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DCCE6" w14:textId="2D877E15" w:rsidR="00CE70B9" w:rsidRPr="00CE70B9" w:rsidRDefault="001E3295" w:rsidP="00895C53">
      <w:pPr>
        <w:pStyle w:val="Coverpage-reporttitle"/>
      </w:pPr>
      <w:r w:rsidRPr="007F6BC1">
        <w:t>Oak Ridge National Laboratory</w:t>
      </w:r>
      <w:r>
        <w:br/>
      </w:r>
      <w:r w:rsidRPr="007F6BC1">
        <w:t>Official TM Cover</w:t>
      </w:r>
      <w:r>
        <w:t xml:space="preserve">: </w:t>
      </w:r>
      <w:r w:rsidR="00446369">
        <w:t>PEP</w:t>
      </w:r>
      <w:r w:rsidR="001D51D7">
        <w:t>Ex Algorithm</w:t>
      </w:r>
    </w:p>
    <w:p w14:paraId="0F5A4130" w14:textId="77777777" w:rsidR="00447469" w:rsidRDefault="00217EA3" w:rsidP="00282EE8">
      <w:pPr>
        <w:pStyle w:val="Coverpage-figureposition"/>
      </w:pPr>
      <w:r w:rsidRPr="00A0156F">
        <w:drawing>
          <wp:inline distT="0" distB="0" distL="0" distR="0" wp14:anchorId="4516F12E" wp14:editId="1C2F4D20">
            <wp:extent cx="4462272" cy="317296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72" cy="3172968"/>
                    </a:xfrm>
                    <a:prstGeom prst="rect">
                      <a:avLst/>
                    </a:prstGeom>
                    <a:noFill/>
                  </pic:spPr>
                </pic:pic>
              </a:graphicData>
            </a:graphic>
          </wp:inline>
        </w:drawing>
      </w:r>
    </w:p>
    <w:p w14:paraId="17AB0230" w14:textId="44788062" w:rsidR="00F0331E" w:rsidRDefault="00446369" w:rsidP="00447469">
      <w:pPr>
        <w:pStyle w:val="Coverpage-authornames"/>
      </w:pPr>
      <w:r>
        <w:t>Thomas Wenning</w:t>
      </w:r>
    </w:p>
    <w:p w14:paraId="6304DCF2" w14:textId="7748FA0B" w:rsidR="00446369" w:rsidRDefault="00446369" w:rsidP="00447469">
      <w:pPr>
        <w:pStyle w:val="Coverpage-authornames"/>
      </w:pPr>
      <w:r>
        <w:t xml:space="preserve">Sachin </w:t>
      </w:r>
      <w:r w:rsidRPr="00547BA2">
        <w:t>Nimbalkar</w:t>
      </w:r>
    </w:p>
    <w:p w14:paraId="167FAB18" w14:textId="77777777" w:rsidR="003C6A48" w:rsidRPr="002F6C0D" w:rsidRDefault="001D51D7" w:rsidP="00A0156F">
      <w:pPr>
        <w:pStyle w:val="Coverpage-authornames"/>
        <w:spacing w:after="240"/>
        <w:rPr>
          <w:sz w:val="20"/>
        </w:rPr>
      </w:pPr>
      <w:r w:rsidRPr="002F6C0D">
        <w:t>Kiran Thirumara</w:t>
      </w:r>
      <w:r w:rsidR="00986727" w:rsidRPr="002F6C0D">
        <w:t>n</w:t>
      </w:r>
    </w:p>
    <w:p w14:paraId="3AD363AA" w14:textId="0A1BB233" w:rsidR="00C76A9F" w:rsidRPr="007250D2" w:rsidRDefault="002F6C0D" w:rsidP="00DD60AC">
      <w:pPr>
        <w:pStyle w:val="Coverpage-date"/>
        <w:rPr>
          <w:sz w:val="20"/>
        </w:rPr>
      </w:pPr>
      <w:r w:rsidRPr="00FE169A">
        <w:t>3</w:t>
      </w:r>
      <w:r w:rsidR="001D51D7" w:rsidRPr="00FE169A">
        <w:t>/</w:t>
      </w:r>
      <w:r w:rsidR="00FE169A" w:rsidRPr="00FE169A">
        <w:t>2</w:t>
      </w:r>
      <w:r w:rsidR="001D51D7" w:rsidRPr="00FE169A">
        <w:t>/2016</w:t>
      </w:r>
    </w:p>
    <w:p w14:paraId="5AA34BD5" w14:textId="77777777" w:rsidR="00447469" w:rsidRPr="00E37A65" w:rsidRDefault="00447469" w:rsidP="00CF0AC3">
      <w:pPr>
        <w:rPr>
          <w:color w:val="000000" w:themeColor="text1"/>
        </w:rPr>
        <w:sectPr w:rsidR="00447469" w:rsidRPr="00E37A65" w:rsidSect="000067AD">
          <w:headerReference w:type="default" r:id="rId12"/>
          <w:headerReference w:type="first" r:id="rId13"/>
          <w:footerReference w:type="first" r:id="rId14"/>
          <w:endnotePr>
            <w:numFmt w:val="decimal"/>
          </w:endnotePr>
          <w:pgSz w:w="12240" w:h="15840" w:code="1"/>
          <w:pgMar w:top="1440" w:right="1440" w:bottom="1440" w:left="1440" w:header="720" w:footer="432" w:gutter="0"/>
          <w:pgNumType w:start="1"/>
          <w:cols w:space="720"/>
          <w:noEndnote/>
          <w:titlePg/>
          <w:docGrid w:linePitch="326"/>
        </w:sectPr>
      </w:pPr>
    </w:p>
    <w:p w14:paraId="45A10F15" w14:textId="77777777" w:rsidR="008E0A10" w:rsidRDefault="008E0A10" w:rsidP="002C238D">
      <w:pPr>
        <w:tabs>
          <w:tab w:val="left" w:pos="360"/>
        </w:tabs>
      </w:pPr>
      <w:r>
        <w:rPr>
          <w:noProof/>
        </w:rPr>
        <w:lastRenderedPageBreak/>
        <mc:AlternateContent>
          <mc:Choice Requires="wps">
            <w:drawing>
              <wp:anchor distT="0" distB="0" distL="114300" distR="114300" simplePos="0" relativeHeight="251661312" behindDoc="0" locked="1" layoutInCell="1" allowOverlap="0" wp14:anchorId="7C99719C" wp14:editId="25A86290">
                <wp:simplePos x="0" y="0"/>
                <wp:positionH relativeFrom="margin">
                  <wp:align>center</wp:align>
                </wp:positionH>
                <wp:positionV relativeFrom="margin">
                  <wp:align>center</wp:align>
                </wp:positionV>
                <wp:extent cx="5842635" cy="6438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016" cy="6438900"/>
                        </a:xfrm>
                        <a:prstGeom prst="rect">
                          <a:avLst/>
                        </a:prstGeom>
                        <a:noFill/>
                        <a:ln w="9525">
                          <a:noFill/>
                          <a:miter lim="800000"/>
                          <a:headEnd/>
                          <a:tailEnd/>
                        </a:ln>
                      </wps:spPr>
                      <wps:txbx>
                        <w:txbxContent>
                          <w:p w14:paraId="74EF0E9F" w14:textId="77777777" w:rsidR="002973A4" w:rsidRDefault="002973A4"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2973A4" w14:paraId="2DD57B83" w14:textId="77777777" w:rsidTr="00D60421">
                              <w:trPr>
                                <w:cantSplit/>
                                <w:jc w:val="center"/>
                              </w:trPr>
                              <w:tc>
                                <w:tcPr>
                                  <w:tcW w:w="8075" w:type="dxa"/>
                                  <w:tcBorders>
                                    <w:top w:val="single" w:sz="6" w:space="0" w:color="000000"/>
                                    <w:left w:val="single" w:sz="6" w:space="0" w:color="000000"/>
                                    <w:right w:val="single" w:sz="6" w:space="0" w:color="000000"/>
                                  </w:tcBorders>
                                </w:tcPr>
                                <w:p w14:paraId="1210E95E" w14:textId="77777777" w:rsidR="002973A4" w:rsidRPr="00C61E19" w:rsidRDefault="002973A4" w:rsidP="00D60421">
                                  <w:pPr>
                                    <w:spacing w:before="40" w:after="120"/>
                                    <w:jc w:val="center"/>
                                    <w:rPr>
                                      <w:rFonts w:ascii="Arial" w:hAnsi="Arial" w:cs="Arial"/>
                                      <w:b/>
                                      <w:sz w:val="20"/>
                                    </w:rPr>
                                  </w:pPr>
                                  <w:r w:rsidRPr="00C61E19">
                                    <w:rPr>
                                      <w:rFonts w:ascii="Arial" w:hAnsi="Arial" w:cs="Arial"/>
                                      <w:b/>
                                      <w:sz w:val="20"/>
                                    </w:rPr>
                                    <w:t>DOCUMENT AVAILABILITY</w:t>
                                  </w:r>
                                </w:p>
                              </w:tc>
                            </w:tr>
                            <w:tr w:rsidR="002973A4" w14:paraId="5C089DDF" w14:textId="77777777" w:rsidTr="00D60421">
                              <w:trPr>
                                <w:cantSplit/>
                                <w:jc w:val="center"/>
                              </w:trPr>
                              <w:tc>
                                <w:tcPr>
                                  <w:tcW w:w="8075" w:type="dxa"/>
                                  <w:tcBorders>
                                    <w:left w:val="single" w:sz="6" w:space="0" w:color="000000"/>
                                    <w:bottom w:val="single" w:sz="6" w:space="0" w:color="000000"/>
                                    <w:right w:val="single" w:sz="6" w:space="0" w:color="000000"/>
                                  </w:tcBorders>
                                </w:tcPr>
                                <w:p w14:paraId="71F02B8D"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25C3ADB2" w14:textId="77777777" w:rsidR="002973A4" w:rsidRPr="00C61E19" w:rsidRDefault="002973A4" w:rsidP="00D60421">
                                  <w:pPr>
                                    <w:jc w:val="both"/>
                                    <w:rPr>
                                      <w:rFonts w:ascii="Arial" w:hAnsi="Arial" w:cs="Arial"/>
                                      <w:sz w:val="18"/>
                                      <w:szCs w:val="18"/>
                                    </w:rPr>
                                  </w:pPr>
                                </w:p>
                                <w:p w14:paraId="5EEB47AD" w14:textId="77777777" w:rsidR="002973A4" w:rsidRPr="00BA5F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15" w:history="1">
                                    <w:r w:rsidRPr="00BA5F19">
                                      <w:rPr>
                                        <w:rStyle w:val="Hyperlink"/>
                                        <w:rFonts w:ascii="Arial" w:hAnsi="Arial" w:cs="Arial"/>
                                        <w:sz w:val="18"/>
                                        <w:szCs w:val="18"/>
                                      </w:rPr>
                                      <w:t>http://www.osti.gov/scitech/</w:t>
                                    </w:r>
                                  </w:hyperlink>
                                </w:p>
                                <w:p w14:paraId="032992AA" w14:textId="77777777" w:rsidR="002973A4" w:rsidRPr="00C61E19" w:rsidRDefault="002973A4" w:rsidP="00D60421">
                                  <w:pPr>
                                    <w:jc w:val="both"/>
                                    <w:rPr>
                                      <w:rFonts w:ascii="Arial" w:hAnsi="Arial" w:cs="Arial"/>
                                      <w:sz w:val="18"/>
                                      <w:szCs w:val="18"/>
                                    </w:rPr>
                                  </w:pPr>
                                </w:p>
                                <w:p w14:paraId="6CEC3CED"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DEA40A5" w14:textId="77777777" w:rsidR="002973A4" w:rsidRPr="00C61E19" w:rsidRDefault="002973A4" w:rsidP="00D60421">
                                  <w:pPr>
                                    <w:jc w:val="both"/>
                                    <w:rPr>
                                      <w:rFonts w:ascii="Arial" w:hAnsi="Arial" w:cs="Arial"/>
                                      <w:sz w:val="18"/>
                                      <w:szCs w:val="18"/>
                                    </w:rPr>
                                  </w:pPr>
                                </w:p>
                                <w:p w14:paraId="5EBEBDC0"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National Technical Information Service</w:t>
                                  </w:r>
                                </w:p>
                                <w:p w14:paraId="56825759"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5285 Port Royal Road</w:t>
                                  </w:r>
                                </w:p>
                                <w:p w14:paraId="615DE10C"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Springfield, VA 22161</w:t>
                                  </w:r>
                                </w:p>
                                <w:p w14:paraId="698F82E4"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419D567F"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4C0C0EAB"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059B895F"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3AF1AD6C" w14:textId="77777777" w:rsidR="002973A4" w:rsidRPr="00F662A4" w:rsidRDefault="002973A4" w:rsidP="00D60421">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16" w:history="1">
                                    <w:r w:rsidRPr="00F662A4">
                                      <w:rPr>
                                        <w:rStyle w:val="Hyperlink"/>
                                        <w:rFonts w:ascii="Arial" w:hAnsi="Arial" w:cs="Arial"/>
                                        <w:sz w:val="18"/>
                                        <w:szCs w:val="18"/>
                                      </w:rPr>
                                      <w:t>http://www.ntis.gov/help/ordermethods.aspx</w:t>
                                    </w:r>
                                  </w:hyperlink>
                                </w:p>
                                <w:p w14:paraId="6496CCA4" w14:textId="77777777" w:rsidR="002973A4" w:rsidRPr="00C61E19" w:rsidRDefault="002973A4" w:rsidP="00D60421">
                                  <w:pPr>
                                    <w:jc w:val="both"/>
                                    <w:rPr>
                                      <w:rFonts w:ascii="Arial" w:hAnsi="Arial" w:cs="Arial"/>
                                      <w:sz w:val="18"/>
                                      <w:szCs w:val="18"/>
                                    </w:rPr>
                                  </w:pPr>
                                </w:p>
                                <w:p w14:paraId="0835A991"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0DB6C811" w14:textId="77777777" w:rsidR="002973A4" w:rsidRPr="00C61E19" w:rsidRDefault="002973A4" w:rsidP="00D60421">
                                  <w:pPr>
                                    <w:jc w:val="both"/>
                                    <w:rPr>
                                      <w:rFonts w:ascii="Arial" w:hAnsi="Arial" w:cs="Arial"/>
                                      <w:sz w:val="18"/>
                                      <w:szCs w:val="18"/>
                                    </w:rPr>
                                  </w:pPr>
                                </w:p>
                                <w:p w14:paraId="3825E3FB"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Office of Scientific and Technical Information</w:t>
                                  </w:r>
                                </w:p>
                                <w:p w14:paraId="20A7E9AE"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PO Box 62</w:t>
                                  </w:r>
                                </w:p>
                                <w:p w14:paraId="64BC755A"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Oak Ridge, TN 37831</w:t>
                                  </w:r>
                                </w:p>
                                <w:p w14:paraId="2CEEDFEE"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631165F4"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2D814032"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52888FFC" w14:textId="77777777" w:rsidR="002973A4" w:rsidRDefault="002973A4" w:rsidP="00D60421">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17" w:history="1">
                                    <w:r w:rsidRPr="00BA5F19">
                                      <w:rPr>
                                        <w:rStyle w:val="Hyperlink"/>
                                        <w:rFonts w:ascii="Arial" w:hAnsi="Arial" w:cs="Arial"/>
                                        <w:sz w:val="18"/>
                                        <w:szCs w:val="18"/>
                                      </w:rPr>
                                      <w:t>http://www.osti.gov/contact.html</w:t>
                                    </w:r>
                                  </w:hyperlink>
                                </w:p>
                              </w:tc>
                            </w:tr>
                          </w:tbl>
                          <w:p w14:paraId="519D605B" w14:textId="77777777" w:rsidR="002973A4" w:rsidRDefault="002973A4" w:rsidP="001D0C1E">
                            <w:pPr>
                              <w:rPr>
                                <w:rFonts w:ascii="Arial" w:hAnsi="Arial" w:cs="Arial"/>
                                <w:sz w:val="16"/>
                              </w:rPr>
                            </w:pPr>
                          </w:p>
                          <w:p w14:paraId="1D8675ED" w14:textId="77777777" w:rsidR="002973A4" w:rsidRDefault="002973A4"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2973A4" w14:paraId="646172F0" w14:textId="77777777" w:rsidTr="00D60421">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A66CA08" w14:textId="77777777" w:rsidR="002973A4" w:rsidRPr="00C61E19" w:rsidRDefault="002973A4" w:rsidP="00D60421">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2973A4" w14:paraId="0FFFADB8" w14:textId="77777777" w:rsidTr="00D60421">
                              <w:trPr>
                                <w:cantSplit/>
                                <w:jc w:val="center"/>
                              </w:trPr>
                              <w:tc>
                                <w:tcPr>
                                  <w:tcW w:w="5760" w:type="dxa"/>
                                  <w:tcBorders>
                                    <w:top w:val="single" w:sz="6" w:space="0" w:color="000000"/>
                                  </w:tcBorders>
                                </w:tcPr>
                                <w:p w14:paraId="09835FD2" w14:textId="77777777" w:rsidR="002973A4" w:rsidRPr="00C61E19" w:rsidRDefault="002973A4" w:rsidP="00D60421">
                                  <w:pPr>
                                    <w:pStyle w:val="DISCLAIMER-short"/>
                                  </w:pPr>
                                </w:p>
                              </w:tc>
                            </w:tr>
                          </w:tbl>
                          <w:p w14:paraId="5EB828AF" w14:textId="77777777" w:rsidR="002973A4" w:rsidRPr="00AE7C4C" w:rsidRDefault="002973A4" w:rsidP="001D0C1E">
                            <w:pP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99719C" id="_x0000_t202" coordsize="21600,21600" o:spt="202" path="m,l,21600r21600,l21600,xe">
                <v:stroke joinstyle="miter"/>
                <v:path gradientshapeok="t" o:connecttype="rect"/>
              </v:shapetype>
              <v:shape id="Text Box 2" o:spid="_x0000_s1026" type="#_x0000_t202" style="position:absolute;margin-left:0;margin-top:0;width:460.05pt;height:507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jTCwIAAPMDAAAOAAAAZHJzL2Uyb0RvYy54bWysU9tuGyEQfa/Uf0C817u+1l4ZR2nSVJXS&#10;i5T0AzDLelGBoYC96359BtZxrOStKg+IYWYOc84M66veaHKQPiiwjI5HJSXSCqiV3TH66/Huw5KS&#10;ELmtuQYrGT3KQK8279+tO1fJCbSga+kJgthQdY7RNkZXFUUQrTQ8jMBJi84GvOERTb8ras87RDe6&#10;mJTloujA186DkCHg7e3gpJuM3zRSxB9NE2QkmlGsLebd532b9mKz5tXOc9cqcSqD/0MVhiuLj56h&#10;bnnkZO/VGyijhIcATRwJMAU0jRIyc0A24/IVm4eWO5m5oDjBnWUK/w9WfD/89ETVjE4psdxgix5l&#10;H8kn6MkkqdO5UGHQg8Ow2OM1djkzDe4exO9ALNy03O7ktffQtZLXWN04ZRYXqQNOSCDb7hvU+Azf&#10;R8hAfeNNkg7FIIiOXTqeO5NKEXg5X86m5XhBiUDfYjZdrsrcu4JXz+nOh/hFgiHpwKjH1md4frgP&#10;MZXDq+eQ9JqFO6V1br+2pGN0NZ/Mc8KFx6iI06mVYXRZpjXMS2L52dY5OXKlhzM+oO2JdmI6cI79&#10;tsfApMUW6iMK4GGYQvw1eGjB/6WkwwlkNPzZcy8p0V8tirgaz2ZpZLMxm3+coOEvPdtLD7cCoRiN&#10;lAzHm5jHfOB6jWI3KsvwUsmpVpysrM7pF6TRvbRz1Mtf3TwBAAD//wMAUEsDBBQABgAIAAAAIQA5&#10;iPls2wAAAAYBAAAPAAAAZHJzL2Rvd25yZXYueG1sTI9PS8NAEMXvgt9hGaE3O5tSxcZsSql4rVj/&#10;gLdtdpoEs7Mhu23it3f0opcHw3u895tiPflOnWmIbWAD2VyDIq6Ca7k28PryeH0HKibLznaBycAX&#10;RViXlxeFzV0Y+ZnO+1QrKeGYWwNNSn2OGKuGvI3z0BOLdwyDt0nOoUY32FHKfYcLrW/R25ZlobE9&#10;bRuqPvcnb+Btd/x4X+qn+sHf9GOYNLJfoTGzq2lzDyrRlP7C8IMv6FAK0yGc2EXVGZBH0q+Kt1ro&#10;DNRBQjpbasCywP/45TcAAAD//wMAUEsBAi0AFAAGAAgAAAAhALaDOJL+AAAA4QEAABMAAAAAAAAA&#10;AAAAAAAAAAAAAFtDb250ZW50X1R5cGVzXS54bWxQSwECLQAUAAYACAAAACEAOP0h/9YAAACUAQAA&#10;CwAAAAAAAAAAAAAAAAAvAQAAX3JlbHMvLnJlbHNQSwECLQAUAAYACAAAACEAte340wsCAADzAwAA&#10;DgAAAAAAAAAAAAAAAAAuAgAAZHJzL2Uyb0RvYy54bWxQSwECLQAUAAYACAAAACEAOYj5bNsAAAAG&#10;AQAADwAAAAAAAAAAAAAAAABlBAAAZHJzL2Rvd25yZXYueG1sUEsFBgAAAAAEAAQA8wAAAG0FAAAA&#10;AA==&#10;" o:allowoverlap="f" filled="f" stroked="f">
                <v:textbox>
                  <w:txbxContent>
                    <w:p w14:paraId="74EF0E9F" w14:textId="77777777" w:rsidR="002973A4" w:rsidRDefault="002973A4"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8075"/>
                      </w:tblGrid>
                      <w:tr w:rsidR="002973A4" w14:paraId="2DD57B83" w14:textId="77777777" w:rsidTr="00D60421">
                        <w:trPr>
                          <w:cantSplit/>
                          <w:jc w:val="center"/>
                        </w:trPr>
                        <w:tc>
                          <w:tcPr>
                            <w:tcW w:w="8075" w:type="dxa"/>
                            <w:tcBorders>
                              <w:top w:val="single" w:sz="6" w:space="0" w:color="000000"/>
                              <w:left w:val="single" w:sz="6" w:space="0" w:color="000000"/>
                              <w:right w:val="single" w:sz="6" w:space="0" w:color="000000"/>
                            </w:tcBorders>
                          </w:tcPr>
                          <w:p w14:paraId="1210E95E" w14:textId="77777777" w:rsidR="002973A4" w:rsidRPr="00C61E19" w:rsidRDefault="002973A4" w:rsidP="00D60421">
                            <w:pPr>
                              <w:spacing w:before="40" w:after="120"/>
                              <w:jc w:val="center"/>
                              <w:rPr>
                                <w:rFonts w:ascii="Arial" w:hAnsi="Arial" w:cs="Arial"/>
                                <w:b/>
                                <w:sz w:val="20"/>
                              </w:rPr>
                            </w:pPr>
                            <w:r w:rsidRPr="00C61E19">
                              <w:rPr>
                                <w:rFonts w:ascii="Arial" w:hAnsi="Arial" w:cs="Arial"/>
                                <w:b/>
                                <w:sz w:val="20"/>
                              </w:rPr>
                              <w:t>DOCUMENT AVAILABILITY</w:t>
                            </w:r>
                          </w:p>
                        </w:tc>
                      </w:tr>
                      <w:tr w:rsidR="002973A4" w14:paraId="5C089DDF" w14:textId="77777777" w:rsidTr="00D60421">
                        <w:trPr>
                          <w:cantSplit/>
                          <w:jc w:val="center"/>
                        </w:trPr>
                        <w:tc>
                          <w:tcPr>
                            <w:tcW w:w="8075" w:type="dxa"/>
                            <w:tcBorders>
                              <w:left w:val="single" w:sz="6" w:space="0" w:color="000000"/>
                              <w:bottom w:val="single" w:sz="6" w:space="0" w:color="000000"/>
                              <w:right w:val="single" w:sz="6" w:space="0" w:color="000000"/>
                            </w:tcBorders>
                          </w:tcPr>
                          <w:p w14:paraId="71F02B8D"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 xml:space="preserve">Reports produced after January 1, 1996, are generally available free via US Department of Energy (DOE) </w:t>
                            </w:r>
                            <w:r>
                              <w:rPr>
                                <w:rFonts w:ascii="Arial" w:hAnsi="Arial" w:cs="Arial"/>
                                <w:sz w:val="18"/>
                                <w:szCs w:val="18"/>
                              </w:rPr>
                              <w:t>SciTech Connect</w:t>
                            </w:r>
                            <w:r w:rsidRPr="00C61E19">
                              <w:rPr>
                                <w:rFonts w:ascii="Arial" w:hAnsi="Arial" w:cs="Arial"/>
                                <w:sz w:val="18"/>
                                <w:szCs w:val="18"/>
                              </w:rPr>
                              <w:t>.</w:t>
                            </w:r>
                          </w:p>
                          <w:p w14:paraId="25C3ADB2" w14:textId="77777777" w:rsidR="002973A4" w:rsidRPr="00C61E19" w:rsidRDefault="002973A4" w:rsidP="00D60421">
                            <w:pPr>
                              <w:jc w:val="both"/>
                              <w:rPr>
                                <w:rFonts w:ascii="Arial" w:hAnsi="Arial" w:cs="Arial"/>
                                <w:sz w:val="18"/>
                                <w:szCs w:val="18"/>
                              </w:rPr>
                            </w:pPr>
                          </w:p>
                          <w:p w14:paraId="5EEB47AD" w14:textId="77777777" w:rsidR="002973A4" w:rsidRPr="00BA5F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Websit</w:t>
                            </w:r>
                            <w:r w:rsidRPr="00BA5F19">
                              <w:rPr>
                                <w:rFonts w:ascii="Arial" w:hAnsi="Arial" w:cs="Arial"/>
                                <w:b/>
                                <w:i/>
                                <w:sz w:val="18"/>
                                <w:szCs w:val="18"/>
                              </w:rPr>
                              <w:t>e</w:t>
                            </w:r>
                            <w:r w:rsidRPr="00BA5F19">
                              <w:rPr>
                                <w:rFonts w:ascii="Arial" w:hAnsi="Arial" w:cs="Arial"/>
                                <w:sz w:val="18"/>
                                <w:szCs w:val="18"/>
                              </w:rPr>
                              <w:t xml:space="preserve"> </w:t>
                            </w:r>
                            <w:hyperlink r:id="rId18" w:history="1">
                              <w:r w:rsidRPr="00BA5F19">
                                <w:rPr>
                                  <w:rStyle w:val="Hyperlink"/>
                                  <w:rFonts w:ascii="Arial" w:hAnsi="Arial" w:cs="Arial"/>
                                  <w:sz w:val="18"/>
                                  <w:szCs w:val="18"/>
                                </w:rPr>
                                <w:t>http://www.osti.gov/scitech/</w:t>
                              </w:r>
                            </w:hyperlink>
                          </w:p>
                          <w:p w14:paraId="032992AA" w14:textId="77777777" w:rsidR="002973A4" w:rsidRPr="00C61E19" w:rsidRDefault="002973A4" w:rsidP="00D60421">
                            <w:pPr>
                              <w:jc w:val="both"/>
                              <w:rPr>
                                <w:rFonts w:ascii="Arial" w:hAnsi="Arial" w:cs="Arial"/>
                                <w:sz w:val="18"/>
                                <w:szCs w:val="18"/>
                              </w:rPr>
                            </w:pPr>
                          </w:p>
                          <w:p w14:paraId="6CEC3CED"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Reports produced before January 1, 1996, may be purchased by members of the public from the following source</w:t>
                            </w:r>
                            <w:r>
                              <w:rPr>
                                <w:rFonts w:ascii="Arial" w:hAnsi="Arial" w:cs="Arial"/>
                                <w:sz w:val="18"/>
                                <w:szCs w:val="18"/>
                              </w:rPr>
                              <w:t>:</w:t>
                            </w:r>
                          </w:p>
                          <w:p w14:paraId="3DEA40A5" w14:textId="77777777" w:rsidR="002973A4" w:rsidRPr="00C61E19" w:rsidRDefault="002973A4" w:rsidP="00D60421">
                            <w:pPr>
                              <w:jc w:val="both"/>
                              <w:rPr>
                                <w:rFonts w:ascii="Arial" w:hAnsi="Arial" w:cs="Arial"/>
                                <w:sz w:val="18"/>
                                <w:szCs w:val="18"/>
                              </w:rPr>
                            </w:pPr>
                          </w:p>
                          <w:p w14:paraId="5EBEBDC0"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National Technical Information Service</w:t>
                            </w:r>
                          </w:p>
                          <w:p w14:paraId="56825759"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5285 Port Royal Road</w:t>
                            </w:r>
                          </w:p>
                          <w:p w14:paraId="615DE10C"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Springfield, VA 22161</w:t>
                            </w:r>
                          </w:p>
                          <w:p w14:paraId="698F82E4"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703-605-6000 (1-800-553-6847)</w:t>
                            </w:r>
                          </w:p>
                          <w:p w14:paraId="419D567F"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TDD</w:t>
                            </w:r>
                            <w:r w:rsidRPr="00C61E19">
                              <w:rPr>
                                <w:rFonts w:ascii="Arial" w:hAnsi="Arial" w:cs="Arial"/>
                                <w:sz w:val="18"/>
                                <w:szCs w:val="18"/>
                              </w:rPr>
                              <w:t xml:space="preserve"> 703-487-4639</w:t>
                            </w:r>
                          </w:p>
                          <w:p w14:paraId="4C0C0EAB"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703-605-6900</w:t>
                            </w:r>
                          </w:p>
                          <w:p w14:paraId="059B895F"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info@ntis.gov</w:t>
                            </w:r>
                          </w:p>
                          <w:p w14:paraId="3AF1AD6C" w14:textId="77777777" w:rsidR="002973A4" w:rsidRPr="00F662A4" w:rsidRDefault="002973A4" w:rsidP="00D60421">
                            <w:pPr>
                              <w:jc w:val="both"/>
                              <w:rPr>
                                <w:rFonts w:ascii="Arial" w:hAnsi="Arial" w:cs="Arial"/>
                                <w:sz w:val="18"/>
                                <w:szCs w:val="18"/>
                              </w:rPr>
                            </w:pPr>
                            <w:r w:rsidRPr="00F662A4">
                              <w:rPr>
                                <w:rFonts w:ascii="Arial" w:hAnsi="Arial" w:cs="Arial"/>
                                <w:sz w:val="18"/>
                                <w:szCs w:val="18"/>
                              </w:rPr>
                              <w:tab/>
                            </w:r>
                            <w:r w:rsidRPr="00F662A4">
                              <w:rPr>
                                <w:rFonts w:ascii="Arial" w:hAnsi="Arial" w:cs="Arial"/>
                                <w:b/>
                                <w:i/>
                                <w:sz w:val="18"/>
                                <w:szCs w:val="18"/>
                              </w:rPr>
                              <w:t>Website</w:t>
                            </w:r>
                            <w:r w:rsidRPr="00F662A4">
                              <w:rPr>
                                <w:rFonts w:ascii="Arial" w:hAnsi="Arial" w:cs="Arial"/>
                                <w:sz w:val="18"/>
                                <w:szCs w:val="18"/>
                              </w:rPr>
                              <w:t xml:space="preserve"> </w:t>
                            </w:r>
                            <w:hyperlink r:id="rId19" w:history="1">
                              <w:r w:rsidRPr="00F662A4">
                                <w:rPr>
                                  <w:rStyle w:val="Hyperlink"/>
                                  <w:rFonts w:ascii="Arial" w:hAnsi="Arial" w:cs="Arial"/>
                                  <w:sz w:val="18"/>
                                  <w:szCs w:val="18"/>
                                </w:rPr>
                                <w:t>http://www.ntis.gov/help/ordermethods.aspx</w:t>
                              </w:r>
                            </w:hyperlink>
                          </w:p>
                          <w:p w14:paraId="6496CCA4" w14:textId="77777777" w:rsidR="002973A4" w:rsidRPr="00C61E19" w:rsidRDefault="002973A4" w:rsidP="00D60421">
                            <w:pPr>
                              <w:jc w:val="both"/>
                              <w:rPr>
                                <w:rFonts w:ascii="Arial" w:hAnsi="Arial" w:cs="Arial"/>
                                <w:sz w:val="18"/>
                                <w:szCs w:val="18"/>
                              </w:rPr>
                            </w:pPr>
                          </w:p>
                          <w:p w14:paraId="0835A991"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Reports are available to DOE employees, DOE contractors, Energy Technology Data Exchange representatives, and International Nuclear Information System representa</w:t>
                            </w:r>
                            <w:r>
                              <w:rPr>
                                <w:rFonts w:ascii="Arial" w:hAnsi="Arial" w:cs="Arial"/>
                                <w:sz w:val="18"/>
                                <w:szCs w:val="18"/>
                              </w:rPr>
                              <w:t>tives from the following source:</w:t>
                            </w:r>
                          </w:p>
                          <w:p w14:paraId="0DB6C811" w14:textId="77777777" w:rsidR="002973A4" w:rsidRPr="00C61E19" w:rsidRDefault="002973A4" w:rsidP="00D60421">
                            <w:pPr>
                              <w:jc w:val="both"/>
                              <w:rPr>
                                <w:rFonts w:ascii="Arial" w:hAnsi="Arial" w:cs="Arial"/>
                                <w:sz w:val="18"/>
                                <w:szCs w:val="18"/>
                              </w:rPr>
                            </w:pPr>
                          </w:p>
                          <w:p w14:paraId="3825E3FB"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Office of Scientific and Technical Information</w:t>
                            </w:r>
                          </w:p>
                          <w:p w14:paraId="20A7E9AE"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PO Box 62</w:t>
                            </w:r>
                          </w:p>
                          <w:p w14:paraId="64BC755A"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t>Oak Ridge, TN 37831</w:t>
                            </w:r>
                          </w:p>
                          <w:p w14:paraId="2CEEDFEE"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Telephone</w:t>
                            </w:r>
                            <w:r w:rsidRPr="00C61E19">
                              <w:rPr>
                                <w:rFonts w:ascii="Arial" w:hAnsi="Arial" w:cs="Arial"/>
                                <w:sz w:val="18"/>
                                <w:szCs w:val="18"/>
                              </w:rPr>
                              <w:t xml:space="preserve"> 865-576-8401</w:t>
                            </w:r>
                          </w:p>
                          <w:p w14:paraId="631165F4"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Fax</w:t>
                            </w:r>
                            <w:r w:rsidRPr="00C61E19">
                              <w:rPr>
                                <w:rFonts w:ascii="Arial" w:hAnsi="Arial" w:cs="Arial"/>
                                <w:sz w:val="18"/>
                                <w:szCs w:val="18"/>
                              </w:rPr>
                              <w:t xml:space="preserve"> 865-576-5728</w:t>
                            </w:r>
                          </w:p>
                          <w:p w14:paraId="2D814032" w14:textId="77777777" w:rsidR="002973A4" w:rsidRPr="00C61E19" w:rsidRDefault="002973A4" w:rsidP="00D60421">
                            <w:pPr>
                              <w:jc w:val="both"/>
                              <w:rPr>
                                <w:rFonts w:ascii="Arial" w:hAnsi="Arial" w:cs="Arial"/>
                                <w:sz w:val="18"/>
                                <w:szCs w:val="18"/>
                              </w:rPr>
                            </w:pPr>
                            <w:r w:rsidRPr="00C61E19">
                              <w:rPr>
                                <w:rFonts w:ascii="Arial" w:hAnsi="Arial" w:cs="Arial"/>
                                <w:sz w:val="18"/>
                                <w:szCs w:val="18"/>
                              </w:rPr>
                              <w:tab/>
                            </w:r>
                            <w:r w:rsidRPr="00C61E19">
                              <w:rPr>
                                <w:rFonts w:ascii="Arial" w:hAnsi="Arial" w:cs="Arial"/>
                                <w:b/>
                                <w:i/>
                                <w:sz w:val="18"/>
                                <w:szCs w:val="18"/>
                              </w:rPr>
                              <w:t>E-mail</w:t>
                            </w:r>
                            <w:r w:rsidRPr="00C61E19">
                              <w:rPr>
                                <w:rFonts w:ascii="Arial" w:hAnsi="Arial" w:cs="Arial"/>
                                <w:sz w:val="18"/>
                                <w:szCs w:val="18"/>
                              </w:rPr>
                              <w:t xml:space="preserve"> reports@osti.gov</w:t>
                            </w:r>
                          </w:p>
                          <w:p w14:paraId="52888FFC" w14:textId="77777777" w:rsidR="002973A4" w:rsidRDefault="002973A4" w:rsidP="00D60421">
                            <w:pPr>
                              <w:spacing w:after="40"/>
                              <w:jc w:val="both"/>
                              <w:rPr>
                                <w:szCs w:val="22"/>
                              </w:rPr>
                            </w:pPr>
                            <w:r w:rsidRPr="00C61E19">
                              <w:rPr>
                                <w:rFonts w:ascii="Arial" w:hAnsi="Arial" w:cs="Arial"/>
                                <w:sz w:val="18"/>
                                <w:szCs w:val="18"/>
                              </w:rPr>
                              <w:tab/>
                            </w:r>
                            <w:r w:rsidRPr="00C61E19">
                              <w:rPr>
                                <w:rFonts w:ascii="Arial" w:hAnsi="Arial" w:cs="Arial"/>
                                <w:b/>
                                <w:i/>
                                <w:sz w:val="18"/>
                                <w:szCs w:val="18"/>
                              </w:rPr>
                              <w:t>Websi</w:t>
                            </w:r>
                            <w:r w:rsidRPr="00BA5F19">
                              <w:rPr>
                                <w:rFonts w:ascii="Arial" w:hAnsi="Arial" w:cs="Arial"/>
                                <w:b/>
                                <w:i/>
                                <w:sz w:val="18"/>
                                <w:szCs w:val="18"/>
                              </w:rPr>
                              <w:t>te</w:t>
                            </w:r>
                            <w:r w:rsidRPr="00BA5F19">
                              <w:rPr>
                                <w:rFonts w:ascii="Arial" w:hAnsi="Arial" w:cs="Arial"/>
                                <w:sz w:val="18"/>
                                <w:szCs w:val="18"/>
                              </w:rPr>
                              <w:t xml:space="preserve"> </w:t>
                            </w:r>
                            <w:hyperlink r:id="rId20" w:history="1">
                              <w:r w:rsidRPr="00BA5F19">
                                <w:rPr>
                                  <w:rStyle w:val="Hyperlink"/>
                                  <w:rFonts w:ascii="Arial" w:hAnsi="Arial" w:cs="Arial"/>
                                  <w:sz w:val="18"/>
                                  <w:szCs w:val="18"/>
                                </w:rPr>
                                <w:t>http://www.osti.gov/contact.html</w:t>
                              </w:r>
                            </w:hyperlink>
                          </w:p>
                        </w:tc>
                      </w:tr>
                    </w:tbl>
                    <w:p w14:paraId="519D605B" w14:textId="77777777" w:rsidR="002973A4" w:rsidRDefault="002973A4" w:rsidP="001D0C1E">
                      <w:pPr>
                        <w:rPr>
                          <w:rFonts w:ascii="Arial" w:hAnsi="Arial" w:cs="Arial"/>
                          <w:sz w:val="16"/>
                        </w:rPr>
                      </w:pPr>
                    </w:p>
                    <w:p w14:paraId="1D8675ED" w14:textId="77777777" w:rsidR="002973A4" w:rsidRDefault="002973A4" w:rsidP="001D0C1E">
                      <w:pPr>
                        <w:rPr>
                          <w:rFonts w:ascii="Arial" w:hAnsi="Arial" w:cs="Arial"/>
                          <w:sz w:val="16"/>
                        </w:rPr>
                      </w:pPr>
                    </w:p>
                    <w:tbl>
                      <w:tblPr>
                        <w:tblW w:w="0" w:type="auto"/>
                        <w:jc w:val="center"/>
                        <w:tblLayout w:type="fixed"/>
                        <w:tblCellMar>
                          <w:left w:w="58" w:type="dxa"/>
                          <w:right w:w="58" w:type="dxa"/>
                        </w:tblCellMar>
                        <w:tblLook w:val="0000" w:firstRow="0" w:lastRow="0" w:firstColumn="0" w:lastColumn="0" w:noHBand="0" w:noVBand="0"/>
                      </w:tblPr>
                      <w:tblGrid>
                        <w:gridCol w:w="5760"/>
                      </w:tblGrid>
                      <w:tr w:rsidR="002973A4" w14:paraId="646172F0" w14:textId="77777777" w:rsidTr="00D60421">
                        <w:trPr>
                          <w:cantSplit/>
                          <w:jc w:val="center"/>
                        </w:trPr>
                        <w:tc>
                          <w:tcPr>
                            <w:tcW w:w="5760" w:type="dxa"/>
                            <w:tcBorders>
                              <w:top w:val="single" w:sz="6" w:space="0" w:color="000000"/>
                              <w:left w:val="single" w:sz="6" w:space="0" w:color="000000"/>
                              <w:bottom w:val="single" w:sz="6" w:space="0" w:color="000000"/>
                              <w:right w:val="single" w:sz="6" w:space="0" w:color="000000"/>
                            </w:tcBorders>
                          </w:tcPr>
                          <w:p w14:paraId="4A66CA08" w14:textId="77777777" w:rsidR="002973A4" w:rsidRPr="00C61E19" w:rsidRDefault="002973A4" w:rsidP="00D60421">
                            <w:pPr>
                              <w:pStyle w:val="DISCLAIMER-short"/>
                              <w:spacing w:before="40" w:after="40"/>
                            </w:pPr>
                            <w:r w:rsidRPr="00C61E19">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tc>
                      </w:tr>
                      <w:tr w:rsidR="002973A4" w14:paraId="0FFFADB8" w14:textId="77777777" w:rsidTr="00D60421">
                        <w:trPr>
                          <w:cantSplit/>
                          <w:jc w:val="center"/>
                        </w:trPr>
                        <w:tc>
                          <w:tcPr>
                            <w:tcW w:w="5760" w:type="dxa"/>
                            <w:tcBorders>
                              <w:top w:val="single" w:sz="6" w:space="0" w:color="000000"/>
                            </w:tcBorders>
                          </w:tcPr>
                          <w:p w14:paraId="09835FD2" w14:textId="77777777" w:rsidR="002973A4" w:rsidRPr="00C61E19" w:rsidRDefault="002973A4" w:rsidP="00D60421">
                            <w:pPr>
                              <w:pStyle w:val="DISCLAIMER-short"/>
                            </w:pPr>
                          </w:p>
                        </w:tc>
                      </w:tr>
                    </w:tbl>
                    <w:p w14:paraId="5EB828AF" w14:textId="77777777" w:rsidR="002973A4" w:rsidRPr="00AE7C4C" w:rsidRDefault="002973A4" w:rsidP="001D0C1E">
                      <w:pPr>
                        <w:rPr>
                          <w:rFonts w:ascii="Arial" w:hAnsi="Arial" w:cs="Arial"/>
                          <w:sz w:val="16"/>
                        </w:rPr>
                      </w:pPr>
                    </w:p>
                  </w:txbxContent>
                </v:textbox>
                <w10:wrap anchorx="margin" anchory="margin"/>
                <w10:anchorlock/>
              </v:shape>
            </w:pict>
          </mc:Fallback>
        </mc:AlternateContent>
      </w:r>
    </w:p>
    <w:p w14:paraId="4ECC7743" w14:textId="77777777" w:rsidR="008E0A10" w:rsidRPr="00F0331E" w:rsidRDefault="008E0A10" w:rsidP="002C238D">
      <w:pPr>
        <w:tabs>
          <w:tab w:val="left" w:pos="360"/>
        </w:tabs>
      </w:pPr>
    </w:p>
    <w:p w14:paraId="15082EFE" w14:textId="77777777" w:rsidR="002C238D" w:rsidRDefault="002C238D" w:rsidP="002C238D">
      <w:pPr>
        <w:tabs>
          <w:tab w:val="left" w:pos="360"/>
        </w:tabs>
        <w:rPr>
          <w:i/>
        </w:rPr>
        <w:sectPr w:rsidR="002C238D" w:rsidSect="000067AD">
          <w:footerReference w:type="default" r:id="rId21"/>
          <w:endnotePr>
            <w:numFmt w:val="decimal"/>
          </w:endnotePr>
          <w:pgSz w:w="12240" w:h="15840" w:code="1"/>
          <w:pgMar w:top="1440" w:right="1440" w:bottom="1440" w:left="1440" w:header="720" w:footer="720" w:gutter="0"/>
          <w:cols w:space="720"/>
          <w:noEndnote/>
        </w:sectPr>
      </w:pPr>
    </w:p>
    <w:p w14:paraId="75FF7E18" w14:textId="25DC3D21" w:rsidR="002C238D" w:rsidRPr="009807BC" w:rsidRDefault="00A2473A" w:rsidP="00447469">
      <w:pPr>
        <w:pStyle w:val="Titlepage-reportnumber"/>
      </w:pPr>
      <w:r w:rsidRPr="002F6C0D">
        <w:lastRenderedPageBreak/>
        <w:t>ORNL/TM-</w:t>
      </w:r>
      <w:r w:rsidR="002F6C0D" w:rsidRPr="002F6C0D">
        <w:t>2017</w:t>
      </w:r>
      <w:r w:rsidR="002C238D" w:rsidRPr="002F6C0D">
        <w:t>/</w:t>
      </w:r>
      <w:r w:rsidR="002F6C0D" w:rsidRPr="002F6C0D">
        <w:t>73028</w:t>
      </w:r>
    </w:p>
    <w:p w14:paraId="659544EB" w14:textId="77777777" w:rsidR="002C238D" w:rsidRPr="00547BA2" w:rsidRDefault="002C238D" w:rsidP="002C238D">
      <w:pPr>
        <w:tabs>
          <w:tab w:val="left" w:pos="360"/>
        </w:tabs>
        <w:jc w:val="center"/>
      </w:pPr>
    </w:p>
    <w:p w14:paraId="2A81E249" w14:textId="77777777" w:rsidR="002C238D" w:rsidRPr="00547BA2" w:rsidRDefault="002C238D" w:rsidP="002C238D">
      <w:pPr>
        <w:tabs>
          <w:tab w:val="left" w:pos="360"/>
        </w:tabs>
        <w:jc w:val="center"/>
      </w:pPr>
    </w:p>
    <w:p w14:paraId="53D2C81C" w14:textId="77777777" w:rsidR="00066E56" w:rsidRPr="00547BA2" w:rsidRDefault="00066E56" w:rsidP="002C238D">
      <w:pPr>
        <w:tabs>
          <w:tab w:val="left" w:pos="360"/>
        </w:tabs>
        <w:jc w:val="center"/>
      </w:pPr>
    </w:p>
    <w:p w14:paraId="5853BFD9" w14:textId="77777777" w:rsidR="002C238D" w:rsidRPr="00547BA2" w:rsidRDefault="002C238D" w:rsidP="002C238D">
      <w:pPr>
        <w:tabs>
          <w:tab w:val="left" w:pos="360"/>
        </w:tabs>
        <w:jc w:val="center"/>
      </w:pPr>
    </w:p>
    <w:p w14:paraId="1FF3D455" w14:textId="77777777" w:rsidR="002C238D" w:rsidRPr="00547BA2" w:rsidRDefault="001D51D7" w:rsidP="007A571E">
      <w:pPr>
        <w:pStyle w:val="Titlepage-Division"/>
      </w:pPr>
      <w:r w:rsidRPr="00547BA2">
        <w:t>Energy and Transportation Science Division</w:t>
      </w:r>
    </w:p>
    <w:p w14:paraId="682574F4" w14:textId="77777777" w:rsidR="002C238D" w:rsidRPr="00547BA2" w:rsidRDefault="002C238D" w:rsidP="002C238D">
      <w:pPr>
        <w:tabs>
          <w:tab w:val="left" w:pos="360"/>
        </w:tabs>
        <w:jc w:val="center"/>
      </w:pPr>
    </w:p>
    <w:p w14:paraId="000497B3" w14:textId="77777777" w:rsidR="002C238D" w:rsidRPr="00547BA2" w:rsidRDefault="002C238D" w:rsidP="002C238D">
      <w:pPr>
        <w:tabs>
          <w:tab w:val="left" w:pos="360"/>
        </w:tabs>
        <w:jc w:val="center"/>
      </w:pPr>
    </w:p>
    <w:p w14:paraId="4B3C6673" w14:textId="77777777" w:rsidR="002C238D" w:rsidRPr="00547BA2" w:rsidRDefault="002C238D" w:rsidP="002C238D">
      <w:pPr>
        <w:tabs>
          <w:tab w:val="left" w:pos="360"/>
        </w:tabs>
        <w:jc w:val="center"/>
      </w:pPr>
    </w:p>
    <w:p w14:paraId="67331B00" w14:textId="77777777" w:rsidR="002C238D" w:rsidRPr="00547BA2" w:rsidRDefault="002C238D" w:rsidP="002C238D">
      <w:pPr>
        <w:tabs>
          <w:tab w:val="left" w:pos="360"/>
        </w:tabs>
        <w:jc w:val="center"/>
      </w:pPr>
    </w:p>
    <w:p w14:paraId="2E9FB2CE" w14:textId="77777777" w:rsidR="002C238D" w:rsidRPr="00547BA2" w:rsidRDefault="002C238D" w:rsidP="002C238D">
      <w:pPr>
        <w:tabs>
          <w:tab w:val="left" w:pos="360"/>
        </w:tabs>
        <w:jc w:val="center"/>
      </w:pPr>
    </w:p>
    <w:p w14:paraId="3F9B6094" w14:textId="77777777" w:rsidR="002C238D" w:rsidRPr="00547BA2" w:rsidRDefault="002C238D" w:rsidP="002C238D">
      <w:pPr>
        <w:tabs>
          <w:tab w:val="left" w:pos="360"/>
        </w:tabs>
        <w:jc w:val="center"/>
      </w:pPr>
    </w:p>
    <w:p w14:paraId="46D4DC24" w14:textId="77777777" w:rsidR="002C238D" w:rsidRPr="00547BA2" w:rsidRDefault="002C238D" w:rsidP="002C238D">
      <w:pPr>
        <w:tabs>
          <w:tab w:val="left" w:pos="360"/>
        </w:tabs>
        <w:jc w:val="center"/>
      </w:pPr>
    </w:p>
    <w:p w14:paraId="6F0E2AC4" w14:textId="77269593" w:rsidR="00C13829" w:rsidRPr="00547BA2" w:rsidRDefault="00446369" w:rsidP="00447469">
      <w:pPr>
        <w:pStyle w:val="Titlepage-reporttitle"/>
      </w:pPr>
      <w:r>
        <w:t>P</w:t>
      </w:r>
      <w:r w:rsidR="00E018B8" w:rsidRPr="00547BA2">
        <w:t>E</w:t>
      </w:r>
      <w:r>
        <w:t>PE</w:t>
      </w:r>
      <w:r w:rsidR="00E018B8" w:rsidRPr="00547BA2">
        <w:t>x ALGORITHM</w:t>
      </w:r>
    </w:p>
    <w:p w14:paraId="0D8B8B4E" w14:textId="77777777" w:rsidR="002C238D" w:rsidRPr="00547BA2" w:rsidRDefault="002C238D" w:rsidP="002C238D">
      <w:pPr>
        <w:tabs>
          <w:tab w:val="left" w:pos="360"/>
        </w:tabs>
        <w:jc w:val="center"/>
      </w:pPr>
    </w:p>
    <w:p w14:paraId="3D6BEA9B" w14:textId="77777777" w:rsidR="002C238D" w:rsidRPr="00547BA2" w:rsidRDefault="002C238D" w:rsidP="002C238D">
      <w:pPr>
        <w:tabs>
          <w:tab w:val="left" w:pos="360"/>
        </w:tabs>
        <w:jc w:val="center"/>
      </w:pPr>
    </w:p>
    <w:p w14:paraId="701409C8" w14:textId="530386BD" w:rsidR="001D51D7" w:rsidRPr="00547BA2" w:rsidRDefault="00446369" w:rsidP="00CF7C52">
      <w:pPr>
        <w:pStyle w:val="Titlepage-authornames"/>
      </w:pPr>
      <w:r>
        <w:t>Thomas Wenning</w:t>
      </w:r>
      <w:r w:rsidR="001D51D7" w:rsidRPr="00547BA2">
        <w:t xml:space="preserve"> (</w:t>
      </w:r>
      <w:r w:rsidRPr="00547BA2">
        <w:t>Oak Ridge National Laboratory</w:t>
      </w:r>
      <w:r w:rsidR="004434B2">
        <w:t>)</w:t>
      </w:r>
    </w:p>
    <w:p w14:paraId="4BC836D1" w14:textId="77777777" w:rsidR="001D51D7" w:rsidRPr="00547BA2" w:rsidRDefault="001D51D7" w:rsidP="00CF7C52">
      <w:pPr>
        <w:pStyle w:val="Titlepage-authornames"/>
      </w:pPr>
      <w:r w:rsidRPr="00547BA2">
        <w:t>Sachin Nimbalkar (Oak Ridge National Laboratory)</w:t>
      </w:r>
    </w:p>
    <w:p w14:paraId="5AEBBED3" w14:textId="77777777" w:rsidR="002C238D" w:rsidRPr="00547BA2" w:rsidRDefault="001D51D7" w:rsidP="00CF7C52">
      <w:pPr>
        <w:pStyle w:val="Titlepage-authornames"/>
      </w:pPr>
      <w:r w:rsidRPr="00547BA2">
        <w:t>Kiran Thirumaran (Oak Ridge National Laboratory</w:t>
      </w:r>
      <w:r w:rsidR="002C238D" w:rsidRPr="00547BA2">
        <w:t>)</w:t>
      </w:r>
    </w:p>
    <w:p w14:paraId="210488C2" w14:textId="77777777" w:rsidR="002C238D" w:rsidRPr="00547BA2" w:rsidRDefault="002C238D" w:rsidP="002C238D">
      <w:pPr>
        <w:tabs>
          <w:tab w:val="left" w:pos="360"/>
        </w:tabs>
        <w:jc w:val="center"/>
        <w:rPr>
          <w:b/>
        </w:rPr>
      </w:pPr>
    </w:p>
    <w:p w14:paraId="45FF47BA" w14:textId="77777777" w:rsidR="002C238D" w:rsidRPr="00547BA2" w:rsidRDefault="002C238D" w:rsidP="002C238D">
      <w:pPr>
        <w:tabs>
          <w:tab w:val="left" w:pos="360"/>
        </w:tabs>
        <w:jc w:val="center"/>
        <w:rPr>
          <w:b/>
        </w:rPr>
      </w:pPr>
    </w:p>
    <w:p w14:paraId="6D6F8ED2" w14:textId="77777777" w:rsidR="002C238D" w:rsidRPr="00547BA2" w:rsidRDefault="002C238D" w:rsidP="002C238D">
      <w:pPr>
        <w:tabs>
          <w:tab w:val="left" w:pos="360"/>
        </w:tabs>
        <w:jc w:val="center"/>
        <w:rPr>
          <w:b/>
        </w:rPr>
      </w:pPr>
    </w:p>
    <w:p w14:paraId="6BC70FD6" w14:textId="77777777" w:rsidR="002C238D" w:rsidRPr="00547BA2" w:rsidRDefault="002C238D" w:rsidP="002C238D">
      <w:pPr>
        <w:tabs>
          <w:tab w:val="left" w:pos="360"/>
        </w:tabs>
        <w:jc w:val="center"/>
        <w:rPr>
          <w:b/>
        </w:rPr>
      </w:pPr>
    </w:p>
    <w:p w14:paraId="4EB78731" w14:textId="77777777" w:rsidR="002C238D" w:rsidRPr="00547BA2" w:rsidRDefault="002C238D" w:rsidP="002C238D">
      <w:pPr>
        <w:tabs>
          <w:tab w:val="left" w:pos="360"/>
        </w:tabs>
        <w:jc w:val="center"/>
        <w:rPr>
          <w:b/>
        </w:rPr>
      </w:pPr>
    </w:p>
    <w:p w14:paraId="71CA45C7" w14:textId="77777777" w:rsidR="002C238D" w:rsidRPr="00547BA2" w:rsidRDefault="002C238D" w:rsidP="002C238D">
      <w:pPr>
        <w:tabs>
          <w:tab w:val="left" w:pos="360"/>
        </w:tabs>
        <w:jc w:val="center"/>
        <w:rPr>
          <w:b/>
        </w:rPr>
      </w:pPr>
    </w:p>
    <w:p w14:paraId="77E3E178" w14:textId="77777777" w:rsidR="002C238D" w:rsidRPr="00547BA2" w:rsidRDefault="002C238D" w:rsidP="002C238D">
      <w:pPr>
        <w:tabs>
          <w:tab w:val="left" w:pos="360"/>
        </w:tabs>
        <w:jc w:val="center"/>
        <w:rPr>
          <w:b/>
        </w:rPr>
      </w:pPr>
    </w:p>
    <w:p w14:paraId="7C4DB44C" w14:textId="77777777" w:rsidR="00066E56" w:rsidRPr="00547BA2" w:rsidRDefault="00066E56" w:rsidP="002C238D">
      <w:pPr>
        <w:tabs>
          <w:tab w:val="left" w:pos="360"/>
        </w:tabs>
        <w:jc w:val="center"/>
        <w:rPr>
          <w:b/>
        </w:rPr>
      </w:pPr>
    </w:p>
    <w:p w14:paraId="4C0AC39E" w14:textId="77777777" w:rsidR="002C238D" w:rsidRPr="00547BA2" w:rsidRDefault="002C238D" w:rsidP="002C238D">
      <w:pPr>
        <w:tabs>
          <w:tab w:val="left" w:pos="360"/>
        </w:tabs>
        <w:jc w:val="center"/>
      </w:pPr>
    </w:p>
    <w:p w14:paraId="53FF4F8D" w14:textId="77777777" w:rsidR="002C238D" w:rsidRPr="00547BA2" w:rsidRDefault="002C238D" w:rsidP="002C238D">
      <w:pPr>
        <w:tabs>
          <w:tab w:val="left" w:pos="360"/>
        </w:tabs>
        <w:jc w:val="center"/>
      </w:pPr>
    </w:p>
    <w:p w14:paraId="049BB52F" w14:textId="4C7777B5" w:rsidR="002C238D" w:rsidRPr="00547BA2" w:rsidRDefault="002C238D" w:rsidP="00A91F9B">
      <w:pPr>
        <w:pStyle w:val="Titlepage-date"/>
      </w:pPr>
      <w:r w:rsidRPr="00547BA2">
        <w:t xml:space="preserve">Date Published: </w:t>
      </w:r>
      <w:r w:rsidR="002F6C0D" w:rsidRPr="002F6C0D">
        <w:t xml:space="preserve">March </w:t>
      </w:r>
      <w:r w:rsidR="00FE169A">
        <w:t>2, 2017</w:t>
      </w:r>
      <w:bookmarkStart w:id="0" w:name="_GoBack"/>
      <w:bookmarkEnd w:id="0"/>
    </w:p>
    <w:p w14:paraId="64828132" w14:textId="77777777" w:rsidR="002C238D" w:rsidRPr="00547BA2" w:rsidRDefault="002C238D" w:rsidP="002C238D">
      <w:pPr>
        <w:tabs>
          <w:tab w:val="left" w:pos="360"/>
        </w:tabs>
        <w:jc w:val="center"/>
      </w:pPr>
    </w:p>
    <w:p w14:paraId="7DA3530C" w14:textId="77777777" w:rsidR="002C238D" w:rsidRPr="00547BA2" w:rsidRDefault="002C238D" w:rsidP="002C238D">
      <w:pPr>
        <w:tabs>
          <w:tab w:val="left" w:pos="360"/>
        </w:tabs>
        <w:jc w:val="center"/>
      </w:pPr>
    </w:p>
    <w:p w14:paraId="7DB5E52C" w14:textId="77777777" w:rsidR="002C238D" w:rsidRPr="00547BA2" w:rsidRDefault="002C238D" w:rsidP="002C238D">
      <w:pPr>
        <w:tabs>
          <w:tab w:val="left" w:pos="360"/>
        </w:tabs>
        <w:jc w:val="center"/>
      </w:pPr>
    </w:p>
    <w:p w14:paraId="4625C5E4" w14:textId="77777777" w:rsidR="002C238D" w:rsidRPr="00547BA2" w:rsidRDefault="002C238D" w:rsidP="002C238D">
      <w:pPr>
        <w:tabs>
          <w:tab w:val="left" w:pos="360"/>
        </w:tabs>
        <w:jc w:val="center"/>
      </w:pPr>
    </w:p>
    <w:p w14:paraId="32258DE0" w14:textId="77777777" w:rsidR="002C238D" w:rsidRPr="00547BA2" w:rsidRDefault="002C238D" w:rsidP="002C238D">
      <w:pPr>
        <w:tabs>
          <w:tab w:val="left" w:pos="360"/>
        </w:tabs>
        <w:jc w:val="center"/>
      </w:pPr>
    </w:p>
    <w:p w14:paraId="65C0A03E" w14:textId="77777777" w:rsidR="002C238D" w:rsidRPr="00547BA2" w:rsidRDefault="002C238D" w:rsidP="002C238D">
      <w:pPr>
        <w:tabs>
          <w:tab w:val="left" w:pos="360"/>
        </w:tabs>
        <w:jc w:val="center"/>
      </w:pPr>
    </w:p>
    <w:p w14:paraId="29D04A82" w14:textId="77777777" w:rsidR="002C238D" w:rsidRPr="00547BA2" w:rsidRDefault="002C238D" w:rsidP="002C238D">
      <w:pPr>
        <w:tabs>
          <w:tab w:val="left" w:pos="360"/>
        </w:tabs>
        <w:jc w:val="center"/>
      </w:pPr>
    </w:p>
    <w:p w14:paraId="36C72ADA" w14:textId="77777777" w:rsidR="002C238D" w:rsidRPr="00547BA2" w:rsidRDefault="002C238D" w:rsidP="002C238D">
      <w:pPr>
        <w:tabs>
          <w:tab w:val="left" w:pos="360"/>
        </w:tabs>
        <w:jc w:val="center"/>
      </w:pPr>
    </w:p>
    <w:p w14:paraId="11C3CDEE" w14:textId="77777777" w:rsidR="002C238D" w:rsidRPr="00547BA2" w:rsidRDefault="002C238D" w:rsidP="002C238D">
      <w:pPr>
        <w:tabs>
          <w:tab w:val="left" w:pos="360"/>
        </w:tabs>
        <w:jc w:val="center"/>
      </w:pPr>
    </w:p>
    <w:p w14:paraId="1FBFEA0C" w14:textId="77777777" w:rsidR="002C238D" w:rsidRPr="00547BA2" w:rsidRDefault="002C238D" w:rsidP="002C238D">
      <w:pPr>
        <w:tabs>
          <w:tab w:val="left" w:pos="360"/>
        </w:tabs>
        <w:jc w:val="center"/>
      </w:pPr>
    </w:p>
    <w:p w14:paraId="208285E2" w14:textId="77777777" w:rsidR="002C238D" w:rsidRPr="00547BA2" w:rsidRDefault="002C238D" w:rsidP="00A91F9B">
      <w:pPr>
        <w:pStyle w:val="Titlepage-date"/>
      </w:pPr>
      <w:r w:rsidRPr="00547BA2">
        <w:t>Prepared by</w:t>
      </w:r>
    </w:p>
    <w:p w14:paraId="4A56F96E" w14:textId="77777777" w:rsidR="002C238D" w:rsidRPr="00547BA2" w:rsidRDefault="002C238D" w:rsidP="00A91F9B">
      <w:pPr>
        <w:pStyle w:val="Titlepage-date"/>
      </w:pPr>
      <w:r w:rsidRPr="00547BA2">
        <w:t>OAK RIDGE NATIONAL LABORATORY</w:t>
      </w:r>
    </w:p>
    <w:p w14:paraId="05ABD1FF" w14:textId="77777777" w:rsidR="002C238D" w:rsidRPr="00547BA2" w:rsidRDefault="002C238D" w:rsidP="00A91F9B">
      <w:pPr>
        <w:pStyle w:val="Titlepage-date"/>
      </w:pPr>
      <w:r w:rsidRPr="00547BA2">
        <w:t xml:space="preserve">Oak Ridge, </w:t>
      </w:r>
      <w:r w:rsidR="00E91248" w:rsidRPr="00547BA2">
        <w:t>TN</w:t>
      </w:r>
      <w:r w:rsidRPr="00547BA2">
        <w:t xml:space="preserve"> 37831-6283</w:t>
      </w:r>
    </w:p>
    <w:p w14:paraId="2BA3DFBB" w14:textId="77777777" w:rsidR="002C238D" w:rsidRPr="00547BA2" w:rsidRDefault="002C238D" w:rsidP="00A91F9B">
      <w:pPr>
        <w:pStyle w:val="Titlepage-date"/>
      </w:pPr>
      <w:r w:rsidRPr="00547BA2">
        <w:t>managed by</w:t>
      </w:r>
    </w:p>
    <w:p w14:paraId="48CAD656" w14:textId="77777777" w:rsidR="002C238D" w:rsidRPr="00547BA2" w:rsidRDefault="002C238D" w:rsidP="00A91F9B">
      <w:pPr>
        <w:pStyle w:val="Titlepage-date"/>
      </w:pPr>
      <w:r w:rsidRPr="00547BA2">
        <w:t>UT-BATTELLE, LLC</w:t>
      </w:r>
    </w:p>
    <w:p w14:paraId="288D6D12" w14:textId="77777777" w:rsidR="002C238D" w:rsidRPr="00547BA2" w:rsidRDefault="002C238D" w:rsidP="00A91F9B">
      <w:pPr>
        <w:pStyle w:val="Titlepage-date"/>
      </w:pPr>
      <w:r w:rsidRPr="00547BA2">
        <w:t>for the</w:t>
      </w:r>
    </w:p>
    <w:p w14:paraId="549E1E7C" w14:textId="77777777" w:rsidR="002C238D" w:rsidRPr="00547BA2" w:rsidRDefault="00F01576" w:rsidP="00A91F9B">
      <w:pPr>
        <w:pStyle w:val="Titlepage-date"/>
      </w:pPr>
      <w:r w:rsidRPr="00547BA2">
        <w:t>US</w:t>
      </w:r>
      <w:r w:rsidR="002C238D" w:rsidRPr="00547BA2">
        <w:t xml:space="preserve"> DEPARTMENT OF ENERGY</w:t>
      </w:r>
    </w:p>
    <w:p w14:paraId="510457CF" w14:textId="77777777" w:rsidR="002C238D" w:rsidRPr="00547BA2" w:rsidRDefault="002C238D" w:rsidP="00A91F9B">
      <w:pPr>
        <w:pStyle w:val="Titlepage-date"/>
      </w:pPr>
      <w:r w:rsidRPr="00547BA2">
        <w:t>under contract DE-AC05-00OR22725</w:t>
      </w:r>
    </w:p>
    <w:p w14:paraId="2EA97518" w14:textId="77777777" w:rsidR="00D64DD4" w:rsidRPr="00547BA2" w:rsidRDefault="00D64DD4">
      <w:pPr>
        <w:sectPr w:rsidR="00D64DD4" w:rsidRPr="00547BA2" w:rsidSect="000067AD">
          <w:headerReference w:type="default" r:id="rId22"/>
          <w:footerReference w:type="default" r:id="rId23"/>
          <w:endnotePr>
            <w:numFmt w:val="decimal"/>
          </w:endnotePr>
          <w:pgSz w:w="12240" w:h="15840" w:code="1"/>
          <w:pgMar w:top="1440" w:right="1440" w:bottom="1440" w:left="1440" w:header="720" w:footer="720" w:gutter="0"/>
          <w:cols w:space="720"/>
          <w:noEndnote/>
        </w:sectPr>
      </w:pPr>
    </w:p>
    <w:p w14:paraId="69937082" w14:textId="77777777" w:rsidR="00D64DD4" w:rsidRDefault="00D64DD4" w:rsidP="00CF7C52">
      <w:pPr>
        <w:pStyle w:val="Heading1Contents"/>
      </w:pPr>
      <w:bookmarkStart w:id="1" w:name="_Toc202146543"/>
      <w:bookmarkStart w:id="2" w:name="_Toc202149013"/>
      <w:bookmarkStart w:id="3" w:name="_Toc202149233"/>
      <w:bookmarkStart w:id="4" w:name="_Toc460247087"/>
      <w:r w:rsidRPr="00C67566">
        <w:lastRenderedPageBreak/>
        <w:t>CONTENTS</w:t>
      </w:r>
      <w:bookmarkEnd w:id="1"/>
      <w:bookmarkEnd w:id="2"/>
      <w:bookmarkEnd w:id="3"/>
      <w:bookmarkEnd w:id="4"/>
    </w:p>
    <w:p w14:paraId="28EDB1EA" w14:textId="77777777" w:rsidR="004434B2" w:rsidRDefault="00E018B8">
      <w:pPr>
        <w:pStyle w:val="TOC1"/>
        <w:rPr>
          <w:rFonts w:asciiTheme="minorHAnsi" w:eastAsiaTheme="minorEastAsia" w:hAnsiTheme="minorHAnsi" w:cstheme="minorBidi"/>
          <w:noProof/>
          <w:snapToGrid/>
          <w:szCs w:val="22"/>
        </w:rPr>
      </w:pPr>
      <w:r>
        <w:fldChar w:fldCharType="begin"/>
      </w:r>
      <w:r>
        <w:instrText xml:space="preserve"> TOC \h \z \t "Heading 1,1,Heading 2,2,Heading 3,3,Heading 9,1,Heading 1 (front sections),1" </w:instrText>
      </w:r>
      <w:r>
        <w:fldChar w:fldCharType="separate"/>
      </w:r>
      <w:hyperlink w:anchor="_Toc466635692" w:history="1">
        <w:r w:rsidR="004434B2" w:rsidRPr="009B0779">
          <w:rPr>
            <w:rStyle w:val="Hyperlink"/>
            <w:noProof/>
          </w:rPr>
          <w:t>LIST OF FIGURES</w:t>
        </w:r>
        <w:r w:rsidR="004434B2">
          <w:rPr>
            <w:noProof/>
            <w:webHidden/>
          </w:rPr>
          <w:tab/>
        </w:r>
        <w:r w:rsidR="004434B2">
          <w:rPr>
            <w:noProof/>
            <w:webHidden/>
          </w:rPr>
          <w:fldChar w:fldCharType="begin"/>
        </w:r>
        <w:r w:rsidR="004434B2">
          <w:rPr>
            <w:noProof/>
            <w:webHidden/>
          </w:rPr>
          <w:instrText xml:space="preserve"> PAGEREF _Toc466635692 \h </w:instrText>
        </w:r>
        <w:r w:rsidR="004434B2">
          <w:rPr>
            <w:noProof/>
            <w:webHidden/>
          </w:rPr>
        </w:r>
        <w:r w:rsidR="004434B2">
          <w:rPr>
            <w:noProof/>
            <w:webHidden/>
          </w:rPr>
          <w:fldChar w:fldCharType="separate"/>
        </w:r>
        <w:r w:rsidR="002F6C0D">
          <w:rPr>
            <w:noProof/>
            <w:webHidden/>
          </w:rPr>
          <w:t>iv</w:t>
        </w:r>
        <w:r w:rsidR="004434B2">
          <w:rPr>
            <w:noProof/>
            <w:webHidden/>
          </w:rPr>
          <w:fldChar w:fldCharType="end"/>
        </w:r>
      </w:hyperlink>
    </w:p>
    <w:p w14:paraId="41CF268A" w14:textId="77777777" w:rsidR="004434B2" w:rsidRDefault="00482EF6">
      <w:pPr>
        <w:pStyle w:val="TOC1"/>
        <w:rPr>
          <w:rFonts w:asciiTheme="minorHAnsi" w:eastAsiaTheme="minorEastAsia" w:hAnsiTheme="minorHAnsi" w:cstheme="minorBidi"/>
          <w:noProof/>
          <w:snapToGrid/>
          <w:szCs w:val="22"/>
        </w:rPr>
      </w:pPr>
      <w:hyperlink w:anchor="_Toc466635693" w:history="1">
        <w:r w:rsidR="004434B2" w:rsidRPr="009B0779">
          <w:rPr>
            <w:rStyle w:val="Hyperlink"/>
            <w:noProof/>
          </w:rPr>
          <w:t>LIST OF TABLES</w:t>
        </w:r>
        <w:r w:rsidR="004434B2">
          <w:rPr>
            <w:noProof/>
            <w:webHidden/>
          </w:rPr>
          <w:tab/>
        </w:r>
        <w:r w:rsidR="004434B2">
          <w:rPr>
            <w:noProof/>
            <w:webHidden/>
          </w:rPr>
          <w:fldChar w:fldCharType="begin"/>
        </w:r>
        <w:r w:rsidR="004434B2">
          <w:rPr>
            <w:noProof/>
            <w:webHidden/>
          </w:rPr>
          <w:instrText xml:space="preserve"> PAGEREF _Toc466635693 \h </w:instrText>
        </w:r>
        <w:r w:rsidR="004434B2">
          <w:rPr>
            <w:noProof/>
            <w:webHidden/>
          </w:rPr>
        </w:r>
        <w:r w:rsidR="004434B2">
          <w:rPr>
            <w:noProof/>
            <w:webHidden/>
          </w:rPr>
          <w:fldChar w:fldCharType="separate"/>
        </w:r>
        <w:r w:rsidR="002F6C0D">
          <w:rPr>
            <w:noProof/>
            <w:webHidden/>
          </w:rPr>
          <w:t>iv</w:t>
        </w:r>
        <w:r w:rsidR="004434B2">
          <w:rPr>
            <w:noProof/>
            <w:webHidden/>
          </w:rPr>
          <w:fldChar w:fldCharType="end"/>
        </w:r>
      </w:hyperlink>
    </w:p>
    <w:p w14:paraId="43064F61" w14:textId="77777777" w:rsidR="004434B2" w:rsidRDefault="00482EF6">
      <w:pPr>
        <w:pStyle w:val="TOC1"/>
        <w:rPr>
          <w:rFonts w:asciiTheme="minorHAnsi" w:eastAsiaTheme="minorEastAsia" w:hAnsiTheme="minorHAnsi" w:cstheme="minorBidi"/>
          <w:noProof/>
          <w:snapToGrid/>
          <w:szCs w:val="22"/>
        </w:rPr>
      </w:pPr>
      <w:hyperlink w:anchor="_Toc466635694" w:history="1">
        <w:r w:rsidR="004434B2" w:rsidRPr="009B0779">
          <w:rPr>
            <w:rStyle w:val="Hyperlink"/>
            <w:noProof/>
          </w:rPr>
          <w:t>ACRONYMS</w:t>
        </w:r>
        <w:r w:rsidR="004434B2">
          <w:rPr>
            <w:noProof/>
            <w:webHidden/>
          </w:rPr>
          <w:tab/>
        </w:r>
        <w:r w:rsidR="004434B2">
          <w:rPr>
            <w:noProof/>
            <w:webHidden/>
          </w:rPr>
          <w:fldChar w:fldCharType="begin"/>
        </w:r>
        <w:r w:rsidR="004434B2">
          <w:rPr>
            <w:noProof/>
            <w:webHidden/>
          </w:rPr>
          <w:instrText xml:space="preserve"> PAGEREF _Toc466635694 \h </w:instrText>
        </w:r>
        <w:r w:rsidR="004434B2">
          <w:rPr>
            <w:noProof/>
            <w:webHidden/>
          </w:rPr>
        </w:r>
        <w:r w:rsidR="004434B2">
          <w:rPr>
            <w:noProof/>
            <w:webHidden/>
          </w:rPr>
          <w:fldChar w:fldCharType="separate"/>
        </w:r>
        <w:r w:rsidR="002F6C0D">
          <w:rPr>
            <w:noProof/>
            <w:webHidden/>
          </w:rPr>
          <w:t>v</w:t>
        </w:r>
        <w:r w:rsidR="004434B2">
          <w:rPr>
            <w:noProof/>
            <w:webHidden/>
          </w:rPr>
          <w:fldChar w:fldCharType="end"/>
        </w:r>
      </w:hyperlink>
    </w:p>
    <w:p w14:paraId="64200E82" w14:textId="77777777" w:rsidR="004434B2" w:rsidRDefault="00482EF6">
      <w:pPr>
        <w:pStyle w:val="TOC1"/>
        <w:rPr>
          <w:rFonts w:asciiTheme="minorHAnsi" w:eastAsiaTheme="minorEastAsia" w:hAnsiTheme="minorHAnsi" w:cstheme="minorBidi"/>
          <w:noProof/>
          <w:snapToGrid/>
          <w:szCs w:val="22"/>
        </w:rPr>
      </w:pPr>
      <w:hyperlink w:anchor="_Toc466635695" w:history="1">
        <w:r w:rsidR="004434B2" w:rsidRPr="009B0779">
          <w:rPr>
            <w:rStyle w:val="Hyperlink"/>
            <w:noProof/>
          </w:rPr>
          <w:t>1.</w:t>
        </w:r>
        <w:r w:rsidR="004434B2">
          <w:rPr>
            <w:rFonts w:asciiTheme="minorHAnsi" w:eastAsiaTheme="minorEastAsia" w:hAnsiTheme="minorHAnsi" w:cstheme="minorBidi"/>
            <w:noProof/>
            <w:snapToGrid/>
            <w:szCs w:val="22"/>
          </w:rPr>
          <w:tab/>
        </w:r>
        <w:r w:rsidR="004434B2" w:rsidRPr="009B0779">
          <w:rPr>
            <w:rStyle w:val="Hyperlink"/>
            <w:noProof/>
          </w:rPr>
          <w:t>OVERVIEW</w:t>
        </w:r>
        <w:r w:rsidR="004434B2">
          <w:rPr>
            <w:noProof/>
            <w:webHidden/>
          </w:rPr>
          <w:tab/>
        </w:r>
        <w:r w:rsidR="004434B2">
          <w:rPr>
            <w:noProof/>
            <w:webHidden/>
          </w:rPr>
          <w:fldChar w:fldCharType="begin"/>
        </w:r>
        <w:r w:rsidR="004434B2">
          <w:rPr>
            <w:noProof/>
            <w:webHidden/>
          </w:rPr>
          <w:instrText xml:space="preserve"> PAGEREF _Toc466635695 \h </w:instrText>
        </w:r>
        <w:r w:rsidR="004434B2">
          <w:rPr>
            <w:noProof/>
            <w:webHidden/>
          </w:rPr>
        </w:r>
        <w:r w:rsidR="004434B2">
          <w:rPr>
            <w:noProof/>
            <w:webHidden/>
          </w:rPr>
          <w:fldChar w:fldCharType="separate"/>
        </w:r>
        <w:r w:rsidR="002F6C0D">
          <w:rPr>
            <w:noProof/>
            <w:webHidden/>
          </w:rPr>
          <w:t>1</w:t>
        </w:r>
        <w:r w:rsidR="004434B2">
          <w:rPr>
            <w:noProof/>
            <w:webHidden/>
          </w:rPr>
          <w:fldChar w:fldCharType="end"/>
        </w:r>
      </w:hyperlink>
    </w:p>
    <w:p w14:paraId="3CD97C00" w14:textId="77777777" w:rsidR="004434B2" w:rsidRDefault="00482EF6">
      <w:pPr>
        <w:pStyle w:val="TOC1"/>
        <w:rPr>
          <w:rFonts w:asciiTheme="minorHAnsi" w:eastAsiaTheme="minorEastAsia" w:hAnsiTheme="minorHAnsi" w:cstheme="minorBidi"/>
          <w:noProof/>
          <w:snapToGrid/>
          <w:szCs w:val="22"/>
        </w:rPr>
      </w:pPr>
      <w:hyperlink w:anchor="_Toc466635696" w:history="1">
        <w:r w:rsidR="004434B2" w:rsidRPr="009B0779">
          <w:rPr>
            <w:rStyle w:val="Hyperlink"/>
            <w:noProof/>
          </w:rPr>
          <w:t>2.</w:t>
        </w:r>
        <w:r w:rsidR="004434B2">
          <w:rPr>
            <w:rFonts w:asciiTheme="minorHAnsi" w:eastAsiaTheme="minorEastAsia" w:hAnsiTheme="minorHAnsi" w:cstheme="minorBidi"/>
            <w:noProof/>
            <w:snapToGrid/>
            <w:szCs w:val="22"/>
          </w:rPr>
          <w:tab/>
        </w:r>
        <w:r w:rsidR="004434B2" w:rsidRPr="009B0779">
          <w:rPr>
            <w:rStyle w:val="Hyperlink"/>
            <w:noProof/>
          </w:rPr>
          <w:t>PEPEx Algorithm</w:t>
        </w:r>
        <w:r w:rsidR="004434B2">
          <w:rPr>
            <w:noProof/>
            <w:webHidden/>
          </w:rPr>
          <w:tab/>
        </w:r>
        <w:r w:rsidR="004434B2">
          <w:rPr>
            <w:noProof/>
            <w:webHidden/>
          </w:rPr>
          <w:fldChar w:fldCharType="begin"/>
        </w:r>
        <w:r w:rsidR="004434B2">
          <w:rPr>
            <w:noProof/>
            <w:webHidden/>
          </w:rPr>
          <w:instrText xml:space="preserve"> PAGEREF _Toc466635696 \h </w:instrText>
        </w:r>
        <w:r w:rsidR="004434B2">
          <w:rPr>
            <w:noProof/>
            <w:webHidden/>
          </w:rPr>
        </w:r>
        <w:r w:rsidR="004434B2">
          <w:rPr>
            <w:noProof/>
            <w:webHidden/>
          </w:rPr>
          <w:fldChar w:fldCharType="separate"/>
        </w:r>
        <w:r w:rsidR="002F6C0D">
          <w:rPr>
            <w:noProof/>
            <w:webHidden/>
          </w:rPr>
          <w:t>1</w:t>
        </w:r>
        <w:r w:rsidR="004434B2">
          <w:rPr>
            <w:noProof/>
            <w:webHidden/>
          </w:rPr>
          <w:fldChar w:fldCharType="end"/>
        </w:r>
      </w:hyperlink>
    </w:p>
    <w:p w14:paraId="7E76DF9E" w14:textId="77777777" w:rsidR="004434B2" w:rsidRDefault="00482EF6">
      <w:pPr>
        <w:pStyle w:val="TOC2"/>
        <w:rPr>
          <w:rFonts w:asciiTheme="minorHAnsi" w:eastAsiaTheme="minorEastAsia" w:hAnsiTheme="minorHAnsi" w:cstheme="minorBidi"/>
          <w:noProof/>
          <w:snapToGrid/>
          <w:szCs w:val="22"/>
        </w:rPr>
      </w:pPr>
      <w:hyperlink w:anchor="_Toc466635697" w:history="1">
        <w:r w:rsidR="004434B2" w:rsidRPr="009B0779">
          <w:rPr>
            <w:rStyle w:val="Hyperlink"/>
            <w:noProof/>
          </w:rPr>
          <w:t>2.1</w:t>
        </w:r>
        <w:r w:rsidR="004434B2">
          <w:rPr>
            <w:rFonts w:asciiTheme="minorHAnsi" w:eastAsiaTheme="minorEastAsia" w:hAnsiTheme="minorHAnsi" w:cstheme="minorBidi"/>
            <w:noProof/>
            <w:snapToGrid/>
            <w:szCs w:val="22"/>
          </w:rPr>
          <w:tab/>
        </w:r>
        <w:r w:rsidR="004434B2" w:rsidRPr="009B0779">
          <w:rPr>
            <w:rStyle w:val="Hyperlink"/>
            <w:noProof/>
          </w:rPr>
          <w:t>INTRODUCTION</w:t>
        </w:r>
        <w:r w:rsidR="004434B2">
          <w:rPr>
            <w:noProof/>
            <w:webHidden/>
          </w:rPr>
          <w:tab/>
        </w:r>
        <w:r w:rsidR="004434B2">
          <w:rPr>
            <w:noProof/>
            <w:webHidden/>
          </w:rPr>
          <w:fldChar w:fldCharType="begin"/>
        </w:r>
        <w:r w:rsidR="004434B2">
          <w:rPr>
            <w:noProof/>
            <w:webHidden/>
          </w:rPr>
          <w:instrText xml:space="preserve"> PAGEREF _Toc466635697 \h </w:instrText>
        </w:r>
        <w:r w:rsidR="004434B2">
          <w:rPr>
            <w:noProof/>
            <w:webHidden/>
          </w:rPr>
        </w:r>
        <w:r w:rsidR="004434B2">
          <w:rPr>
            <w:noProof/>
            <w:webHidden/>
          </w:rPr>
          <w:fldChar w:fldCharType="separate"/>
        </w:r>
        <w:r w:rsidR="002F6C0D">
          <w:rPr>
            <w:noProof/>
            <w:webHidden/>
          </w:rPr>
          <w:t>1</w:t>
        </w:r>
        <w:r w:rsidR="004434B2">
          <w:rPr>
            <w:noProof/>
            <w:webHidden/>
          </w:rPr>
          <w:fldChar w:fldCharType="end"/>
        </w:r>
      </w:hyperlink>
    </w:p>
    <w:p w14:paraId="316DA583" w14:textId="77777777" w:rsidR="004434B2" w:rsidRDefault="00482EF6">
      <w:pPr>
        <w:pStyle w:val="TOC2"/>
        <w:rPr>
          <w:rFonts w:asciiTheme="minorHAnsi" w:eastAsiaTheme="minorEastAsia" w:hAnsiTheme="minorHAnsi" w:cstheme="minorBidi"/>
          <w:noProof/>
          <w:snapToGrid/>
          <w:szCs w:val="22"/>
        </w:rPr>
      </w:pPr>
      <w:hyperlink w:anchor="_Toc466635698" w:history="1">
        <w:r w:rsidR="004434B2" w:rsidRPr="009B0779">
          <w:rPr>
            <w:rStyle w:val="Hyperlink"/>
            <w:noProof/>
          </w:rPr>
          <w:t>2.2</w:t>
        </w:r>
        <w:r w:rsidR="004434B2">
          <w:rPr>
            <w:rFonts w:asciiTheme="minorHAnsi" w:eastAsiaTheme="minorEastAsia" w:hAnsiTheme="minorHAnsi" w:cstheme="minorBidi"/>
            <w:noProof/>
            <w:snapToGrid/>
            <w:szCs w:val="22"/>
          </w:rPr>
          <w:tab/>
        </w:r>
        <w:r w:rsidR="004434B2" w:rsidRPr="009B0779">
          <w:rPr>
            <w:rStyle w:val="Hyperlink"/>
            <w:noProof/>
          </w:rPr>
          <w:t>Step 1: Basic Information</w:t>
        </w:r>
        <w:r w:rsidR="004434B2">
          <w:rPr>
            <w:noProof/>
            <w:webHidden/>
          </w:rPr>
          <w:tab/>
        </w:r>
        <w:r w:rsidR="004434B2">
          <w:rPr>
            <w:noProof/>
            <w:webHidden/>
          </w:rPr>
          <w:fldChar w:fldCharType="begin"/>
        </w:r>
        <w:r w:rsidR="004434B2">
          <w:rPr>
            <w:noProof/>
            <w:webHidden/>
          </w:rPr>
          <w:instrText xml:space="preserve"> PAGEREF _Toc466635698 \h </w:instrText>
        </w:r>
        <w:r w:rsidR="004434B2">
          <w:rPr>
            <w:noProof/>
            <w:webHidden/>
          </w:rPr>
        </w:r>
        <w:r w:rsidR="004434B2">
          <w:rPr>
            <w:noProof/>
            <w:webHidden/>
          </w:rPr>
          <w:fldChar w:fldCharType="separate"/>
        </w:r>
        <w:r w:rsidR="002F6C0D">
          <w:rPr>
            <w:noProof/>
            <w:webHidden/>
          </w:rPr>
          <w:t>1</w:t>
        </w:r>
        <w:r w:rsidR="004434B2">
          <w:rPr>
            <w:noProof/>
            <w:webHidden/>
          </w:rPr>
          <w:fldChar w:fldCharType="end"/>
        </w:r>
      </w:hyperlink>
    </w:p>
    <w:p w14:paraId="567368D5" w14:textId="77777777" w:rsidR="004434B2" w:rsidRDefault="00482EF6">
      <w:pPr>
        <w:pStyle w:val="TOC2"/>
        <w:rPr>
          <w:rFonts w:asciiTheme="minorHAnsi" w:eastAsiaTheme="minorEastAsia" w:hAnsiTheme="minorHAnsi" w:cstheme="minorBidi"/>
          <w:noProof/>
          <w:snapToGrid/>
          <w:szCs w:val="22"/>
        </w:rPr>
      </w:pPr>
      <w:hyperlink w:anchor="_Toc466635699" w:history="1">
        <w:r w:rsidR="004434B2" w:rsidRPr="009B0779">
          <w:rPr>
            <w:rStyle w:val="Hyperlink"/>
            <w:noProof/>
          </w:rPr>
          <w:t>2.3</w:t>
        </w:r>
        <w:r w:rsidR="004434B2">
          <w:rPr>
            <w:rFonts w:asciiTheme="minorHAnsi" w:eastAsiaTheme="minorEastAsia" w:hAnsiTheme="minorHAnsi" w:cstheme="minorBidi"/>
            <w:noProof/>
            <w:snapToGrid/>
            <w:szCs w:val="22"/>
          </w:rPr>
          <w:tab/>
        </w:r>
        <w:r w:rsidR="004434B2" w:rsidRPr="009B0779">
          <w:rPr>
            <w:rStyle w:val="Hyperlink"/>
            <w:noProof/>
          </w:rPr>
          <w:t>Step 2: Energy and production</w:t>
        </w:r>
        <w:r w:rsidR="004434B2">
          <w:rPr>
            <w:noProof/>
            <w:webHidden/>
          </w:rPr>
          <w:tab/>
        </w:r>
        <w:r w:rsidR="004434B2">
          <w:rPr>
            <w:noProof/>
            <w:webHidden/>
          </w:rPr>
          <w:fldChar w:fldCharType="begin"/>
        </w:r>
        <w:r w:rsidR="004434B2">
          <w:rPr>
            <w:noProof/>
            <w:webHidden/>
          </w:rPr>
          <w:instrText xml:space="preserve"> PAGEREF _Toc466635699 \h </w:instrText>
        </w:r>
        <w:r w:rsidR="004434B2">
          <w:rPr>
            <w:noProof/>
            <w:webHidden/>
          </w:rPr>
        </w:r>
        <w:r w:rsidR="004434B2">
          <w:rPr>
            <w:noProof/>
            <w:webHidden/>
          </w:rPr>
          <w:fldChar w:fldCharType="separate"/>
        </w:r>
        <w:r w:rsidR="002F6C0D">
          <w:rPr>
            <w:noProof/>
            <w:webHidden/>
          </w:rPr>
          <w:t>2</w:t>
        </w:r>
        <w:r w:rsidR="004434B2">
          <w:rPr>
            <w:noProof/>
            <w:webHidden/>
          </w:rPr>
          <w:fldChar w:fldCharType="end"/>
        </w:r>
      </w:hyperlink>
    </w:p>
    <w:p w14:paraId="24898FD8" w14:textId="77777777" w:rsidR="004434B2" w:rsidRDefault="00482EF6">
      <w:pPr>
        <w:pStyle w:val="TOC3"/>
        <w:rPr>
          <w:rFonts w:asciiTheme="minorHAnsi" w:eastAsiaTheme="minorEastAsia" w:hAnsiTheme="minorHAnsi" w:cstheme="minorBidi"/>
          <w:noProof/>
          <w:snapToGrid/>
          <w:szCs w:val="22"/>
        </w:rPr>
      </w:pPr>
      <w:hyperlink w:anchor="_Toc466635700" w:history="1">
        <w:r w:rsidR="004434B2" w:rsidRPr="009B0779">
          <w:rPr>
            <w:rStyle w:val="Hyperlink"/>
            <w:noProof/>
          </w:rPr>
          <w:t>2.3.1</w:t>
        </w:r>
        <w:r w:rsidR="004434B2">
          <w:rPr>
            <w:rFonts w:asciiTheme="minorHAnsi" w:eastAsiaTheme="minorEastAsia" w:hAnsiTheme="minorHAnsi" w:cstheme="minorBidi"/>
            <w:noProof/>
            <w:snapToGrid/>
            <w:szCs w:val="22"/>
          </w:rPr>
          <w:tab/>
        </w:r>
        <w:r w:rsidR="004434B2" w:rsidRPr="009B0779">
          <w:rPr>
            <w:rStyle w:val="Hyperlink"/>
            <w:noProof/>
          </w:rPr>
          <w:t>Units of Measurement</w:t>
        </w:r>
        <w:r w:rsidR="004434B2">
          <w:rPr>
            <w:noProof/>
            <w:webHidden/>
          </w:rPr>
          <w:tab/>
        </w:r>
        <w:r w:rsidR="004434B2">
          <w:rPr>
            <w:noProof/>
            <w:webHidden/>
          </w:rPr>
          <w:fldChar w:fldCharType="begin"/>
        </w:r>
        <w:r w:rsidR="004434B2">
          <w:rPr>
            <w:noProof/>
            <w:webHidden/>
          </w:rPr>
          <w:instrText xml:space="preserve"> PAGEREF _Toc466635700 \h </w:instrText>
        </w:r>
        <w:r w:rsidR="004434B2">
          <w:rPr>
            <w:noProof/>
            <w:webHidden/>
          </w:rPr>
        </w:r>
        <w:r w:rsidR="004434B2">
          <w:rPr>
            <w:noProof/>
            <w:webHidden/>
          </w:rPr>
          <w:fldChar w:fldCharType="separate"/>
        </w:r>
        <w:r w:rsidR="002F6C0D">
          <w:rPr>
            <w:noProof/>
            <w:webHidden/>
          </w:rPr>
          <w:t>2</w:t>
        </w:r>
        <w:r w:rsidR="004434B2">
          <w:rPr>
            <w:noProof/>
            <w:webHidden/>
          </w:rPr>
          <w:fldChar w:fldCharType="end"/>
        </w:r>
      </w:hyperlink>
    </w:p>
    <w:p w14:paraId="4C600A7D" w14:textId="77777777" w:rsidR="004434B2" w:rsidRDefault="00482EF6">
      <w:pPr>
        <w:pStyle w:val="TOC3"/>
        <w:rPr>
          <w:rFonts w:asciiTheme="minorHAnsi" w:eastAsiaTheme="minorEastAsia" w:hAnsiTheme="minorHAnsi" w:cstheme="minorBidi"/>
          <w:noProof/>
          <w:snapToGrid/>
          <w:szCs w:val="22"/>
        </w:rPr>
      </w:pPr>
      <w:hyperlink w:anchor="_Toc466635701" w:history="1">
        <w:r w:rsidR="004434B2" w:rsidRPr="009B0779">
          <w:rPr>
            <w:rStyle w:val="Hyperlink"/>
            <w:noProof/>
          </w:rPr>
          <w:t>2.3.2</w:t>
        </w:r>
        <w:r w:rsidR="004434B2">
          <w:rPr>
            <w:rFonts w:asciiTheme="minorHAnsi" w:eastAsiaTheme="minorEastAsia" w:hAnsiTheme="minorHAnsi" w:cstheme="minorBidi"/>
            <w:noProof/>
            <w:snapToGrid/>
            <w:szCs w:val="22"/>
          </w:rPr>
          <w:tab/>
        </w:r>
        <w:r w:rsidR="004434B2" w:rsidRPr="009B0779">
          <w:rPr>
            <w:rStyle w:val="Hyperlink"/>
            <w:noProof/>
          </w:rPr>
          <w:t>Facility’s Energy and Production Data</w:t>
        </w:r>
        <w:r w:rsidR="004434B2">
          <w:rPr>
            <w:noProof/>
            <w:webHidden/>
          </w:rPr>
          <w:tab/>
        </w:r>
        <w:r w:rsidR="004434B2">
          <w:rPr>
            <w:noProof/>
            <w:webHidden/>
          </w:rPr>
          <w:fldChar w:fldCharType="begin"/>
        </w:r>
        <w:r w:rsidR="004434B2">
          <w:rPr>
            <w:noProof/>
            <w:webHidden/>
          </w:rPr>
          <w:instrText xml:space="preserve"> PAGEREF _Toc466635701 \h </w:instrText>
        </w:r>
        <w:r w:rsidR="004434B2">
          <w:rPr>
            <w:noProof/>
            <w:webHidden/>
          </w:rPr>
        </w:r>
        <w:r w:rsidR="004434B2">
          <w:rPr>
            <w:noProof/>
            <w:webHidden/>
          </w:rPr>
          <w:fldChar w:fldCharType="separate"/>
        </w:r>
        <w:r w:rsidR="002F6C0D">
          <w:rPr>
            <w:noProof/>
            <w:webHidden/>
          </w:rPr>
          <w:t>2</w:t>
        </w:r>
        <w:r w:rsidR="004434B2">
          <w:rPr>
            <w:noProof/>
            <w:webHidden/>
          </w:rPr>
          <w:fldChar w:fldCharType="end"/>
        </w:r>
      </w:hyperlink>
    </w:p>
    <w:p w14:paraId="1B7F4005" w14:textId="77777777" w:rsidR="004434B2" w:rsidRDefault="00482EF6">
      <w:pPr>
        <w:pStyle w:val="TOC3"/>
        <w:rPr>
          <w:rFonts w:asciiTheme="minorHAnsi" w:eastAsiaTheme="minorEastAsia" w:hAnsiTheme="minorHAnsi" w:cstheme="minorBidi"/>
          <w:noProof/>
          <w:snapToGrid/>
          <w:szCs w:val="22"/>
        </w:rPr>
      </w:pPr>
      <w:hyperlink w:anchor="_Toc466635702" w:history="1">
        <w:r w:rsidR="004434B2" w:rsidRPr="009B0779">
          <w:rPr>
            <w:rStyle w:val="Hyperlink"/>
            <w:noProof/>
          </w:rPr>
          <w:t>2.3.3</w:t>
        </w:r>
        <w:r w:rsidR="004434B2">
          <w:rPr>
            <w:rFonts w:asciiTheme="minorHAnsi" w:eastAsiaTheme="minorEastAsia" w:hAnsiTheme="minorHAnsi" w:cstheme="minorBidi"/>
            <w:noProof/>
            <w:snapToGrid/>
            <w:szCs w:val="22"/>
          </w:rPr>
          <w:tab/>
        </w:r>
        <w:r w:rsidR="004434B2" w:rsidRPr="009B0779">
          <w:rPr>
            <w:rStyle w:val="Hyperlink"/>
            <w:noProof/>
          </w:rPr>
          <w:t>Site to Source conversion (optional)</w:t>
        </w:r>
        <w:r w:rsidR="004434B2">
          <w:rPr>
            <w:noProof/>
            <w:webHidden/>
          </w:rPr>
          <w:tab/>
        </w:r>
        <w:r w:rsidR="004434B2">
          <w:rPr>
            <w:noProof/>
            <w:webHidden/>
          </w:rPr>
          <w:fldChar w:fldCharType="begin"/>
        </w:r>
        <w:r w:rsidR="004434B2">
          <w:rPr>
            <w:noProof/>
            <w:webHidden/>
          </w:rPr>
          <w:instrText xml:space="preserve"> PAGEREF _Toc466635702 \h </w:instrText>
        </w:r>
        <w:r w:rsidR="004434B2">
          <w:rPr>
            <w:noProof/>
            <w:webHidden/>
          </w:rPr>
        </w:r>
        <w:r w:rsidR="004434B2">
          <w:rPr>
            <w:noProof/>
            <w:webHidden/>
          </w:rPr>
          <w:fldChar w:fldCharType="separate"/>
        </w:r>
        <w:r w:rsidR="002F6C0D">
          <w:rPr>
            <w:noProof/>
            <w:webHidden/>
          </w:rPr>
          <w:t>2</w:t>
        </w:r>
        <w:r w:rsidR="004434B2">
          <w:rPr>
            <w:noProof/>
            <w:webHidden/>
          </w:rPr>
          <w:fldChar w:fldCharType="end"/>
        </w:r>
      </w:hyperlink>
    </w:p>
    <w:p w14:paraId="7BC7B4CA" w14:textId="77777777" w:rsidR="004434B2" w:rsidRDefault="00482EF6">
      <w:pPr>
        <w:pStyle w:val="TOC2"/>
        <w:rPr>
          <w:rFonts w:asciiTheme="minorHAnsi" w:eastAsiaTheme="minorEastAsia" w:hAnsiTheme="minorHAnsi" w:cstheme="minorBidi"/>
          <w:noProof/>
          <w:snapToGrid/>
          <w:szCs w:val="22"/>
        </w:rPr>
      </w:pPr>
      <w:hyperlink w:anchor="_Toc466635703" w:history="1">
        <w:r w:rsidR="004434B2" w:rsidRPr="009B0779">
          <w:rPr>
            <w:rStyle w:val="Hyperlink"/>
            <w:noProof/>
          </w:rPr>
          <w:t>2.4</w:t>
        </w:r>
        <w:r w:rsidR="004434B2">
          <w:rPr>
            <w:rFonts w:asciiTheme="minorHAnsi" w:eastAsiaTheme="minorEastAsia" w:hAnsiTheme="minorHAnsi" w:cstheme="minorBidi"/>
            <w:noProof/>
            <w:snapToGrid/>
            <w:szCs w:val="22"/>
          </w:rPr>
          <w:tab/>
        </w:r>
        <w:r w:rsidR="004434B2" w:rsidRPr="009B0779">
          <w:rPr>
            <w:rStyle w:val="Hyperlink"/>
            <w:noProof/>
          </w:rPr>
          <w:t>Step 3: Energy Use Systems</w:t>
        </w:r>
        <w:r w:rsidR="004434B2">
          <w:rPr>
            <w:noProof/>
            <w:webHidden/>
          </w:rPr>
          <w:tab/>
        </w:r>
        <w:r w:rsidR="004434B2">
          <w:rPr>
            <w:noProof/>
            <w:webHidden/>
          </w:rPr>
          <w:fldChar w:fldCharType="begin"/>
        </w:r>
        <w:r w:rsidR="004434B2">
          <w:rPr>
            <w:noProof/>
            <w:webHidden/>
          </w:rPr>
          <w:instrText xml:space="preserve"> PAGEREF _Toc466635703 \h </w:instrText>
        </w:r>
        <w:r w:rsidR="004434B2">
          <w:rPr>
            <w:noProof/>
            <w:webHidden/>
          </w:rPr>
        </w:r>
        <w:r w:rsidR="004434B2">
          <w:rPr>
            <w:noProof/>
            <w:webHidden/>
          </w:rPr>
          <w:fldChar w:fldCharType="separate"/>
        </w:r>
        <w:r w:rsidR="002F6C0D">
          <w:rPr>
            <w:noProof/>
            <w:webHidden/>
          </w:rPr>
          <w:t>2</w:t>
        </w:r>
        <w:r w:rsidR="004434B2">
          <w:rPr>
            <w:noProof/>
            <w:webHidden/>
          </w:rPr>
          <w:fldChar w:fldCharType="end"/>
        </w:r>
      </w:hyperlink>
    </w:p>
    <w:p w14:paraId="376F9355" w14:textId="77777777" w:rsidR="004434B2" w:rsidRDefault="00482EF6">
      <w:pPr>
        <w:pStyle w:val="TOC2"/>
        <w:rPr>
          <w:rFonts w:asciiTheme="minorHAnsi" w:eastAsiaTheme="minorEastAsia" w:hAnsiTheme="minorHAnsi" w:cstheme="minorBidi"/>
          <w:noProof/>
          <w:snapToGrid/>
          <w:szCs w:val="22"/>
        </w:rPr>
      </w:pPr>
      <w:hyperlink w:anchor="_Toc466635704" w:history="1">
        <w:r w:rsidR="004434B2" w:rsidRPr="009B0779">
          <w:rPr>
            <w:rStyle w:val="Hyperlink"/>
            <w:noProof/>
          </w:rPr>
          <w:t>2.5</w:t>
        </w:r>
        <w:r w:rsidR="004434B2">
          <w:rPr>
            <w:rFonts w:asciiTheme="minorHAnsi" w:eastAsiaTheme="minorEastAsia" w:hAnsiTheme="minorHAnsi" w:cstheme="minorBidi"/>
            <w:noProof/>
            <w:snapToGrid/>
            <w:szCs w:val="22"/>
          </w:rPr>
          <w:tab/>
        </w:r>
        <w:r w:rsidR="004434B2" w:rsidRPr="009B0779">
          <w:rPr>
            <w:rStyle w:val="Hyperlink"/>
            <w:noProof/>
          </w:rPr>
          <w:t>Step 4: Energy Savings oppOrtunity</w:t>
        </w:r>
        <w:r w:rsidR="004434B2">
          <w:rPr>
            <w:noProof/>
            <w:webHidden/>
          </w:rPr>
          <w:tab/>
        </w:r>
        <w:r w:rsidR="004434B2">
          <w:rPr>
            <w:noProof/>
            <w:webHidden/>
          </w:rPr>
          <w:fldChar w:fldCharType="begin"/>
        </w:r>
        <w:r w:rsidR="004434B2">
          <w:rPr>
            <w:noProof/>
            <w:webHidden/>
          </w:rPr>
          <w:instrText xml:space="preserve"> PAGEREF _Toc466635704 \h </w:instrText>
        </w:r>
        <w:r w:rsidR="004434B2">
          <w:rPr>
            <w:noProof/>
            <w:webHidden/>
          </w:rPr>
        </w:r>
        <w:r w:rsidR="004434B2">
          <w:rPr>
            <w:noProof/>
            <w:webHidden/>
          </w:rPr>
          <w:fldChar w:fldCharType="separate"/>
        </w:r>
        <w:r w:rsidR="002F6C0D">
          <w:rPr>
            <w:noProof/>
            <w:webHidden/>
          </w:rPr>
          <w:t>3</w:t>
        </w:r>
        <w:r w:rsidR="004434B2">
          <w:rPr>
            <w:noProof/>
            <w:webHidden/>
          </w:rPr>
          <w:fldChar w:fldCharType="end"/>
        </w:r>
      </w:hyperlink>
    </w:p>
    <w:p w14:paraId="4E73F793" w14:textId="77777777" w:rsidR="004434B2" w:rsidRDefault="00482EF6">
      <w:pPr>
        <w:pStyle w:val="TOC1"/>
        <w:rPr>
          <w:rFonts w:asciiTheme="minorHAnsi" w:eastAsiaTheme="minorEastAsia" w:hAnsiTheme="minorHAnsi" w:cstheme="minorBidi"/>
          <w:noProof/>
          <w:snapToGrid/>
          <w:szCs w:val="22"/>
        </w:rPr>
      </w:pPr>
      <w:hyperlink w:anchor="_Toc466635705" w:history="1">
        <w:r w:rsidR="004434B2" w:rsidRPr="009B0779">
          <w:rPr>
            <w:rStyle w:val="Hyperlink"/>
            <w:noProof/>
          </w:rPr>
          <w:t>3.</w:t>
        </w:r>
        <w:r w:rsidR="004434B2">
          <w:rPr>
            <w:rFonts w:asciiTheme="minorHAnsi" w:eastAsiaTheme="minorEastAsia" w:hAnsiTheme="minorHAnsi" w:cstheme="minorBidi"/>
            <w:noProof/>
            <w:snapToGrid/>
            <w:szCs w:val="22"/>
          </w:rPr>
          <w:tab/>
        </w:r>
        <w:r w:rsidR="004434B2" w:rsidRPr="009B0779">
          <w:rPr>
            <w:rStyle w:val="Hyperlink"/>
            <w:noProof/>
          </w:rPr>
          <w:t>Results</w:t>
        </w:r>
        <w:r w:rsidR="004434B2">
          <w:rPr>
            <w:noProof/>
            <w:webHidden/>
          </w:rPr>
          <w:tab/>
        </w:r>
        <w:r w:rsidR="004434B2">
          <w:rPr>
            <w:noProof/>
            <w:webHidden/>
          </w:rPr>
          <w:fldChar w:fldCharType="begin"/>
        </w:r>
        <w:r w:rsidR="004434B2">
          <w:rPr>
            <w:noProof/>
            <w:webHidden/>
          </w:rPr>
          <w:instrText xml:space="preserve"> PAGEREF _Toc466635705 \h </w:instrText>
        </w:r>
        <w:r w:rsidR="004434B2">
          <w:rPr>
            <w:noProof/>
            <w:webHidden/>
          </w:rPr>
        </w:r>
        <w:r w:rsidR="004434B2">
          <w:rPr>
            <w:noProof/>
            <w:webHidden/>
          </w:rPr>
          <w:fldChar w:fldCharType="separate"/>
        </w:r>
        <w:r w:rsidR="002F6C0D">
          <w:rPr>
            <w:noProof/>
            <w:webHidden/>
          </w:rPr>
          <w:t>3</w:t>
        </w:r>
        <w:r w:rsidR="004434B2">
          <w:rPr>
            <w:noProof/>
            <w:webHidden/>
          </w:rPr>
          <w:fldChar w:fldCharType="end"/>
        </w:r>
      </w:hyperlink>
    </w:p>
    <w:p w14:paraId="51ED981F" w14:textId="77777777" w:rsidR="004434B2" w:rsidRDefault="00482EF6">
      <w:pPr>
        <w:pStyle w:val="TOC2"/>
        <w:rPr>
          <w:rFonts w:asciiTheme="minorHAnsi" w:eastAsiaTheme="minorEastAsia" w:hAnsiTheme="minorHAnsi" w:cstheme="minorBidi"/>
          <w:noProof/>
          <w:snapToGrid/>
          <w:szCs w:val="22"/>
        </w:rPr>
      </w:pPr>
      <w:hyperlink w:anchor="_Toc466635706" w:history="1">
        <w:r w:rsidR="004434B2" w:rsidRPr="009B0779">
          <w:rPr>
            <w:rStyle w:val="Hyperlink"/>
            <w:noProof/>
          </w:rPr>
          <w:t>3.1</w:t>
        </w:r>
        <w:r w:rsidR="004434B2">
          <w:rPr>
            <w:rFonts w:asciiTheme="minorHAnsi" w:eastAsiaTheme="minorEastAsia" w:hAnsiTheme="minorHAnsi" w:cstheme="minorBidi"/>
            <w:noProof/>
            <w:snapToGrid/>
            <w:szCs w:val="22"/>
          </w:rPr>
          <w:tab/>
        </w:r>
        <w:r w:rsidR="004434B2" w:rsidRPr="009B0779">
          <w:rPr>
            <w:rStyle w:val="Hyperlink"/>
            <w:noProof/>
          </w:rPr>
          <w:t>Annual Energy Use</w:t>
        </w:r>
        <w:r w:rsidR="004434B2">
          <w:rPr>
            <w:noProof/>
            <w:webHidden/>
          </w:rPr>
          <w:tab/>
        </w:r>
        <w:r w:rsidR="004434B2">
          <w:rPr>
            <w:noProof/>
            <w:webHidden/>
          </w:rPr>
          <w:fldChar w:fldCharType="begin"/>
        </w:r>
        <w:r w:rsidR="004434B2">
          <w:rPr>
            <w:noProof/>
            <w:webHidden/>
          </w:rPr>
          <w:instrText xml:space="preserve"> PAGEREF _Toc466635706 \h </w:instrText>
        </w:r>
        <w:r w:rsidR="004434B2">
          <w:rPr>
            <w:noProof/>
            <w:webHidden/>
          </w:rPr>
        </w:r>
        <w:r w:rsidR="004434B2">
          <w:rPr>
            <w:noProof/>
            <w:webHidden/>
          </w:rPr>
          <w:fldChar w:fldCharType="separate"/>
        </w:r>
        <w:r w:rsidR="002F6C0D">
          <w:rPr>
            <w:noProof/>
            <w:webHidden/>
          </w:rPr>
          <w:t>3</w:t>
        </w:r>
        <w:r w:rsidR="004434B2">
          <w:rPr>
            <w:noProof/>
            <w:webHidden/>
          </w:rPr>
          <w:fldChar w:fldCharType="end"/>
        </w:r>
      </w:hyperlink>
    </w:p>
    <w:p w14:paraId="22F1AF4F" w14:textId="77777777" w:rsidR="004434B2" w:rsidRDefault="00482EF6">
      <w:pPr>
        <w:pStyle w:val="TOC2"/>
        <w:rPr>
          <w:rFonts w:asciiTheme="minorHAnsi" w:eastAsiaTheme="minorEastAsia" w:hAnsiTheme="minorHAnsi" w:cstheme="minorBidi"/>
          <w:noProof/>
          <w:snapToGrid/>
          <w:szCs w:val="22"/>
        </w:rPr>
      </w:pPr>
      <w:hyperlink w:anchor="_Toc466635707" w:history="1">
        <w:r w:rsidR="004434B2" w:rsidRPr="009B0779">
          <w:rPr>
            <w:rStyle w:val="Hyperlink"/>
            <w:noProof/>
          </w:rPr>
          <w:t>3.2</w:t>
        </w:r>
        <w:r w:rsidR="004434B2">
          <w:rPr>
            <w:rFonts w:asciiTheme="minorHAnsi" w:eastAsiaTheme="minorEastAsia" w:hAnsiTheme="minorHAnsi" w:cstheme="minorBidi"/>
            <w:noProof/>
            <w:snapToGrid/>
            <w:szCs w:val="22"/>
          </w:rPr>
          <w:tab/>
        </w:r>
        <w:r w:rsidR="004434B2" w:rsidRPr="009B0779">
          <w:rPr>
            <w:rStyle w:val="Hyperlink"/>
            <w:noProof/>
          </w:rPr>
          <w:t>Potential Annual Energy Savings</w:t>
        </w:r>
        <w:r w:rsidR="004434B2">
          <w:rPr>
            <w:noProof/>
            <w:webHidden/>
          </w:rPr>
          <w:tab/>
        </w:r>
        <w:r w:rsidR="004434B2">
          <w:rPr>
            <w:noProof/>
            <w:webHidden/>
          </w:rPr>
          <w:fldChar w:fldCharType="begin"/>
        </w:r>
        <w:r w:rsidR="004434B2">
          <w:rPr>
            <w:noProof/>
            <w:webHidden/>
          </w:rPr>
          <w:instrText xml:space="preserve"> PAGEREF _Toc466635707 \h </w:instrText>
        </w:r>
        <w:r w:rsidR="004434B2">
          <w:rPr>
            <w:noProof/>
            <w:webHidden/>
          </w:rPr>
        </w:r>
        <w:r w:rsidR="004434B2">
          <w:rPr>
            <w:noProof/>
            <w:webHidden/>
          </w:rPr>
          <w:fldChar w:fldCharType="separate"/>
        </w:r>
        <w:r w:rsidR="002F6C0D">
          <w:rPr>
            <w:noProof/>
            <w:webHidden/>
          </w:rPr>
          <w:t>4</w:t>
        </w:r>
        <w:r w:rsidR="004434B2">
          <w:rPr>
            <w:noProof/>
            <w:webHidden/>
          </w:rPr>
          <w:fldChar w:fldCharType="end"/>
        </w:r>
      </w:hyperlink>
    </w:p>
    <w:p w14:paraId="2CDF3F92" w14:textId="77777777" w:rsidR="004434B2" w:rsidRDefault="00482EF6">
      <w:pPr>
        <w:pStyle w:val="TOC2"/>
        <w:rPr>
          <w:rFonts w:asciiTheme="minorHAnsi" w:eastAsiaTheme="minorEastAsia" w:hAnsiTheme="minorHAnsi" w:cstheme="minorBidi"/>
          <w:noProof/>
          <w:snapToGrid/>
          <w:szCs w:val="22"/>
        </w:rPr>
      </w:pPr>
      <w:hyperlink w:anchor="_Toc466635708" w:history="1">
        <w:r w:rsidR="004434B2" w:rsidRPr="009B0779">
          <w:rPr>
            <w:rStyle w:val="Hyperlink"/>
            <w:noProof/>
          </w:rPr>
          <w:t>3.3</w:t>
        </w:r>
        <w:r w:rsidR="004434B2">
          <w:rPr>
            <w:rFonts w:asciiTheme="minorHAnsi" w:eastAsiaTheme="minorEastAsia" w:hAnsiTheme="minorHAnsi" w:cstheme="minorBidi"/>
            <w:noProof/>
            <w:snapToGrid/>
            <w:szCs w:val="22"/>
          </w:rPr>
          <w:tab/>
        </w:r>
        <w:r w:rsidR="004434B2" w:rsidRPr="009B0779">
          <w:rPr>
            <w:rStyle w:val="Hyperlink"/>
            <w:noProof/>
          </w:rPr>
          <w:t>Suggested Next Steps</w:t>
        </w:r>
        <w:r w:rsidR="004434B2">
          <w:rPr>
            <w:noProof/>
            <w:webHidden/>
          </w:rPr>
          <w:tab/>
        </w:r>
        <w:r w:rsidR="004434B2">
          <w:rPr>
            <w:noProof/>
            <w:webHidden/>
          </w:rPr>
          <w:fldChar w:fldCharType="begin"/>
        </w:r>
        <w:r w:rsidR="004434B2">
          <w:rPr>
            <w:noProof/>
            <w:webHidden/>
          </w:rPr>
          <w:instrText xml:space="preserve"> PAGEREF _Toc466635708 \h </w:instrText>
        </w:r>
        <w:r w:rsidR="004434B2">
          <w:rPr>
            <w:noProof/>
            <w:webHidden/>
          </w:rPr>
        </w:r>
        <w:r w:rsidR="004434B2">
          <w:rPr>
            <w:noProof/>
            <w:webHidden/>
          </w:rPr>
          <w:fldChar w:fldCharType="separate"/>
        </w:r>
        <w:r w:rsidR="002F6C0D">
          <w:rPr>
            <w:noProof/>
            <w:webHidden/>
          </w:rPr>
          <w:t>5</w:t>
        </w:r>
        <w:r w:rsidR="004434B2">
          <w:rPr>
            <w:noProof/>
            <w:webHidden/>
          </w:rPr>
          <w:fldChar w:fldCharType="end"/>
        </w:r>
      </w:hyperlink>
    </w:p>
    <w:p w14:paraId="0B967DAA" w14:textId="77777777" w:rsidR="004434B2" w:rsidRDefault="00482EF6">
      <w:pPr>
        <w:pStyle w:val="TOC1"/>
        <w:rPr>
          <w:rFonts w:asciiTheme="minorHAnsi" w:eastAsiaTheme="minorEastAsia" w:hAnsiTheme="minorHAnsi" w:cstheme="minorBidi"/>
          <w:noProof/>
          <w:snapToGrid/>
          <w:szCs w:val="22"/>
        </w:rPr>
      </w:pPr>
      <w:hyperlink w:anchor="_Toc466635709" w:history="1">
        <w:r w:rsidR="004434B2" w:rsidRPr="009B0779">
          <w:rPr>
            <w:rStyle w:val="Hyperlink"/>
            <w:caps/>
            <w:noProof/>
          </w:rPr>
          <w:t>APPENDIX A.</w:t>
        </w:r>
        <w:r w:rsidR="004434B2" w:rsidRPr="009B0779">
          <w:rPr>
            <w:rStyle w:val="Hyperlink"/>
            <w:noProof/>
          </w:rPr>
          <w:t xml:space="preserve"> Energy Distribution by Industry</w:t>
        </w:r>
        <w:r w:rsidR="004434B2">
          <w:rPr>
            <w:noProof/>
            <w:webHidden/>
          </w:rPr>
          <w:tab/>
        </w:r>
        <w:r w:rsidR="004434B2">
          <w:rPr>
            <w:noProof/>
            <w:webHidden/>
          </w:rPr>
          <w:fldChar w:fldCharType="begin"/>
        </w:r>
        <w:r w:rsidR="004434B2">
          <w:rPr>
            <w:noProof/>
            <w:webHidden/>
          </w:rPr>
          <w:instrText xml:space="preserve"> PAGEREF _Toc466635709 \h </w:instrText>
        </w:r>
        <w:r w:rsidR="004434B2">
          <w:rPr>
            <w:noProof/>
            <w:webHidden/>
          </w:rPr>
        </w:r>
        <w:r w:rsidR="004434B2">
          <w:rPr>
            <w:noProof/>
            <w:webHidden/>
          </w:rPr>
          <w:fldChar w:fldCharType="separate"/>
        </w:r>
        <w:r w:rsidR="002F6C0D">
          <w:rPr>
            <w:noProof/>
            <w:webHidden/>
          </w:rPr>
          <w:t>A-1</w:t>
        </w:r>
        <w:r w:rsidR="004434B2">
          <w:rPr>
            <w:noProof/>
            <w:webHidden/>
          </w:rPr>
          <w:fldChar w:fldCharType="end"/>
        </w:r>
      </w:hyperlink>
    </w:p>
    <w:p w14:paraId="275F8A06" w14:textId="77777777" w:rsidR="004434B2" w:rsidRDefault="00482EF6">
      <w:pPr>
        <w:pStyle w:val="TOC1"/>
        <w:rPr>
          <w:rFonts w:asciiTheme="minorHAnsi" w:eastAsiaTheme="minorEastAsia" w:hAnsiTheme="minorHAnsi" w:cstheme="minorBidi"/>
          <w:noProof/>
          <w:snapToGrid/>
          <w:szCs w:val="22"/>
        </w:rPr>
      </w:pPr>
      <w:hyperlink w:anchor="_Toc466635710" w:history="1">
        <w:r w:rsidR="004434B2" w:rsidRPr="009B0779">
          <w:rPr>
            <w:rStyle w:val="Hyperlink"/>
            <w:caps/>
            <w:noProof/>
          </w:rPr>
          <w:t>APPENDIX B.</w:t>
        </w:r>
        <w:r w:rsidR="004434B2" w:rsidRPr="009B0779">
          <w:rPr>
            <w:rStyle w:val="Hyperlink"/>
            <w:noProof/>
          </w:rPr>
          <w:t xml:space="preserve"> PEPEx Scorecard Questions and Scores</w:t>
        </w:r>
        <w:r w:rsidR="004434B2">
          <w:rPr>
            <w:noProof/>
            <w:webHidden/>
          </w:rPr>
          <w:tab/>
        </w:r>
        <w:r w:rsidR="004434B2">
          <w:rPr>
            <w:noProof/>
            <w:webHidden/>
          </w:rPr>
          <w:fldChar w:fldCharType="begin"/>
        </w:r>
        <w:r w:rsidR="004434B2">
          <w:rPr>
            <w:noProof/>
            <w:webHidden/>
          </w:rPr>
          <w:instrText xml:space="preserve"> PAGEREF _Toc466635710 \h </w:instrText>
        </w:r>
        <w:r w:rsidR="004434B2">
          <w:rPr>
            <w:noProof/>
            <w:webHidden/>
          </w:rPr>
        </w:r>
        <w:r w:rsidR="004434B2">
          <w:rPr>
            <w:noProof/>
            <w:webHidden/>
          </w:rPr>
          <w:fldChar w:fldCharType="separate"/>
        </w:r>
        <w:r w:rsidR="002F6C0D">
          <w:rPr>
            <w:noProof/>
            <w:webHidden/>
          </w:rPr>
          <w:t>B-14</w:t>
        </w:r>
        <w:r w:rsidR="004434B2">
          <w:rPr>
            <w:noProof/>
            <w:webHidden/>
          </w:rPr>
          <w:fldChar w:fldCharType="end"/>
        </w:r>
      </w:hyperlink>
    </w:p>
    <w:p w14:paraId="173EC28D" w14:textId="77777777" w:rsidR="004434B2" w:rsidRDefault="00482EF6">
      <w:pPr>
        <w:pStyle w:val="TOC1"/>
        <w:rPr>
          <w:rFonts w:asciiTheme="minorHAnsi" w:eastAsiaTheme="minorEastAsia" w:hAnsiTheme="minorHAnsi" w:cstheme="minorBidi"/>
          <w:noProof/>
          <w:snapToGrid/>
          <w:szCs w:val="22"/>
        </w:rPr>
      </w:pPr>
      <w:hyperlink w:anchor="_Toc466635711" w:history="1">
        <w:r w:rsidR="004434B2" w:rsidRPr="009B0779">
          <w:rPr>
            <w:rStyle w:val="Hyperlink"/>
            <w:caps/>
            <w:noProof/>
          </w:rPr>
          <w:t>APPENDIX C.</w:t>
        </w:r>
        <w:r w:rsidR="004434B2" w:rsidRPr="009B0779">
          <w:rPr>
            <w:rStyle w:val="Hyperlink"/>
            <w:noProof/>
          </w:rPr>
          <w:t xml:space="preserve"> PEPEX Suggested Next Steps</w:t>
        </w:r>
        <w:r w:rsidR="004434B2">
          <w:rPr>
            <w:noProof/>
            <w:webHidden/>
          </w:rPr>
          <w:tab/>
        </w:r>
        <w:r w:rsidR="004434B2">
          <w:rPr>
            <w:noProof/>
            <w:webHidden/>
          </w:rPr>
          <w:fldChar w:fldCharType="begin"/>
        </w:r>
        <w:r w:rsidR="004434B2">
          <w:rPr>
            <w:noProof/>
            <w:webHidden/>
          </w:rPr>
          <w:instrText xml:space="preserve"> PAGEREF _Toc466635711 \h </w:instrText>
        </w:r>
        <w:r w:rsidR="004434B2">
          <w:rPr>
            <w:noProof/>
            <w:webHidden/>
          </w:rPr>
        </w:r>
        <w:r w:rsidR="004434B2">
          <w:rPr>
            <w:noProof/>
            <w:webHidden/>
          </w:rPr>
          <w:fldChar w:fldCharType="separate"/>
        </w:r>
        <w:r w:rsidR="002F6C0D">
          <w:rPr>
            <w:noProof/>
            <w:webHidden/>
          </w:rPr>
          <w:t>C-38</w:t>
        </w:r>
        <w:r w:rsidR="004434B2">
          <w:rPr>
            <w:noProof/>
            <w:webHidden/>
          </w:rPr>
          <w:fldChar w:fldCharType="end"/>
        </w:r>
      </w:hyperlink>
    </w:p>
    <w:p w14:paraId="5CBBF35E" w14:textId="77777777" w:rsidR="00E018B8" w:rsidRDefault="00E018B8" w:rsidP="00E018B8">
      <w:pPr>
        <w:pStyle w:val="BlockText"/>
      </w:pPr>
      <w:r>
        <w:fldChar w:fldCharType="end"/>
      </w:r>
    </w:p>
    <w:p w14:paraId="718342EB" w14:textId="77777777" w:rsidR="00E018B8" w:rsidRDefault="00E018B8" w:rsidP="00E018B8">
      <w:pPr>
        <w:pStyle w:val="BlockText"/>
      </w:pPr>
    </w:p>
    <w:p w14:paraId="7D37F860" w14:textId="670763B0" w:rsidR="001D51D7" w:rsidRPr="00C67566" w:rsidRDefault="001D51D7" w:rsidP="00CF7C52">
      <w:pPr>
        <w:pStyle w:val="BlockText"/>
      </w:pPr>
    </w:p>
    <w:p w14:paraId="6740833E" w14:textId="77777777" w:rsidR="001D51D7" w:rsidRPr="00C67566" w:rsidRDefault="001D51D7" w:rsidP="00CF7C52">
      <w:pPr>
        <w:pStyle w:val="BlockText"/>
      </w:pPr>
    </w:p>
    <w:p w14:paraId="1EE1B5B3" w14:textId="77777777" w:rsidR="00CF7C52" w:rsidRDefault="00CF7C52" w:rsidP="00CF7C52">
      <w:pPr>
        <w:pStyle w:val="BlockText"/>
        <w:sectPr w:rsidR="00CF7C52" w:rsidSect="000067AD">
          <w:footerReference w:type="default" r:id="rId24"/>
          <w:endnotePr>
            <w:numFmt w:val="decimal"/>
          </w:endnotePr>
          <w:pgSz w:w="12240" w:h="15840" w:code="1"/>
          <w:pgMar w:top="1440" w:right="1440" w:bottom="1440" w:left="1440" w:header="720" w:footer="720" w:gutter="0"/>
          <w:pgNumType w:fmt="lowerRoman" w:start="3"/>
          <w:cols w:space="720"/>
          <w:noEndnote/>
        </w:sectPr>
      </w:pPr>
    </w:p>
    <w:p w14:paraId="03916919" w14:textId="77777777" w:rsidR="000F247C" w:rsidRDefault="001D51D7" w:rsidP="00CF7C52">
      <w:pPr>
        <w:pStyle w:val="Heading1frontsections"/>
      </w:pPr>
      <w:bookmarkStart w:id="5" w:name="_Toc460247088"/>
      <w:bookmarkStart w:id="6" w:name="_Toc466635692"/>
      <w:bookmarkStart w:id="7" w:name="_Toc456357348"/>
      <w:r w:rsidRPr="00CF7C52">
        <w:lastRenderedPageBreak/>
        <w:t xml:space="preserve">LIST OF </w:t>
      </w:r>
      <w:r w:rsidR="00D60CE1" w:rsidRPr="00CF7C52">
        <w:t>FIGURES</w:t>
      </w:r>
      <w:bookmarkEnd w:id="5"/>
      <w:bookmarkEnd w:id="6"/>
    </w:p>
    <w:p w14:paraId="60614872" w14:textId="77777777" w:rsidR="004434B2" w:rsidRDefault="00E018B8">
      <w:pPr>
        <w:pStyle w:val="TableofFigures"/>
        <w:rPr>
          <w:rFonts w:asciiTheme="minorHAnsi" w:eastAsiaTheme="minorEastAsia" w:hAnsiTheme="minorHAnsi" w:cstheme="minorBidi"/>
          <w:snapToGrid/>
          <w:szCs w:val="22"/>
        </w:rPr>
      </w:pPr>
      <w:r>
        <w:fldChar w:fldCharType="begin"/>
      </w:r>
      <w:r>
        <w:instrText xml:space="preserve"> TOC \h \z \t "FIGCAP 1 line" \c </w:instrText>
      </w:r>
      <w:r>
        <w:fldChar w:fldCharType="separate"/>
      </w:r>
      <w:hyperlink w:anchor="_Toc466635712" w:history="1">
        <w:r w:rsidR="004434B2" w:rsidRPr="00E642D8">
          <w:rPr>
            <w:rStyle w:val="Hyperlink"/>
          </w:rPr>
          <w:t>Figure 1.The Excel Worksheet Tabs categorized based on their function.</w:t>
        </w:r>
        <w:r w:rsidR="004434B2">
          <w:rPr>
            <w:webHidden/>
          </w:rPr>
          <w:tab/>
        </w:r>
        <w:r w:rsidR="004434B2">
          <w:rPr>
            <w:webHidden/>
          </w:rPr>
          <w:fldChar w:fldCharType="begin"/>
        </w:r>
        <w:r w:rsidR="004434B2">
          <w:rPr>
            <w:webHidden/>
          </w:rPr>
          <w:instrText xml:space="preserve"> PAGEREF _Toc466635712 \h </w:instrText>
        </w:r>
        <w:r w:rsidR="004434B2">
          <w:rPr>
            <w:webHidden/>
          </w:rPr>
        </w:r>
        <w:r w:rsidR="004434B2">
          <w:rPr>
            <w:webHidden/>
          </w:rPr>
          <w:fldChar w:fldCharType="separate"/>
        </w:r>
        <w:r w:rsidR="002F6C0D">
          <w:rPr>
            <w:webHidden/>
          </w:rPr>
          <w:t>1</w:t>
        </w:r>
        <w:r w:rsidR="004434B2">
          <w:rPr>
            <w:webHidden/>
          </w:rPr>
          <w:fldChar w:fldCharType="end"/>
        </w:r>
      </w:hyperlink>
    </w:p>
    <w:p w14:paraId="73081310" w14:textId="77777777" w:rsidR="00E018B8" w:rsidRDefault="00E018B8" w:rsidP="00E018B8">
      <w:pPr>
        <w:pStyle w:val="BlockText"/>
      </w:pPr>
      <w:r>
        <w:fldChar w:fldCharType="end"/>
      </w:r>
    </w:p>
    <w:bookmarkEnd w:id="7"/>
    <w:p w14:paraId="24098A41" w14:textId="77777777" w:rsidR="00FD213B" w:rsidRPr="00C67566" w:rsidRDefault="00FD213B" w:rsidP="00CF7C52">
      <w:pPr>
        <w:pStyle w:val="BlockText"/>
      </w:pPr>
    </w:p>
    <w:p w14:paraId="3C9602E7" w14:textId="59CA97D4" w:rsidR="00051F2E" w:rsidRDefault="00051F2E" w:rsidP="00CF7C52">
      <w:pPr>
        <w:pStyle w:val="Heading1frontsections"/>
      </w:pPr>
      <w:bookmarkStart w:id="8" w:name="_Toc460247089"/>
      <w:bookmarkStart w:id="9" w:name="_Toc466635693"/>
      <w:bookmarkStart w:id="10" w:name="_Toc456357349"/>
      <w:r w:rsidRPr="00C67566">
        <w:t>LIST OF TABLES</w:t>
      </w:r>
      <w:bookmarkEnd w:id="8"/>
      <w:bookmarkEnd w:id="9"/>
    </w:p>
    <w:p w14:paraId="153B9BB9" w14:textId="77777777" w:rsidR="004434B2" w:rsidRDefault="00E018B8">
      <w:pPr>
        <w:pStyle w:val="TableofFigures"/>
        <w:rPr>
          <w:rFonts w:asciiTheme="minorHAnsi" w:eastAsiaTheme="minorEastAsia" w:hAnsiTheme="minorHAnsi" w:cstheme="minorBidi"/>
          <w:snapToGrid/>
          <w:szCs w:val="22"/>
        </w:rPr>
      </w:pPr>
      <w:r>
        <w:fldChar w:fldCharType="begin"/>
      </w:r>
      <w:r>
        <w:instrText xml:space="preserve"> TOC \h \z \t "Table Caption" \c </w:instrText>
      </w:r>
      <w:r>
        <w:fldChar w:fldCharType="separate"/>
      </w:r>
      <w:hyperlink w:anchor="_Toc466635713" w:history="1">
        <w:r w:rsidR="004434B2" w:rsidRPr="00010286">
          <w:rPr>
            <w:rStyle w:val="Hyperlink"/>
          </w:rPr>
          <w:t>Table 1. Ranges for PEPEx Scorecard Results</w:t>
        </w:r>
        <w:r w:rsidR="004434B2">
          <w:rPr>
            <w:webHidden/>
          </w:rPr>
          <w:tab/>
        </w:r>
        <w:r w:rsidR="004434B2">
          <w:rPr>
            <w:webHidden/>
          </w:rPr>
          <w:fldChar w:fldCharType="begin"/>
        </w:r>
        <w:r w:rsidR="004434B2">
          <w:rPr>
            <w:webHidden/>
          </w:rPr>
          <w:instrText xml:space="preserve"> PAGEREF _Toc466635713 \h </w:instrText>
        </w:r>
        <w:r w:rsidR="004434B2">
          <w:rPr>
            <w:webHidden/>
          </w:rPr>
        </w:r>
        <w:r w:rsidR="004434B2">
          <w:rPr>
            <w:webHidden/>
          </w:rPr>
          <w:fldChar w:fldCharType="separate"/>
        </w:r>
        <w:r w:rsidR="002F6C0D">
          <w:rPr>
            <w:webHidden/>
          </w:rPr>
          <w:t>4</w:t>
        </w:r>
        <w:r w:rsidR="004434B2">
          <w:rPr>
            <w:webHidden/>
          </w:rPr>
          <w:fldChar w:fldCharType="end"/>
        </w:r>
      </w:hyperlink>
    </w:p>
    <w:p w14:paraId="2AD1D59C" w14:textId="77777777" w:rsidR="004434B2" w:rsidRDefault="00482EF6">
      <w:pPr>
        <w:pStyle w:val="TableofFigures"/>
        <w:rPr>
          <w:rFonts w:asciiTheme="minorHAnsi" w:eastAsiaTheme="minorEastAsia" w:hAnsiTheme="minorHAnsi" w:cstheme="minorBidi"/>
          <w:snapToGrid/>
          <w:szCs w:val="22"/>
        </w:rPr>
      </w:pPr>
      <w:hyperlink w:anchor="_Toc466635714" w:history="1">
        <w:r w:rsidR="004434B2" w:rsidRPr="00010286">
          <w:rPr>
            <w:rStyle w:val="Hyperlink"/>
          </w:rPr>
          <w:t>Table 2. Potential Percent of Savings for each End Use</w:t>
        </w:r>
        <w:r w:rsidR="004434B2">
          <w:rPr>
            <w:webHidden/>
          </w:rPr>
          <w:tab/>
        </w:r>
        <w:r w:rsidR="004434B2">
          <w:rPr>
            <w:webHidden/>
          </w:rPr>
          <w:fldChar w:fldCharType="begin"/>
        </w:r>
        <w:r w:rsidR="004434B2">
          <w:rPr>
            <w:webHidden/>
          </w:rPr>
          <w:instrText xml:space="preserve"> PAGEREF _Toc466635714 \h </w:instrText>
        </w:r>
        <w:r w:rsidR="004434B2">
          <w:rPr>
            <w:webHidden/>
          </w:rPr>
        </w:r>
        <w:r w:rsidR="004434B2">
          <w:rPr>
            <w:webHidden/>
          </w:rPr>
          <w:fldChar w:fldCharType="separate"/>
        </w:r>
        <w:r w:rsidR="002F6C0D">
          <w:rPr>
            <w:webHidden/>
          </w:rPr>
          <w:t>4</w:t>
        </w:r>
        <w:r w:rsidR="004434B2">
          <w:rPr>
            <w:webHidden/>
          </w:rPr>
          <w:fldChar w:fldCharType="end"/>
        </w:r>
      </w:hyperlink>
    </w:p>
    <w:p w14:paraId="4EFC8D80" w14:textId="77777777" w:rsidR="004434B2" w:rsidRDefault="00482EF6">
      <w:pPr>
        <w:pStyle w:val="TableofFigures"/>
        <w:rPr>
          <w:rFonts w:asciiTheme="minorHAnsi" w:eastAsiaTheme="minorEastAsia" w:hAnsiTheme="minorHAnsi" w:cstheme="minorBidi"/>
          <w:snapToGrid/>
          <w:szCs w:val="22"/>
        </w:rPr>
      </w:pPr>
      <w:hyperlink w:anchor="_Toc466635715" w:history="1">
        <w:r w:rsidR="004434B2" w:rsidRPr="00010286">
          <w:rPr>
            <w:rStyle w:val="Hyperlink"/>
          </w:rPr>
          <w:t>Table A-1. Industry: All Manufacturing (NAICS 31-33)</w:t>
        </w:r>
        <w:r w:rsidR="004434B2">
          <w:rPr>
            <w:webHidden/>
          </w:rPr>
          <w:tab/>
        </w:r>
        <w:r w:rsidR="004434B2">
          <w:rPr>
            <w:webHidden/>
          </w:rPr>
          <w:fldChar w:fldCharType="begin"/>
        </w:r>
        <w:r w:rsidR="004434B2">
          <w:rPr>
            <w:webHidden/>
          </w:rPr>
          <w:instrText xml:space="preserve"> PAGEREF _Toc466635715 \h </w:instrText>
        </w:r>
        <w:r w:rsidR="004434B2">
          <w:rPr>
            <w:webHidden/>
          </w:rPr>
        </w:r>
        <w:r w:rsidR="004434B2">
          <w:rPr>
            <w:webHidden/>
          </w:rPr>
          <w:fldChar w:fldCharType="separate"/>
        </w:r>
        <w:r w:rsidR="002F6C0D">
          <w:rPr>
            <w:webHidden/>
          </w:rPr>
          <w:t>A-2</w:t>
        </w:r>
        <w:r w:rsidR="004434B2">
          <w:rPr>
            <w:webHidden/>
          </w:rPr>
          <w:fldChar w:fldCharType="end"/>
        </w:r>
      </w:hyperlink>
    </w:p>
    <w:p w14:paraId="49CD3A72" w14:textId="77777777" w:rsidR="004434B2" w:rsidRDefault="00482EF6">
      <w:pPr>
        <w:pStyle w:val="TableofFigures"/>
        <w:rPr>
          <w:rFonts w:asciiTheme="minorHAnsi" w:eastAsiaTheme="minorEastAsia" w:hAnsiTheme="minorHAnsi" w:cstheme="minorBidi"/>
          <w:snapToGrid/>
          <w:szCs w:val="22"/>
        </w:rPr>
      </w:pPr>
      <w:hyperlink w:anchor="_Toc466635716" w:history="1">
        <w:r w:rsidR="004434B2" w:rsidRPr="00010286">
          <w:rPr>
            <w:rStyle w:val="Hyperlink"/>
          </w:rPr>
          <w:t>Table A-2. Industry: Aluminum (NAICS 3313)</w:t>
        </w:r>
        <w:r w:rsidR="004434B2">
          <w:rPr>
            <w:webHidden/>
          </w:rPr>
          <w:tab/>
        </w:r>
        <w:r w:rsidR="004434B2">
          <w:rPr>
            <w:webHidden/>
          </w:rPr>
          <w:fldChar w:fldCharType="begin"/>
        </w:r>
        <w:r w:rsidR="004434B2">
          <w:rPr>
            <w:webHidden/>
          </w:rPr>
          <w:instrText xml:space="preserve"> PAGEREF _Toc466635716 \h </w:instrText>
        </w:r>
        <w:r w:rsidR="004434B2">
          <w:rPr>
            <w:webHidden/>
          </w:rPr>
        </w:r>
        <w:r w:rsidR="004434B2">
          <w:rPr>
            <w:webHidden/>
          </w:rPr>
          <w:fldChar w:fldCharType="separate"/>
        </w:r>
        <w:r w:rsidR="002F6C0D">
          <w:rPr>
            <w:webHidden/>
          </w:rPr>
          <w:t>A-3</w:t>
        </w:r>
        <w:r w:rsidR="004434B2">
          <w:rPr>
            <w:webHidden/>
          </w:rPr>
          <w:fldChar w:fldCharType="end"/>
        </w:r>
      </w:hyperlink>
    </w:p>
    <w:p w14:paraId="6148042C" w14:textId="77777777" w:rsidR="004434B2" w:rsidRDefault="00482EF6">
      <w:pPr>
        <w:pStyle w:val="TableofFigures"/>
        <w:rPr>
          <w:rFonts w:asciiTheme="minorHAnsi" w:eastAsiaTheme="minorEastAsia" w:hAnsiTheme="minorHAnsi" w:cstheme="minorBidi"/>
          <w:snapToGrid/>
          <w:szCs w:val="22"/>
        </w:rPr>
      </w:pPr>
      <w:hyperlink w:anchor="_Toc466635717" w:history="1">
        <w:r w:rsidR="004434B2" w:rsidRPr="00010286">
          <w:rPr>
            <w:rStyle w:val="Hyperlink"/>
          </w:rPr>
          <w:t>Table A-3. Industry: Cement (NAICS 327310)</w:t>
        </w:r>
        <w:r w:rsidR="004434B2">
          <w:rPr>
            <w:webHidden/>
          </w:rPr>
          <w:tab/>
        </w:r>
        <w:r w:rsidR="004434B2">
          <w:rPr>
            <w:webHidden/>
          </w:rPr>
          <w:fldChar w:fldCharType="begin"/>
        </w:r>
        <w:r w:rsidR="004434B2">
          <w:rPr>
            <w:webHidden/>
          </w:rPr>
          <w:instrText xml:space="preserve"> PAGEREF _Toc466635717 \h </w:instrText>
        </w:r>
        <w:r w:rsidR="004434B2">
          <w:rPr>
            <w:webHidden/>
          </w:rPr>
        </w:r>
        <w:r w:rsidR="004434B2">
          <w:rPr>
            <w:webHidden/>
          </w:rPr>
          <w:fldChar w:fldCharType="separate"/>
        </w:r>
        <w:r w:rsidR="002F6C0D">
          <w:rPr>
            <w:webHidden/>
          </w:rPr>
          <w:t>A-4</w:t>
        </w:r>
        <w:r w:rsidR="004434B2">
          <w:rPr>
            <w:webHidden/>
          </w:rPr>
          <w:fldChar w:fldCharType="end"/>
        </w:r>
      </w:hyperlink>
    </w:p>
    <w:p w14:paraId="22D5073E" w14:textId="77777777" w:rsidR="004434B2" w:rsidRDefault="00482EF6">
      <w:pPr>
        <w:pStyle w:val="TableofFigures"/>
        <w:rPr>
          <w:rFonts w:asciiTheme="minorHAnsi" w:eastAsiaTheme="minorEastAsia" w:hAnsiTheme="minorHAnsi" w:cstheme="minorBidi"/>
          <w:snapToGrid/>
          <w:szCs w:val="22"/>
        </w:rPr>
      </w:pPr>
      <w:hyperlink w:anchor="_Toc466635718" w:history="1">
        <w:r w:rsidR="004434B2" w:rsidRPr="00010286">
          <w:rPr>
            <w:rStyle w:val="Hyperlink"/>
          </w:rPr>
          <w:t>Table A-4. Industry: Chemicals (NAICS 325)</w:t>
        </w:r>
        <w:r w:rsidR="004434B2">
          <w:rPr>
            <w:webHidden/>
          </w:rPr>
          <w:tab/>
        </w:r>
        <w:r w:rsidR="004434B2">
          <w:rPr>
            <w:webHidden/>
          </w:rPr>
          <w:fldChar w:fldCharType="begin"/>
        </w:r>
        <w:r w:rsidR="004434B2">
          <w:rPr>
            <w:webHidden/>
          </w:rPr>
          <w:instrText xml:space="preserve"> PAGEREF _Toc466635718 \h </w:instrText>
        </w:r>
        <w:r w:rsidR="004434B2">
          <w:rPr>
            <w:webHidden/>
          </w:rPr>
        </w:r>
        <w:r w:rsidR="004434B2">
          <w:rPr>
            <w:webHidden/>
          </w:rPr>
          <w:fldChar w:fldCharType="separate"/>
        </w:r>
        <w:r w:rsidR="002F6C0D">
          <w:rPr>
            <w:webHidden/>
          </w:rPr>
          <w:t>A-4</w:t>
        </w:r>
        <w:r w:rsidR="004434B2">
          <w:rPr>
            <w:webHidden/>
          </w:rPr>
          <w:fldChar w:fldCharType="end"/>
        </w:r>
      </w:hyperlink>
    </w:p>
    <w:p w14:paraId="6183A7A5" w14:textId="77777777" w:rsidR="004434B2" w:rsidRDefault="00482EF6">
      <w:pPr>
        <w:pStyle w:val="TableofFigures"/>
        <w:rPr>
          <w:rFonts w:asciiTheme="minorHAnsi" w:eastAsiaTheme="minorEastAsia" w:hAnsiTheme="minorHAnsi" w:cstheme="minorBidi"/>
          <w:snapToGrid/>
          <w:szCs w:val="22"/>
        </w:rPr>
      </w:pPr>
      <w:hyperlink w:anchor="_Toc466635719" w:history="1">
        <w:r w:rsidR="004434B2" w:rsidRPr="00010286">
          <w:rPr>
            <w:rStyle w:val="Hyperlink"/>
          </w:rPr>
          <w:t>Table A-5. Industry: Computers and Electronics  (NAICS 334, 335)</w:t>
        </w:r>
        <w:r w:rsidR="004434B2">
          <w:rPr>
            <w:webHidden/>
          </w:rPr>
          <w:tab/>
        </w:r>
        <w:r w:rsidR="004434B2">
          <w:rPr>
            <w:webHidden/>
          </w:rPr>
          <w:fldChar w:fldCharType="begin"/>
        </w:r>
        <w:r w:rsidR="004434B2">
          <w:rPr>
            <w:webHidden/>
          </w:rPr>
          <w:instrText xml:space="preserve"> PAGEREF _Toc466635719 \h </w:instrText>
        </w:r>
        <w:r w:rsidR="004434B2">
          <w:rPr>
            <w:webHidden/>
          </w:rPr>
        </w:r>
        <w:r w:rsidR="004434B2">
          <w:rPr>
            <w:webHidden/>
          </w:rPr>
          <w:fldChar w:fldCharType="separate"/>
        </w:r>
        <w:r w:rsidR="002F6C0D">
          <w:rPr>
            <w:webHidden/>
          </w:rPr>
          <w:t>A-5</w:t>
        </w:r>
        <w:r w:rsidR="004434B2">
          <w:rPr>
            <w:webHidden/>
          </w:rPr>
          <w:fldChar w:fldCharType="end"/>
        </w:r>
      </w:hyperlink>
    </w:p>
    <w:p w14:paraId="12C341C8" w14:textId="77777777" w:rsidR="004434B2" w:rsidRDefault="00482EF6">
      <w:pPr>
        <w:pStyle w:val="TableofFigures"/>
        <w:rPr>
          <w:rFonts w:asciiTheme="minorHAnsi" w:eastAsiaTheme="minorEastAsia" w:hAnsiTheme="minorHAnsi" w:cstheme="minorBidi"/>
          <w:snapToGrid/>
          <w:szCs w:val="22"/>
        </w:rPr>
      </w:pPr>
      <w:hyperlink w:anchor="_Toc466635720" w:history="1">
        <w:r w:rsidR="004434B2" w:rsidRPr="00010286">
          <w:rPr>
            <w:rStyle w:val="Hyperlink"/>
          </w:rPr>
          <w:t>Table A-6. Industry: Food and Beverage (NAICS 311-312)</w:t>
        </w:r>
        <w:r w:rsidR="004434B2">
          <w:rPr>
            <w:webHidden/>
          </w:rPr>
          <w:tab/>
        </w:r>
        <w:r w:rsidR="004434B2">
          <w:rPr>
            <w:webHidden/>
          </w:rPr>
          <w:fldChar w:fldCharType="begin"/>
        </w:r>
        <w:r w:rsidR="004434B2">
          <w:rPr>
            <w:webHidden/>
          </w:rPr>
          <w:instrText xml:space="preserve"> PAGEREF _Toc466635720 \h </w:instrText>
        </w:r>
        <w:r w:rsidR="004434B2">
          <w:rPr>
            <w:webHidden/>
          </w:rPr>
        </w:r>
        <w:r w:rsidR="004434B2">
          <w:rPr>
            <w:webHidden/>
          </w:rPr>
          <w:fldChar w:fldCharType="separate"/>
        </w:r>
        <w:r w:rsidR="002F6C0D">
          <w:rPr>
            <w:webHidden/>
          </w:rPr>
          <w:t>A-6</w:t>
        </w:r>
        <w:r w:rsidR="004434B2">
          <w:rPr>
            <w:webHidden/>
          </w:rPr>
          <w:fldChar w:fldCharType="end"/>
        </w:r>
      </w:hyperlink>
    </w:p>
    <w:p w14:paraId="67BF4B27" w14:textId="77777777" w:rsidR="004434B2" w:rsidRDefault="00482EF6">
      <w:pPr>
        <w:pStyle w:val="TableofFigures"/>
        <w:rPr>
          <w:rFonts w:asciiTheme="minorHAnsi" w:eastAsiaTheme="minorEastAsia" w:hAnsiTheme="minorHAnsi" w:cstheme="minorBidi"/>
          <w:snapToGrid/>
          <w:szCs w:val="22"/>
        </w:rPr>
      </w:pPr>
      <w:hyperlink w:anchor="_Toc466635721" w:history="1">
        <w:r w:rsidR="004434B2" w:rsidRPr="00010286">
          <w:rPr>
            <w:rStyle w:val="Hyperlink"/>
          </w:rPr>
          <w:t>Table A-7. Industry: Forest Products (NAICS 321, 322)</w:t>
        </w:r>
        <w:r w:rsidR="004434B2">
          <w:rPr>
            <w:webHidden/>
          </w:rPr>
          <w:tab/>
        </w:r>
        <w:r w:rsidR="004434B2">
          <w:rPr>
            <w:webHidden/>
          </w:rPr>
          <w:fldChar w:fldCharType="begin"/>
        </w:r>
        <w:r w:rsidR="004434B2">
          <w:rPr>
            <w:webHidden/>
          </w:rPr>
          <w:instrText xml:space="preserve"> PAGEREF _Toc466635721 \h </w:instrText>
        </w:r>
        <w:r w:rsidR="004434B2">
          <w:rPr>
            <w:webHidden/>
          </w:rPr>
        </w:r>
        <w:r w:rsidR="004434B2">
          <w:rPr>
            <w:webHidden/>
          </w:rPr>
          <w:fldChar w:fldCharType="separate"/>
        </w:r>
        <w:r w:rsidR="002F6C0D">
          <w:rPr>
            <w:webHidden/>
          </w:rPr>
          <w:t>A-6</w:t>
        </w:r>
        <w:r w:rsidR="004434B2">
          <w:rPr>
            <w:webHidden/>
          </w:rPr>
          <w:fldChar w:fldCharType="end"/>
        </w:r>
      </w:hyperlink>
    </w:p>
    <w:p w14:paraId="30B30B88" w14:textId="77777777" w:rsidR="004434B2" w:rsidRDefault="00482EF6">
      <w:pPr>
        <w:pStyle w:val="TableofFigures"/>
        <w:rPr>
          <w:rFonts w:asciiTheme="minorHAnsi" w:eastAsiaTheme="minorEastAsia" w:hAnsiTheme="minorHAnsi" w:cstheme="minorBidi"/>
          <w:snapToGrid/>
          <w:szCs w:val="22"/>
        </w:rPr>
      </w:pPr>
      <w:hyperlink w:anchor="_Toc466635722" w:history="1">
        <w:r w:rsidR="004434B2" w:rsidRPr="00010286">
          <w:rPr>
            <w:rStyle w:val="Hyperlink"/>
          </w:rPr>
          <w:t>Table A-8. Industry: Foundries (NAICS 3315)</w:t>
        </w:r>
        <w:r w:rsidR="004434B2">
          <w:rPr>
            <w:webHidden/>
          </w:rPr>
          <w:tab/>
        </w:r>
        <w:r w:rsidR="004434B2">
          <w:rPr>
            <w:webHidden/>
          </w:rPr>
          <w:fldChar w:fldCharType="begin"/>
        </w:r>
        <w:r w:rsidR="004434B2">
          <w:rPr>
            <w:webHidden/>
          </w:rPr>
          <w:instrText xml:space="preserve"> PAGEREF _Toc466635722 \h </w:instrText>
        </w:r>
        <w:r w:rsidR="004434B2">
          <w:rPr>
            <w:webHidden/>
          </w:rPr>
        </w:r>
        <w:r w:rsidR="004434B2">
          <w:rPr>
            <w:webHidden/>
          </w:rPr>
          <w:fldChar w:fldCharType="separate"/>
        </w:r>
        <w:r w:rsidR="002F6C0D">
          <w:rPr>
            <w:webHidden/>
          </w:rPr>
          <w:t>A-7</w:t>
        </w:r>
        <w:r w:rsidR="004434B2">
          <w:rPr>
            <w:webHidden/>
          </w:rPr>
          <w:fldChar w:fldCharType="end"/>
        </w:r>
      </w:hyperlink>
    </w:p>
    <w:p w14:paraId="5FCE3D9E" w14:textId="77777777" w:rsidR="004434B2" w:rsidRDefault="00482EF6">
      <w:pPr>
        <w:pStyle w:val="TableofFigures"/>
        <w:rPr>
          <w:rFonts w:asciiTheme="minorHAnsi" w:eastAsiaTheme="minorEastAsia" w:hAnsiTheme="minorHAnsi" w:cstheme="minorBidi"/>
          <w:snapToGrid/>
          <w:szCs w:val="22"/>
        </w:rPr>
      </w:pPr>
      <w:hyperlink w:anchor="_Toc466635723" w:history="1">
        <w:r w:rsidR="004434B2" w:rsidRPr="00010286">
          <w:rPr>
            <w:rStyle w:val="Hyperlink"/>
          </w:rPr>
          <w:t>Table A-9. Industry: Glass (NAICS 3272, 327993)</w:t>
        </w:r>
        <w:r w:rsidR="004434B2">
          <w:rPr>
            <w:webHidden/>
          </w:rPr>
          <w:tab/>
        </w:r>
        <w:r w:rsidR="004434B2">
          <w:rPr>
            <w:webHidden/>
          </w:rPr>
          <w:fldChar w:fldCharType="begin"/>
        </w:r>
        <w:r w:rsidR="004434B2">
          <w:rPr>
            <w:webHidden/>
          </w:rPr>
          <w:instrText xml:space="preserve"> PAGEREF _Toc466635723 \h </w:instrText>
        </w:r>
        <w:r w:rsidR="004434B2">
          <w:rPr>
            <w:webHidden/>
          </w:rPr>
        </w:r>
        <w:r w:rsidR="004434B2">
          <w:rPr>
            <w:webHidden/>
          </w:rPr>
          <w:fldChar w:fldCharType="separate"/>
        </w:r>
        <w:r w:rsidR="002F6C0D">
          <w:rPr>
            <w:webHidden/>
          </w:rPr>
          <w:t>A-8</w:t>
        </w:r>
        <w:r w:rsidR="004434B2">
          <w:rPr>
            <w:webHidden/>
          </w:rPr>
          <w:fldChar w:fldCharType="end"/>
        </w:r>
      </w:hyperlink>
    </w:p>
    <w:p w14:paraId="061EAEBE" w14:textId="77777777" w:rsidR="004434B2" w:rsidRDefault="00482EF6">
      <w:pPr>
        <w:pStyle w:val="TableofFigures"/>
        <w:rPr>
          <w:rFonts w:asciiTheme="minorHAnsi" w:eastAsiaTheme="minorEastAsia" w:hAnsiTheme="minorHAnsi" w:cstheme="minorBidi"/>
          <w:snapToGrid/>
          <w:szCs w:val="22"/>
        </w:rPr>
      </w:pPr>
      <w:hyperlink w:anchor="_Toc466635724" w:history="1">
        <w:r w:rsidR="004434B2" w:rsidRPr="00010286">
          <w:rPr>
            <w:rStyle w:val="Hyperlink"/>
          </w:rPr>
          <w:t>Table A-10. Industry: Machinery (NAICS 333)</w:t>
        </w:r>
        <w:r w:rsidR="004434B2">
          <w:rPr>
            <w:webHidden/>
          </w:rPr>
          <w:tab/>
        </w:r>
        <w:r w:rsidR="004434B2">
          <w:rPr>
            <w:webHidden/>
          </w:rPr>
          <w:fldChar w:fldCharType="begin"/>
        </w:r>
        <w:r w:rsidR="004434B2">
          <w:rPr>
            <w:webHidden/>
          </w:rPr>
          <w:instrText xml:space="preserve"> PAGEREF _Toc466635724 \h </w:instrText>
        </w:r>
        <w:r w:rsidR="004434B2">
          <w:rPr>
            <w:webHidden/>
          </w:rPr>
        </w:r>
        <w:r w:rsidR="004434B2">
          <w:rPr>
            <w:webHidden/>
          </w:rPr>
          <w:fldChar w:fldCharType="separate"/>
        </w:r>
        <w:r w:rsidR="002F6C0D">
          <w:rPr>
            <w:webHidden/>
          </w:rPr>
          <w:t>A-9</w:t>
        </w:r>
        <w:r w:rsidR="004434B2">
          <w:rPr>
            <w:webHidden/>
          </w:rPr>
          <w:fldChar w:fldCharType="end"/>
        </w:r>
      </w:hyperlink>
    </w:p>
    <w:p w14:paraId="6222686B" w14:textId="77777777" w:rsidR="004434B2" w:rsidRDefault="00482EF6">
      <w:pPr>
        <w:pStyle w:val="TableofFigures"/>
        <w:rPr>
          <w:rFonts w:asciiTheme="minorHAnsi" w:eastAsiaTheme="minorEastAsia" w:hAnsiTheme="minorHAnsi" w:cstheme="minorBidi"/>
          <w:snapToGrid/>
          <w:szCs w:val="22"/>
        </w:rPr>
      </w:pPr>
      <w:hyperlink w:anchor="_Toc466635725" w:history="1">
        <w:r w:rsidR="004434B2" w:rsidRPr="00010286">
          <w:rPr>
            <w:rStyle w:val="Hyperlink"/>
          </w:rPr>
          <w:t>Table A-11. Industry: Fabricated Metals (NAICS 332)</w:t>
        </w:r>
        <w:r w:rsidR="004434B2">
          <w:rPr>
            <w:webHidden/>
          </w:rPr>
          <w:tab/>
        </w:r>
        <w:r w:rsidR="004434B2">
          <w:rPr>
            <w:webHidden/>
          </w:rPr>
          <w:fldChar w:fldCharType="begin"/>
        </w:r>
        <w:r w:rsidR="004434B2">
          <w:rPr>
            <w:webHidden/>
          </w:rPr>
          <w:instrText xml:space="preserve"> PAGEREF _Toc466635725 \h </w:instrText>
        </w:r>
        <w:r w:rsidR="004434B2">
          <w:rPr>
            <w:webHidden/>
          </w:rPr>
        </w:r>
        <w:r w:rsidR="004434B2">
          <w:rPr>
            <w:webHidden/>
          </w:rPr>
          <w:fldChar w:fldCharType="separate"/>
        </w:r>
        <w:r w:rsidR="002F6C0D">
          <w:rPr>
            <w:webHidden/>
          </w:rPr>
          <w:t>A-9</w:t>
        </w:r>
        <w:r w:rsidR="004434B2">
          <w:rPr>
            <w:webHidden/>
          </w:rPr>
          <w:fldChar w:fldCharType="end"/>
        </w:r>
      </w:hyperlink>
    </w:p>
    <w:p w14:paraId="5D0CAFF4" w14:textId="77777777" w:rsidR="004434B2" w:rsidRDefault="00482EF6">
      <w:pPr>
        <w:pStyle w:val="TableofFigures"/>
        <w:rPr>
          <w:rFonts w:asciiTheme="minorHAnsi" w:eastAsiaTheme="minorEastAsia" w:hAnsiTheme="minorHAnsi" w:cstheme="minorBidi"/>
          <w:snapToGrid/>
          <w:szCs w:val="22"/>
        </w:rPr>
      </w:pPr>
      <w:hyperlink w:anchor="_Toc466635726" w:history="1">
        <w:r w:rsidR="004434B2" w:rsidRPr="00010286">
          <w:rPr>
            <w:rStyle w:val="Hyperlink"/>
          </w:rPr>
          <w:t>Table A-12. Industry: Petroleum Refining (NAICS 324110)</w:t>
        </w:r>
        <w:r w:rsidR="004434B2">
          <w:rPr>
            <w:webHidden/>
          </w:rPr>
          <w:tab/>
        </w:r>
        <w:r w:rsidR="004434B2">
          <w:rPr>
            <w:webHidden/>
          </w:rPr>
          <w:fldChar w:fldCharType="begin"/>
        </w:r>
        <w:r w:rsidR="004434B2">
          <w:rPr>
            <w:webHidden/>
          </w:rPr>
          <w:instrText xml:space="preserve"> PAGEREF _Toc466635726 \h </w:instrText>
        </w:r>
        <w:r w:rsidR="004434B2">
          <w:rPr>
            <w:webHidden/>
          </w:rPr>
        </w:r>
        <w:r w:rsidR="004434B2">
          <w:rPr>
            <w:webHidden/>
          </w:rPr>
          <w:fldChar w:fldCharType="separate"/>
        </w:r>
        <w:r w:rsidR="002F6C0D">
          <w:rPr>
            <w:webHidden/>
          </w:rPr>
          <w:t>A-10</w:t>
        </w:r>
        <w:r w:rsidR="004434B2">
          <w:rPr>
            <w:webHidden/>
          </w:rPr>
          <w:fldChar w:fldCharType="end"/>
        </w:r>
      </w:hyperlink>
    </w:p>
    <w:p w14:paraId="4AC710BC" w14:textId="77777777" w:rsidR="004434B2" w:rsidRDefault="00482EF6">
      <w:pPr>
        <w:pStyle w:val="TableofFigures"/>
        <w:rPr>
          <w:rFonts w:asciiTheme="minorHAnsi" w:eastAsiaTheme="minorEastAsia" w:hAnsiTheme="minorHAnsi" w:cstheme="minorBidi"/>
          <w:snapToGrid/>
          <w:szCs w:val="22"/>
        </w:rPr>
      </w:pPr>
      <w:hyperlink w:anchor="_Toc466635727" w:history="1">
        <w:r w:rsidR="004434B2" w:rsidRPr="00010286">
          <w:rPr>
            <w:rStyle w:val="Hyperlink"/>
          </w:rPr>
          <w:t>Table A-13. Industry: Plastics (NAICS 326)</w:t>
        </w:r>
        <w:r w:rsidR="004434B2">
          <w:rPr>
            <w:webHidden/>
          </w:rPr>
          <w:tab/>
        </w:r>
        <w:r w:rsidR="004434B2">
          <w:rPr>
            <w:webHidden/>
          </w:rPr>
          <w:fldChar w:fldCharType="begin"/>
        </w:r>
        <w:r w:rsidR="004434B2">
          <w:rPr>
            <w:webHidden/>
          </w:rPr>
          <w:instrText xml:space="preserve"> PAGEREF _Toc466635727 \h </w:instrText>
        </w:r>
        <w:r w:rsidR="004434B2">
          <w:rPr>
            <w:webHidden/>
          </w:rPr>
        </w:r>
        <w:r w:rsidR="004434B2">
          <w:rPr>
            <w:webHidden/>
          </w:rPr>
          <w:fldChar w:fldCharType="separate"/>
        </w:r>
        <w:r w:rsidR="002F6C0D">
          <w:rPr>
            <w:webHidden/>
          </w:rPr>
          <w:t>A-11</w:t>
        </w:r>
        <w:r w:rsidR="004434B2">
          <w:rPr>
            <w:webHidden/>
          </w:rPr>
          <w:fldChar w:fldCharType="end"/>
        </w:r>
      </w:hyperlink>
    </w:p>
    <w:p w14:paraId="51D9E81E" w14:textId="77777777" w:rsidR="004434B2" w:rsidRDefault="00482EF6">
      <w:pPr>
        <w:pStyle w:val="TableofFigures"/>
        <w:rPr>
          <w:rFonts w:asciiTheme="minorHAnsi" w:eastAsiaTheme="minorEastAsia" w:hAnsiTheme="minorHAnsi" w:cstheme="minorBidi"/>
          <w:snapToGrid/>
          <w:szCs w:val="22"/>
        </w:rPr>
      </w:pPr>
      <w:hyperlink w:anchor="_Toc466635728" w:history="1">
        <w:r w:rsidR="004434B2" w:rsidRPr="00010286">
          <w:rPr>
            <w:rStyle w:val="Hyperlink"/>
          </w:rPr>
          <w:t>Table A-14. Industry: Iron and Steel (NAICS 3311, 3312)</w:t>
        </w:r>
        <w:r w:rsidR="004434B2">
          <w:rPr>
            <w:webHidden/>
          </w:rPr>
          <w:tab/>
        </w:r>
        <w:r w:rsidR="004434B2">
          <w:rPr>
            <w:webHidden/>
          </w:rPr>
          <w:fldChar w:fldCharType="begin"/>
        </w:r>
        <w:r w:rsidR="004434B2">
          <w:rPr>
            <w:webHidden/>
          </w:rPr>
          <w:instrText xml:space="preserve"> PAGEREF _Toc466635728 \h </w:instrText>
        </w:r>
        <w:r w:rsidR="004434B2">
          <w:rPr>
            <w:webHidden/>
          </w:rPr>
        </w:r>
        <w:r w:rsidR="004434B2">
          <w:rPr>
            <w:webHidden/>
          </w:rPr>
          <w:fldChar w:fldCharType="separate"/>
        </w:r>
        <w:r w:rsidR="002F6C0D">
          <w:rPr>
            <w:webHidden/>
          </w:rPr>
          <w:t>A-11</w:t>
        </w:r>
        <w:r w:rsidR="004434B2">
          <w:rPr>
            <w:webHidden/>
          </w:rPr>
          <w:fldChar w:fldCharType="end"/>
        </w:r>
      </w:hyperlink>
    </w:p>
    <w:p w14:paraId="2FAAAF5A" w14:textId="77777777" w:rsidR="004434B2" w:rsidRDefault="00482EF6">
      <w:pPr>
        <w:pStyle w:val="TableofFigures"/>
        <w:rPr>
          <w:rFonts w:asciiTheme="minorHAnsi" w:eastAsiaTheme="minorEastAsia" w:hAnsiTheme="minorHAnsi" w:cstheme="minorBidi"/>
          <w:snapToGrid/>
          <w:szCs w:val="22"/>
        </w:rPr>
      </w:pPr>
      <w:hyperlink w:anchor="_Toc466635729" w:history="1">
        <w:r w:rsidR="004434B2" w:rsidRPr="00010286">
          <w:rPr>
            <w:rStyle w:val="Hyperlink"/>
          </w:rPr>
          <w:t>Table A-15. Industry: Textiles (NAICS 313-316)</w:t>
        </w:r>
        <w:r w:rsidR="004434B2">
          <w:rPr>
            <w:webHidden/>
          </w:rPr>
          <w:tab/>
        </w:r>
        <w:r w:rsidR="004434B2">
          <w:rPr>
            <w:webHidden/>
          </w:rPr>
          <w:fldChar w:fldCharType="begin"/>
        </w:r>
        <w:r w:rsidR="004434B2">
          <w:rPr>
            <w:webHidden/>
          </w:rPr>
          <w:instrText xml:space="preserve"> PAGEREF _Toc466635729 \h </w:instrText>
        </w:r>
        <w:r w:rsidR="004434B2">
          <w:rPr>
            <w:webHidden/>
          </w:rPr>
        </w:r>
        <w:r w:rsidR="004434B2">
          <w:rPr>
            <w:webHidden/>
          </w:rPr>
          <w:fldChar w:fldCharType="separate"/>
        </w:r>
        <w:r w:rsidR="002F6C0D">
          <w:rPr>
            <w:webHidden/>
          </w:rPr>
          <w:t>A-12</w:t>
        </w:r>
        <w:r w:rsidR="004434B2">
          <w:rPr>
            <w:webHidden/>
          </w:rPr>
          <w:fldChar w:fldCharType="end"/>
        </w:r>
      </w:hyperlink>
    </w:p>
    <w:p w14:paraId="4215CB1D" w14:textId="77777777" w:rsidR="004434B2" w:rsidRDefault="00482EF6">
      <w:pPr>
        <w:pStyle w:val="TableofFigures"/>
        <w:rPr>
          <w:rFonts w:asciiTheme="minorHAnsi" w:eastAsiaTheme="minorEastAsia" w:hAnsiTheme="minorHAnsi" w:cstheme="minorBidi"/>
          <w:snapToGrid/>
          <w:szCs w:val="22"/>
        </w:rPr>
      </w:pPr>
      <w:hyperlink w:anchor="_Toc466635730" w:history="1">
        <w:r w:rsidR="004434B2" w:rsidRPr="00010286">
          <w:rPr>
            <w:rStyle w:val="Hyperlink"/>
          </w:rPr>
          <w:t>Table A-16. Industry: transportation Equipment (NAICS 336)</w:t>
        </w:r>
        <w:r w:rsidR="004434B2">
          <w:rPr>
            <w:webHidden/>
          </w:rPr>
          <w:tab/>
        </w:r>
        <w:r w:rsidR="004434B2">
          <w:rPr>
            <w:webHidden/>
          </w:rPr>
          <w:fldChar w:fldCharType="begin"/>
        </w:r>
        <w:r w:rsidR="004434B2">
          <w:rPr>
            <w:webHidden/>
          </w:rPr>
          <w:instrText xml:space="preserve"> PAGEREF _Toc466635730 \h </w:instrText>
        </w:r>
        <w:r w:rsidR="004434B2">
          <w:rPr>
            <w:webHidden/>
          </w:rPr>
        </w:r>
        <w:r w:rsidR="004434B2">
          <w:rPr>
            <w:webHidden/>
          </w:rPr>
          <w:fldChar w:fldCharType="separate"/>
        </w:r>
        <w:r w:rsidR="002F6C0D">
          <w:rPr>
            <w:webHidden/>
          </w:rPr>
          <w:t>A-13</w:t>
        </w:r>
        <w:r w:rsidR="004434B2">
          <w:rPr>
            <w:webHidden/>
          </w:rPr>
          <w:fldChar w:fldCharType="end"/>
        </w:r>
      </w:hyperlink>
    </w:p>
    <w:p w14:paraId="591DF2F2" w14:textId="77777777" w:rsidR="004434B2" w:rsidRDefault="00482EF6">
      <w:pPr>
        <w:pStyle w:val="TableofFigures"/>
        <w:rPr>
          <w:rFonts w:asciiTheme="minorHAnsi" w:eastAsiaTheme="minorEastAsia" w:hAnsiTheme="minorHAnsi" w:cstheme="minorBidi"/>
          <w:snapToGrid/>
          <w:szCs w:val="22"/>
        </w:rPr>
      </w:pPr>
      <w:hyperlink w:anchor="_Toc466635731" w:history="1">
        <w:r w:rsidR="004434B2" w:rsidRPr="00010286">
          <w:rPr>
            <w:rStyle w:val="Hyperlink"/>
          </w:rPr>
          <w:t>Table B-1. Combined Heat and Power Scorecard Question</w:t>
        </w:r>
        <w:r w:rsidR="004434B2">
          <w:rPr>
            <w:webHidden/>
          </w:rPr>
          <w:tab/>
        </w:r>
        <w:r w:rsidR="004434B2">
          <w:rPr>
            <w:webHidden/>
          </w:rPr>
          <w:fldChar w:fldCharType="begin"/>
        </w:r>
        <w:r w:rsidR="004434B2">
          <w:rPr>
            <w:webHidden/>
          </w:rPr>
          <w:instrText xml:space="preserve"> PAGEREF _Toc466635731 \h </w:instrText>
        </w:r>
        <w:r w:rsidR="004434B2">
          <w:rPr>
            <w:webHidden/>
          </w:rPr>
        </w:r>
        <w:r w:rsidR="004434B2">
          <w:rPr>
            <w:webHidden/>
          </w:rPr>
          <w:fldChar w:fldCharType="separate"/>
        </w:r>
        <w:r w:rsidR="002F6C0D">
          <w:rPr>
            <w:webHidden/>
          </w:rPr>
          <w:t>B-15</w:t>
        </w:r>
        <w:r w:rsidR="004434B2">
          <w:rPr>
            <w:webHidden/>
          </w:rPr>
          <w:fldChar w:fldCharType="end"/>
        </w:r>
      </w:hyperlink>
    </w:p>
    <w:p w14:paraId="6CFE1ED4" w14:textId="77777777" w:rsidR="004434B2" w:rsidRDefault="00482EF6">
      <w:pPr>
        <w:pStyle w:val="TableofFigures"/>
        <w:rPr>
          <w:rFonts w:asciiTheme="minorHAnsi" w:eastAsiaTheme="minorEastAsia" w:hAnsiTheme="minorHAnsi" w:cstheme="minorBidi"/>
          <w:snapToGrid/>
          <w:szCs w:val="22"/>
        </w:rPr>
      </w:pPr>
      <w:hyperlink w:anchor="_Toc466635732" w:history="1">
        <w:r w:rsidR="004434B2" w:rsidRPr="00010286">
          <w:rPr>
            <w:rStyle w:val="Hyperlink"/>
          </w:rPr>
          <w:t>Table B-2. Compressed Air Scorecard Questions</w:t>
        </w:r>
        <w:r w:rsidR="004434B2">
          <w:rPr>
            <w:webHidden/>
          </w:rPr>
          <w:tab/>
        </w:r>
        <w:r w:rsidR="004434B2">
          <w:rPr>
            <w:webHidden/>
          </w:rPr>
          <w:fldChar w:fldCharType="begin"/>
        </w:r>
        <w:r w:rsidR="004434B2">
          <w:rPr>
            <w:webHidden/>
          </w:rPr>
          <w:instrText xml:space="preserve"> PAGEREF _Toc466635732 \h </w:instrText>
        </w:r>
        <w:r w:rsidR="004434B2">
          <w:rPr>
            <w:webHidden/>
          </w:rPr>
        </w:r>
        <w:r w:rsidR="004434B2">
          <w:rPr>
            <w:webHidden/>
          </w:rPr>
          <w:fldChar w:fldCharType="separate"/>
        </w:r>
        <w:r w:rsidR="002F6C0D">
          <w:rPr>
            <w:webHidden/>
          </w:rPr>
          <w:t>B-18</w:t>
        </w:r>
        <w:r w:rsidR="004434B2">
          <w:rPr>
            <w:webHidden/>
          </w:rPr>
          <w:fldChar w:fldCharType="end"/>
        </w:r>
      </w:hyperlink>
    </w:p>
    <w:p w14:paraId="6BF1A0F3" w14:textId="77777777" w:rsidR="004434B2" w:rsidRDefault="00482EF6">
      <w:pPr>
        <w:pStyle w:val="TableofFigures"/>
        <w:rPr>
          <w:rFonts w:asciiTheme="minorHAnsi" w:eastAsiaTheme="minorEastAsia" w:hAnsiTheme="minorHAnsi" w:cstheme="minorBidi"/>
          <w:snapToGrid/>
          <w:szCs w:val="22"/>
        </w:rPr>
      </w:pPr>
      <w:hyperlink w:anchor="_Toc466635733" w:history="1">
        <w:r w:rsidR="004434B2" w:rsidRPr="00010286">
          <w:rPr>
            <w:rStyle w:val="Hyperlink"/>
          </w:rPr>
          <w:t>Table B-3. Process Cooling and Refrigeration Scorecard Questions</w:t>
        </w:r>
        <w:r w:rsidR="004434B2">
          <w:rPr>
            <w:webHidden/>
          </w:rPr>
          <w:tab/>
        </w:r>
        <w:r w:rsidR="004434B2">
          <w:rPr>
            <w:webHidden/>
          </w:rPr>
          <w:fldChar w:fldCharType="begin"/>
        </w:r>
        <w:r w:rsidR="004434B2">
          <w:rPr>
            <w:webHidden/>
          </w:rPr>
          <w:instrText xml:space="preserve"> PAGEREF _Toc466635733 \h </w:instrText>
        </w:r>
        <w:r w:rsidR="004434B2">
          <w:rPr>
            <w:webHidden/>
          </w:rPr>
        </w:r>
        <w:r w:rsidR="004434B2">
          <w:rPr>
            <w:webHidden/>
          </w:rPr>
          <w:fldChar w:fldCharType="separate"/>
        </w:r>
        <w:r w:rsidR="002F6C0D">
          <w:rPr>
            <w:webHidden/>
          </w:rPr>
          <w:t>B-22</w:t>
        </w:r>
        <w:r w:rsidR="004434B2">
          <w:rPr>
            <w:webHidden/>
          </w:rPr>
          <w:fldChar w:fldCharType="end"/>
        </w:r>
      </w:hyperlink>
    </w:p>
    <w:p w14:paraId="2FB886BC" w14:textId="227719DF" w:rsidR="004434B2" w:rsidRDefault="00482EF6">
      <w:pPr>
        <w:pStyle w:val="TableofFigures"/>
        <w:rPr>
          <w:rFonts w:asciiTheme="minorHAnsi" w:eastAsiaTheme="minorEastAsia" w:hAnsiTheme="minorHAnsi" w:cstheme="minorBidi"/>
          <w:snapToGrid/>
          <w:szCs w:val="22"/>
        </w:rPr>
      </w:pPr>
      <w:hyperlink w:anchor="_Toc466635734" w:history="1">
        <w:r w:rsidR="004434B2" w:rsidRPr="00010286">
          <w:rPr>
            <w:rStyle w:val="Hyperlink"/>
          </w:rPr>
          <w:t>Table B-4.</w:t>
        </w:r>
        <w:r w:rsidR="004434B2">
          <w:rPr>
            <w:rStyle w:val="Hyperlink"/>
          </w:rPr>
          <w:t xml:space="preserve"> </w:t>
        </w:r>
        <w:r w:rsidR="004434B2" w:rsidRPr="00010286">
          <w:rPr>
            <w:rStyle w:val="Hyperlink"/>
          </w:rPr>
          <w:t>Process Heating Scorecard Questions</w:t>
        </w:r>
        <w:r w:rsidR="004434B2">
          <w:rPr>
            <w:webHidden/>
          </w:rPr>
          <w:tab/>
        </w:r>
        <w:r w:rsidR="004434B2">
          <w:rPr>
            <w:webHidden/>
          </w:rPr>
          <w:fldChar w:fldCharType="begin"/>
        </w:r>
        <w:r w:rsidR="004434B2">
          <w:rPr>
            <w:webHidden/>
          </w:rPr>
          <w:instrText xml:space="preserve"> PAGEREF _Toc466635734 \h </w:instrText>
        </w:r>
        <w:r w:rsidR="004434B2">
          <w:rPr>
            <w:webHidden/>
          </w:rPr>
        </w:r>
        <w:r w:rsidR="004434B2">
          <w:rPr>
            <w:webHidden/>
          </w:rPr>
          <w:fldChar w:fldCharType="separate"/>
        </w:r>
        <w:r w:rsidR="002F6C0D">
          <w:rPr>
            <w:webHidden/>
          </w:rPr>
          <w:t>B-27</w:t>
        </w:r>
        <w:r w:rsidR="004434B2">
          <w:rPr>
            <w:webHidden/>
          </w:rPr>
          <w:fldChar w:fldCharType="end"/>
        </w:r>
      </w:hyperlink>
    </w:p>
    <w:p w14:paraId="5515A8E5" w14:textId="77777777" w:rsidR="004434B2" w:rsidRDefault="00482EF6">
      <w:pPr>
        <w:pStyle w:val="TableofFigures"/>
        <w:rPr>
          <w:rFonts w:asciiTheme="minorHAnsi" w:eastAsiaTheme="minorEastAsia" w:hAnsiTheme="minorHAnsi" w:cstheme="minorBidi"/>
          <w:snapToGrid/>
          <w:szCs w:val="22"/>
        </w:rPr>
      </w:pPr>
      <w:hyperlink w:anchor="_Toc466635735" w:history="1">
        <w:r w:rsidR="004434B2" w:rsidRPr="00010286">
          <w:rPr>
            <w:rStyle w:val="Hyperlink"/>
          </w:rPr>
          <w:t>Table B-5. Pumps Scorecard Questions</w:t>
        </w:r>
        <w:r w:rsidR="004434B2">
          <w:rPr>
            <w:webHidden/>
          </w:rPr>
          <w:tab/>
        </w:r>
        <w:r w:rsidR="004434B2">
          <w:rPr>
            <w:webHidden/>
          </w:rPr>
          <w:fldChar w:fldCharType="begin"/>
        </w:r>
        <w:r w:rsidR="004434B2">
          <w:rPr>
            <w:webHidden/>
          </w:rPr>
          <w:instrText xml:space="preserve"> PAGEREF _Toc466635735 \h </w:instrText>
        </w:r>
        <w:r w:rsidR="004434B2">
          <w:rPr>
            <w:webHidden/>
          </w:rPr>
        </w:r>
        <w:r w:rsidR="004434B2">
          <w:rPr>
            <w:webHidden/>
          </w:rPr>
          <w:fldChar w:fldCharType="separate"/>
        </w:r>
        <w:r w:rsidR="002F6C0D">
          <w:rPr>
            <w:webHidden/>
          </w:rPr>
          <w:t>B-30</w:t>
        </w:r>
        <w:r w:rsidR="004434B2">
          <w:rPr>
            <w:webHidden/>
          </w:rPr>
          <w:fldChar w:fldCharType="end"/>
        </w:r>
      </w:hyperlink>
    </w:p>
    <w:p w14:paraId="3AFD47C9" w14:textId="77777777" w:rsidR="004434B2" w:rsidRDefault="00482EF6">
      <w:pPr>
        <w:pStyle w:val="TableofFigures"/>
        <w:rPr>
          <w:rFonts w:asciiTheme="minorHAnsi" w:eastAsiaTheme="minorEastAsia" w:hAnsiTheme="minorHAnsi" w:cstheme="minorBidi"/>
          <w:snapToGrid/>
          <w:szCs w:val="22"/>
        </w:rPr>
      </w:pPr>
      <w:hyperlink w:anchor="_Toc466635736" w:history="1">
        <w:r w:rsidR="004434B2" w:rsidRPr="00010286">
          <w:rPr>
            <w:rStyle w:val="Hyperlink"/>
          </w:rPr>
          <w:t>Table B-6. Steam Generation Scorecard Questions</w:t>
        </w:r>
        <w:r w:rsidR="004434B2">
          <w:rPr>
            <w:webHidden/>
          </w:rPr>
          <w:tab/>
        </w:r>
        <w:r w:rsidR="004434B2">
          <w:rPr>
            <w:webHidden/>
          </w:rPr>
          <w:fldChar w:fldCharType="begin"/>
        </w:r>
        <w:r w:rsidR="004434B2">
          <w:rPr>
            <w:webHidden/>
          </w:rPr>
          <w:instrText xml:space="preserve"> PAGEREF _Toc466635736 \h </w:instrText>
        </w:r>
        <w:r w:rsidR="004434B2">
          <w:rPr>
            <w:webHidden/>
          </w:rPr>
        </w:r>
        <w:r w:rsidR="004434B2">
          <w:rPr>
            <w:webHidden/>
          </w:rPr>
          <w:fldChar w:fldCharType="separate"/>
        </w:r>
        <w:r w:rsidR="002F6C0D">
          <w:rPr>
            <w:webHidden/>
          </w:rPr>
          <w:t>B-32</w:t>
        </w:r>
        <w:r w:rsidR="004434B2">
          <w:rPr>
            <w:webHidden/>
          </w:rPr>
          <w:fldChar w:fldCharType="end"/>
        </w:r>
      </w:hyperlink>
    </w:p>
    <w:p w14:paraId="21B7C7C2" w14:textId="77777777" w:rsidR="004434B2" w:rsidRDefault="00482EF6">
      <w:pPr>
        <w:pStyle w:val="TableofFigures"/>
        <w:rPr>
          <w:rFonts w:asciiTheme="minorHAnsi" w:eastAsiaTheme="minorEastAsia" w:hAnsiTheme="minorHAnsi" w:cstheme="minorBidi"/>
          <w:snapToGrid/>
          <w:szCs w:val="22"/>
        </w:rPr>
      </w:pPr>
      <w:hyperlink w:anchor="_Toc466635737" w:history="1">
        <w:r w:rsidR="004434B2" w:rsidRPr="00010286">
          <w:rPr>
            <w:rStyle w:val="Hyperlink"/>
          </w:rPr>
          <w:t>Table C-1. Suggested Next Steps</w:t>
        </w:r>
        <w:r w:rsidR="004434B2">
          <w:rPr>
            <w:webHidden/>
          </w:rPr>
          <w:tab/>
        </w:r>
        <w:r w:rsidR="004434B2">
          <w:rPr>
            <w:webHidden/>
          </w:rPr>
          <w:fldChar w:fldCharType="begin"/>
        </w:r>
        <w:r w:rsidR="004434B2">
          <w:rPr>
            <w:webHidden/>
          </w:rPr>
          <w:instrText xml:space="preserve"> PAGEREF _Toc466635737 \h </w:instrText>
        </w:r>
        <w:r w:rsidR="004434B2">
          <w:rPr>
            <w:webHidden/>
          </w:rPr>
        </w:r>
        <w:r w:rsidR="004434B2">
          <w:rPr>
            <w:webHidden/>
          </w:rPr>
          <w:fldChar w:fldCharType="separate"/>
        </w:r>
        <w:r w:rsidR="002F6C0D">
          <w:rPr>
            <w:webHidden/>
          </w:rPr>
          <w:t>C-39</w:t>
        </w:r>
        <w:r w:rsidR="004434B2">
          <w:rPr>
            <w:webHidden/>
          </w:rPr>
          <w:fldChar w:fldCharType="end"/>
        </w:r>
      </w:hyperlink>
    </w:p>
    <w:p w14:paraId="7F50D240" w14:textId="77777777" w:rsidR="00E018B8" w:rsidRDefault="00E018B8" w:rsidP="00E018B8">
      <w:pPr>
        <w:pStyle w:val="BlockText"/>
      </w:pPr>
      <w:r>
        <w:fldChar w:fldCharType="end"/>
      </w:r>
    </w:p>
    <w:p w14:paraId="5A9ED29D" w14:textId="77777777" w:rsidR="00E018B8" w:rsidRDefault="00E018B8" w:rsidP="00E018B8">
      <w:pPr>
        <w:pStyle w:val="BlockText"/>
      </w:pPr>
    </w:p>
    <w:p w14:paraId="4C2F7403" w14:textId="77777777" w:rsidR="00CF7C52" w:rsidRDefault="00CF7C52" w:rsidP="00CF7C52">
      <w:pPr>
        <w:pStyle w:val="BlockText"/>
      </w:pPr>
    </w:p>
    <w:p w14:paraId="1C8E4510" w14:textId="77777777" w:rsidR="00CF7C52" w:rsidRDefault="00CF7C52" w:rsidP="00CF7C52">
      <w:pPr>
        <w:pStyle w:val="BlockText"/>
        <w:sectPr w:rsidR="00CF7C52" w:rsidSect="00CF7C52">
          <w:footerReference w:type="default" r:id="rId25"/>
          <w:endnotePr>
            <w:numFmt w:val="decimal"/>
          </w:endnotePr>
          <w:pgSz w:w="12240" w:h="15840" w:code="1"/>
          <w:pgMar w:top="1440" w:right="1440" w:bottom="1440" w:left="1440" w:header="720" w:footer="720" w:gutter="0"/>
          <w:pgNumType w:fmt="lowerRoman"/>
          <w:cols w:space="720"/>
          <w:noEndnote/>
        </w:sectPr>
      </w:pPr>
    </w:p>
    <w:p w14:paraId="23ADA10F" w14:textId="77777777" w:rsidR="001D51D7" w:rsidRPr="00547BA2" w:rsidRDefault="001D51D7" w:rsidP="00CF7C52">
      <w:pPr>
        <w:pStyle w:val="Heading1frontsections"/>
      </w:pPr>
      <w:bookmarkStart w:id="11" w:name="_Toc460247090"/>
      <w:bookmarkStart w:id="12" w:name="_Toc466635694"/>
      <w:r w:rsidRPr="00547BA2">
        <w:lastRenderedPageBreak/>
        <w:t>ACRONYMS</w:t>
      </w:r>
      <w:bookmarkEnd w:id="10"/>
      <w:bookmarkEnd w:id="11"/>
      <w:bookmarkEnd w:id="12"/>
    </w:p>
    <w:p w14:paraId="7E8BD149" w14:textId="3C649914" w:rsidR="00E35627" w:rsidRPr="00547BA2" w:rsidRDefault="00446369" w:rsidP="00CF7C52">
      <w:pPr>
        <w:pStyle w:val="BlockText"/>
        <w:tabs>
          <w:tab w:val="left" w:pos="1440"/>
        </w:tabs>
        <w:spacing w:after="0"/>
      </w:pPr>
      <w:r>
        <w:t>PEP</w:t>
      </w:r>
      <w:r w:rsidR="00E35627" w:rsidRPr="00547BA2">
        <w:tab/>
      </w:r>
      <w:r>
        <w:t>Plant Energy Profiler</w:t>
      </w:r>
    </w:p>
    <w:p w14:paraId="54E8DA0D" w14:textId="16C01FFD" w:rsidR="00E35627" w:rsidRDefault="00446369" w:rsidP="00CF7C52">
      <w:pPr>
        <w:pStyle w:val="BlockText"/>
        <w:tabs>
          <w:tab w:val="left" w:pos="1440"/>
        </w:tabs>
        <w:spacing w:after="0"/>
      </w:pPr>
      <w:r>
        <w:t>PEPEx</w:t>
      </w:r>
      <w:r w:rsidR="00E35627" w:rsidRPr="00547BA2">
        <w:tab/>
      </w:r>
      <w:r>
        <w:t>Plant Energy Profiler</w:t>
      </w:r>
      <w:r w:rsidRPr="00547BA2">
        <w:t xml:space="preserve"> </w:t>
      </w:r>
      <w:r w:rsidR="00E35627" w:rsidRPr="00547BA2">
        <w:t>Excel</w:t>
      </w:r>
    </w:p>
    <w:p w14:paraId="095C559B" w14:textId="364CE0C5" w:rsidR="00F94C5F" w:rsidRPr="00547BA2" w:rsidRDefault="00F94C5F" w:rsidP="00CF7C52">
      <w:pPr>
        <w:pStyle w:val="BlockText"/>
        <w:tabs>
          <w:tab w:val="left" w:pos="1440"/>
        </w:tabs>
        <w:spacing w:after="0"/>
      </w:pPr>
      <w:r>
        <w:t>DOE</w:t>
      </w:r>
      <w:r>
        <w:tab/>
        <w:t>Department of Energy</w:t>
      </w:r>
    </w:p>
    <w:p w14:paraId="0401FA5F" w14:textId="6229115E" w:rsidR="00E35627" w:rsidRDefault="00E35627" w:rsidP="00CF7C52">
      <w:pPr>
        <w:pStyle w:val="BlockText"/>
        <w:tabs>
          <w:tab w:val="left" w:pos="1440"/>
        </w:tabs>
        <w:spacing w:after="0"/>
      </w:pPr>
      <w:r w:rsidRPr="00547BA2">
        <w:t>ORNL</w:t>
      </w:r>
      <w:r w:rsidRPr="00547BA2">
        <w:tab/>
        <w:t>Oak Ridge National Laboratory</w:t>
      </w:r>
    </w:p>
    <w:p w14:paraId="04F7354C" w14:textId="6079D169" w:rsidR="00F94C5F" w:rsidRDefault="00F94C5F" w:rsidP="00CF7C52">
      <w:pPr>
        <w:pStyle w:val="BlockText"/>
        <w:tabs>
          <w:tab w:val="left" w:pos="1440"/>
        </w:tabs>
        <w:spacing w:after="0"/>
      </w:pPr>
      <w:r>
        <w:t>MECS</w:t>
      </w:r>
      <w:r>
        <w:tab/>
      </w:r>
      <w:r w:rsidRPr="00F94C5F">
        <w:t>Manufacturing Energy Consumption Survey</w:t>
      </w:r>
    </w:p>
    <w:p w14:paraId="1AC4577D" w14:textId="1DB6E02A" w:rsidR="00F94C5F" w:rsidRDefault="00F94C5F" w:rsidP="00CF7C52">
      <w:pPr>
        <w:pStyle w:val="BlockText"/>
        <w:tabs>
          <w:tab w:val="left" w:pos="1440"/>
        </w:tabs>
        <w:spacing w:after="0"/>
      </w:pPr>
      <w:r>
        <w:t>EIA</w:t>
      </w:r>
      <w:r>
        <w:tab/>
      </w:r>
      <w:r w:rsidRPr="00F94C5F">
        <w:t xml:space="preserve">Energy </w:t>
      </w:r>
      <w:r>
        <w:t xml:space="preserve">Information Administration </w:t>
      </w:r>
    </w:p>
    <w:p w14:paraId="033CA507" w14:textId="139B473A" w:rsidR="00F94C5F" w:rsidRDefault="00F94C5F" w:rsidP="00CF7C52">
      <w:pPr>
        <w:pStyle w:val="BlockText"/>
        <w:tabs>
          <w:tab w:val="left" w:pos="1440"/>
        </w:tabs>
        <w:spacing w:after="0"/>
      </w:pPr>
      <w:r>
        <w:t>CHP</w:t>
      </w:r>
      <w:r>
        <w:tab/>
      </w:r>
      <w:r w:rsidRPr="00F94C5F">
        <w:t>Combined Heat and Power</w:t>
      </w:r>
    </w:p>
    <w:p w14:paraId="62CD3794" w14:textId="32D0ABA1" w:rsidR="00F94C5F" w:rsidRDefault="00F94C5F" w:rsidP="00CF7C52">
      <w:pPr>
        <w:pStyle w:val="BlockText"/>
        <w:tabs>
          <w:tab w:val="left" w:pos="1440"/>
        </w:tabs>
        <w:spacing w:after="0"/>
      </w:pPr>
      <w:r>
        <w:t>HVAC</w:t>
      </w:r>
      <w:r>
        <w:tab/>
        <w:t>Heating, V</w:t>
      </w:r>
      <w:r w:rsidRPr="00F94C5F">
        <w:t xml:space="preserve">entilation and </w:t>
      </w:r>
      <w:r>
        <w:t>Air-C</w:t>
      </w:r>
      <w:r w:rsidRPr="00F94C5F">
        <w:t>onditioning</w:t>
      </w:r>
    </w:p>
    <w:p w14:paraId="4A1849A8" w14:textId="52AE5433" w:rsidR="00F94C5F" w:rsidRDefault="00F94C5F" w:rsidP="00CF7C52">
      <w:pPr>
        <w:pStyle w:val="BlockText"/>
        <w:tabs>
          <w:tab w:val="left" w:pos="1440"/>
        </w:tabs>
        <w:spacing w:after="0"/>
      </w:pPr>
      <w:r>
        <w:t>kWh</w:t>
      </w:r>
      <w:r>
        <w:tab/>
        <w:t>Kilowatt hour</w:t>
      </w:r>
    </w:p>
    <w:p w14:paraId="3184DCE8" w14:textId="22A0BFFF" w:rsidR="00F94C5F" w:rsidRDefault="00F94C5F" w:rsidP="00CF7C52">
      <w:pPr>
        <w:pStyle w:val="BlockText"/>
        <w:tabs>
          <w:tab w:val="left" w:pos="1440"/>
        </w:tabs>
        <w:spacing w:after="0"/>
      </w:pPr>
      <w:r>
        <w:t>MMBTU</w:t>
      </w:r>
      <w:r>
        <w:tab/>
        <w:t>Million Btu</w:t>
      </w:r>
    </w:p>
    <w:p w14:paraId="253BBF37" w14:textId="46C44416" w:rsidR="00F94C5F" w:rsidRDefault="00F94C5F" w:rsidP="00CF7C52">
      <w:pPr>
        <w:pStyle w:val="BlockText"/>
        <w:tabs>
          <w:tab w:val="left" w:pos="1440"/>
        </w:tabs>
        <w:spacing w:after="0"/>
      </w:pPr>
      <w:r>
        <w:t>HRSG</w:t>
      </w:r>
      <w:r>
        <w:tab/>
        <w:t>H</w:t>
      </w:r>
      <w:r w:rsidRPr="00F94C5F">
        <w:t xml:space="preserve">eat </w:t>
      </w:r>
      <w:r>
        <w:t>R</w:t>
      </w:r>
      <w:r w:rsidRPr="00F94C5F">
        <w:t xml:space="preserve">ecovery </w:t>
      </w:r>
      <w:r>
        <w:t>S</w:t>
      </w:r>
      <w:r w:rsidRPr="00F94C5F">
        <w:t xml:space="preserve">team </w:t>
      </w:r>
      <w:r>
        <w:t>G</w:t>
      </w:r>
      <w:r w:rsidRPr="00F94C5F">
        <w:t>enerator</w:t>
      </w:r>
    </w:p>
    <w:p w14:paraId="185AAEAC" w14:textId="77777777" w:rsidR="00F94C5F" w:rsidRPr="00547BA2" w:rsidRDefault="00F94C5F" w:rsidP="00F94C5F">
      <w:pPr>
        <w:pStyle w:val="BlockText"/>
        <w:tabs>
          <w:tab w:val="left" w:pos="1440"/>
        </w:tabs>
        <w:spacing w:after="0"/>
      </w:pPr>
      <w:r>
        <w:t>FSAT</w:t>
      </w:r>
      <w:r>
        <w:tab/>
        <w:t>Fan System Assessment Tool</w:t>
      </w:r>
    </w:p>
    <w:p w14:paraId="69EBC10B" w14:textId="70662CFE" w:rsidR="00F94C5F" w:rsidRDefault="00F94C5F" w:rsidP="009263B0">
      <w:pPr>
        <w:pStyle w:val="BlockText"/>
        <w:spacing w:after="0"/>
      </w:pPr>
      <w:r>
        <w:t>PSAT</w:t>
      </w:r>
      <w:r>
        <w:tab/>
      </w:r>
      <w:r>
        <w:tab/>
      </w:r>
      <w:r w:rsidR="009263B0">
        <w:t>Pump</w:t>
      </w:r>
      <w:r>
        <w:t xml:space="preserve"> System Assessment Tool</w:t>
      </w:r>
    </w:p>
    <w:p w14:paraId="4807709B" w14:textId="2ABA9787" w:rsidR="00F94C5F" w:rsidRPr="00547BA2" w:rsidRDefault="009263B0" w:rsidP="009263B0">
      <w:pPr>
        <w:pStyle w:val="BlockText"/>
        <w:tabs>
          <w:tab w:val="left" w:pos="1440"/>
        </w:tabs>
        <w:spacing w:after="0"/>
      </w:pPr>
      <w:r>
        <w:t>CW</w:t>
      </w:r>
      <w:r w:rsidR="00F94C5F">
        <w:t>SAT</w:t>
      </w:r>
      <w:r w:rsidR="00F94C5F">
        <w:tab/>
      </w:r>
      <w:r>
        <w:t>Chilled Water</w:t>
      </w:r>
      <w:r w:rsidR="00F94C5F">
        <w:t xml:space="preserve"> System Assessment Tool</w:t>
      </w:r>
    </w:p>
    <w:p w14:paraId="28A5E85B" w14:textId="24BA77C6" w:rsidR="00F94C5F" w:rsidRDefault="00F94C5F" w:rsidP="00CF7C52">
      <w:pPr>
        <w:pStyle w:val="BlockText"/>
      </w:pPr>
      <w:r>
        <w:t>P</w:t>
      </w:r>
      <w:r w:rsidR="009263B0">
        <w:t>H</w:t>
      </w:r>
      <w:r>
        <w:t>SAT</w:t>
      </w:r>
      <w:r>
        <w:tab/>
      </w:r>
      <w:r>
        <w:tab/>
      </w:r>
      <w:r w:rsidR="009263B0">
        <w:t>Process Heating</w:t>
      </w:r>
      <w:r>
        <w:t xml:space="preserve"> System Assessment Tool</w:t>
      </w:r>
    </w:p>
    <w:p w14:paraId="20919E4E" w14:textId="77777777" w:rsidR="009263B0" w:rsidRDefault="009263B0" w:rsidP="00CF7C52">
      <w:pPr>
        <w:pStyle w:val="BlockText"/>
      </w:pPr>
    </w:p>
    <w:p w14:paraId="7C12EC54" w14:textId="77777777" w:rsidR="00321B36" w:rsidRDefault="00321B36" w:rsidP="00CF7C52">
      <w:pPr>
        <w:pStyle w:val="BlockText"/>
      </w:pPr>
    </w:p>
    <w:p w14:paraId="4D02A097" w14:textId="77777777" w:rsidR="00CF7C52" w:rsidRDefault="00CF7C52" w:rsidP="00CF7C52">
      <w:pPr>
        <w:pStyle w:val="BlockText"/>
        <w:sectPr w:rsidR="00CF7C52" w:rsidSect="00CF7C52">
          <w:endnotePr>
            <w:numFmt w:val="decimal"/>
          </w:endnotePr>
          <w:pgSz w:w="12240" w:h="15840" w:code="1"/>
          <w:pgMar w:top="1440" w:right="1440" w:bottom="1440" w:left="1440" w:header="720" w:footer="720" w:gutter="0"/>
          <w:pgNumType w:fmt="lowerRoman"/>
          <w:cols w:space="720"/>
          <w:noEndnote/>
        </w:sectPr>
      </w:pPr>
    </w:p>
    <w:p w14:paraId="5F23FF06" w14:textId="77777777" w:rsidR="004E571E" w:rsidRPr="00342A0F" w:rsidRDefault="002371B6" w:rsidP="00342A0F">
      <w:pPr>
        <w:pStyle w:val="Heading1"/>
        <w:jc w:val="left"/>
        <w:rPr>
          <w:sz w:val="28"/>
        </w:rPr>
      </w:pPr>
      <w:bookmarkStart w:id="13" w:name="_Toc460247092"/>
      <w:bookmarkStart w:id="14" w:name="_Toc466635695"/>
      <w:r w:rsidRPr="00342A0F">
        <w:rPr>
          <w:sz w:val="28"/>
        </w:rPr>
        <w:lastRenderedPageBreak/>
        <w:t>OVERVIEW</w:t>
      </w:r>
      <w:bookmarkEnd w:id="13"/>
      <w:bookmarkEnd w:id="14"/>
    </w:p>
    <w:p w14:paraId="7D0B203F" w14:textId="1D652924" w:rsidR="00446369" w:rsidRDefault="00446369" w:rsidP="00446369">
      <w:bookmarkStart w:id="15" w:name="_Toc458072117"/>
      <w:bookmarkStart w:id="16" w:name="_Toc460247093"/>
      <w:r w:rsidRPr="00A56202">
        <w:t xml:space="preserve">This </w:t>
      </w:r>
      <w:r>
        <w:t xml:space="preserve">document outlines the underlying logic and computations performed by the Plant Energy Profiler Excel or PEPEx tool. The goal is to present the algorithm in plain text so that it can be reviewed and validated by subject matter experts, and for reference in any future design or upgrade efforts. </w:t>
      </w:r>
    </w:p>
    <w:p w14:paraId="2EE115E3" w14:textId="77777777" w:rsidR="00446369" w:rsidRPr="00342A0F" w:rsidRDefault="00446369" w:rsidP="00446369">
      <w:pPr>
        <w:rPr>
          <w:sz w:val="24"/>
        </w:rPr>
      </w:pPr>
    </w:p>
    <w:p w14:paraId="19B0EC86" w14:textId="29E7E490" w:rsidR="002371B6" w:rsidRPr="00342A0F" w:rsidRDefault="00446369" w:rsidP="00342A0F">
      <w:pPr>
        <w:pStyle w:val="Heading1"/>
        <w:jc w:val="left"/>
        <w:rPr>
          <w:sz w:val="28"/>
        </w:rPr>
      </w:pPr>
      <w:bookmarkStart w:id="17" w:name="_Toc466635696"/>
      <w:bookmarkEnd w:id="15"/>
      <w:bookmarkEnd w:id="16"/>
      <w:r w:rsidRPr="00342A0F">
        <w:rPr>
          <w:noProof/>
          <w:sz w:val="28"/>
        </w:rPr>
        <w:t>PEPEx</w:t>
      </w:r>
      <w:r w:rsidRPr="00342A0F">
        <w:rPr>
          <w:sz w:val="28"/>
        </w:rPr>
        <w:t xml:space="preserve"> Algorithm</w:t>
      </w:r>
      <w:bookmarkEnd w:id="17"/>
    </w:p>
    <w:p w14:paraId="319CCD0B" w14:textId="7FE4E838" w:rsidR="002371B6" w:rsidRPr="00342A0F" w:rsidRDefault="00CF7C52" w:rsidP="00CF7C52">
      <w:pPr>
        <w:pStyle w:val="Heading2"/>
        <w:rPr>
          <w:sz w:val="24"/>
        </w:rPr>
      </w:pPr>
      <w:bookmarkStart w:id="18" w:name="_Toc460247094"/>
      <w:bookmarkStart w:id="19" w:name="_Toc466635697"/>
      <w:r w:rsidRPr="00342A0F">
        <w:rPr>
          <w:caps w:val="0"/>
          <w:sz w:val="24"/>
        </w:rPr>
        <w:t>INTRODUCTION</w:t>
      </w:r>
      <w:bookmarkEnd w:id="18"/>
      <w:bookmarkEnd w:id="19"/>
    </w:p>
    <w:p w14:paraId="027F099C" w14:textId="53113FB8" w:rsidR="00446369" w:rsidRDefault="009F488E" w:rsidP="00446369">
      <w:bookmarkStart w:id="20" w:name="_Toc460247095"/>
      <w:r>
        <w:t>T</w:t>
      </w:r>
      <w:r w:rsidRPr="004B3AC9">
        <w:t xml:space="preserve">he </w:t>
      </w:r>
      <w:r>
        <w:t xml:space="preserve">PEPEx tool </w:t>
      </w:r>
      <w:r w:rsidRPr="00994E22">
        <w:t xml:space="preserve">consists of </w:t>
      </w:r>
      <w:r w:rsidR="00BB5074" w:rsidRPr="00994E22">
        <w:t>four</w:t>
      </w:r>
      <w:r w:rsidR="00994E22" w:rsidRPr="00994E22">
        <w:t xml:space="preserve"> </w:t>
      </w:r>
      <w:r w:rsidRPr="00994E22">
        <w:t xml:space="preserve">data collection </w:t>
      </w:r>
      <w:r w:rsidR="00BB5074" w:rsidRPr="00994E22">
        <w:t>sheets</w:t>
      </w:r>
      <w:r w:rsidR="00994E22" w:rsidRPr="00994E22">
        <w:t xml:space="preserve"> (input sheets)</w:t>
      </w:r>
      <w:r w:rsidRPr="00994E22">
        <w:t xml:space="preserve"> which are used to estimate the amount of energy used to support the operation of a plant and potential energy savings opportunities. In the results </w:t>
      </w:r>
      <w:r w:rsidR="00BB5074" w:rsidRPr="00994E22">
        <w:t>sheet</w:t>
      </w:r>
      <w:r w:rsidRPr="00994E22">
        <w:t xml:space="preserve">, the tool plots the current energy consumption (electric, </w:t>
      </w:r>
      <w:r w:rsidR="003B27D2">
        <w:t>natural gas,</w:t>
      </w:r>
      <w:r w:rsidRPr="00994E22">
        <w:t xml:space="preserve"> steam</w:t>
      </w:r>
      <w:r w:rsidR="003B27D2">
        <w:t xml:space="preserve"> and other fuels</w:t>
      </w:r>
      <w:r w:rsidRPr="00994E22">
        <w:t xml:space="preserve">) of the plant. The potential energy savings are also calculated based on </w:t>
      </w:r>
      <w:r w:rsidR="00782592">
        <w:t>user inputs</w:t>
      </w:r>
      <w:r w:rsidRPr="00994E22">
        <w:t>. The sections below</w:t>
      </w:r>
      <w:r>
        <w:t xml:space="preserve"> outline the data and scorecard values collected by PEPEx and how they are used for computation.</w:t>
      </w:r>
      <w:r w:rsidR="00782592">
        <w:t xml:space="preserve"> Further, each step defined in this section corresponds to </w:t>
      </w:r>
      <w:r w:rsidR="00782592" w:rsidRPr="00A94709">
        <w:rPr>
          <w:noProof/>
        </w:rPr>
        <w:t>a input</w:t>
      </w:r>
      <w:r w:rsidR="00782592">
        <w:t xml:space="preserve"> sheet that needs to be completed by the user.</w:t>
      </w:r>
    </w:p>
    <w:p w14:paraId="66F2A83B" w14:textId="77777777" w:rsidR="00BB5074" w:rsidRDefault="00BB5074" w:rsidP="00446369"/>
    <w:p w14:paraId="1D84BC4B" w14:textId="357FA649" w:rsidR="00BB5074" w:rsidRDefault="00994E22" w:rsidP="00446369">
      <w:r>
        <w:rPr>
          <w:noProof/>
          <w:snapToGrid/>
        </w:rPr>
        <mc:AlternateContent>
          <mc:Choice Requires="wps">
            <w:drawing>
              <wp:anchor distT="0" distB="0" distL="114300" distR="114300" simplePos="0" relativeHeight="251669504" behindDoc="0" locked="0" layoutInCell="1" allowOverlap="1" wp14:anchorId="7D1B1AE7" wp14:editId="37AFB834">
                <wp:simplePos x="0" y="0"/>
                <wp:positionH relativeFrom="column">
                  <wp:posOffset>513080</wp:posOffset>
                </wp:positionH>
                <wp:positionV relativeFrom="paragraph">
                  <wp:posOffset>1423352</wp:posOffset>
                </wp:positionV>
                <wp:extent cx="117475" cy="1037589"/>
                <wp:effectExtent l="0" t="2540" r="13335" b="13335"/>
                <wp:wrapNone/>
                <wp:docPr id="11" name="Right Brace 11"/>
                <wp:cNvGraphicFramePr/>
                <a:graphic xmlns:a="http://schemas.openxmlformats.org/drawingml/2006/main">
                  <a:graphicData uri="http://schemas.microsoft.com/office/word/2010/wordprocessingShape">
                    <wps:wsp>
                      <wps:cNvSpPr/>
                      <wps:spPr>
                        <a:xfrm rot="16200000">
                          <a:off x="0" y="0"/>
                          <a:ext cx="117475" cy="10375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DCE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 o:spid="_x0000_s1026" type="#_x0000_t88" style="position:absolute;margin-left:40.4pt;margin-top:112.05pt;width:9.25pt;height:81.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58aQIAACMFAAAOAAAAZHJzL2Uyb0RvYy54bWysVN9P2zAQfp+0/8Hy+0jDCoWKFHUgpklo&#10;IGDi2Th2Yy32eWe3affX7+wkBTEmTdPyYPl8P7+773J2vrUt2ygMBlzFy4MJZ8pJqI1bVfzbw9WH&#10;E85CFK4WLThV8Z0K/Hzx/t1Z5+fqEBpoa4WMgrgw73zFmxj9vCiCbJQV4QC8cqTUgFZEEnFV1Cg6&#10;im7b4nAyOS46wNojSBUCvV72Sr7I8bVWMt5oHVRkbcWptphPzOdTOovFmZivUPjGyKEM8Q9VWGEc&#10;Jd2HuhRRsDWa30JZIxEC6HggwRagtZEqYyA05eQVmvtGeJWxUHOC37cp/L+w8uvmFpmpaXYlZ05Y&#10;mtGdWTWRfUIhFaNXalHnw5ws7/0tDlKga8K71WgZAvW1PKZ50JfbQMDYNnd5t++y2kYm6bEsZ9PZ&#10;EWeSVOXk4+zo5DTlKPpgKajHED8rsCxdKo6pnlxOji021yH2DqMheacS+6LyLe5alUK17k5pwpfy&#10;Zu/MLHXRItsI4kT9PQOk5NkyuWjTtnunHs4fnQbb5KYy2/7WcW+dM4KLe0drHOBbpcbtWKru7UfU&#10;PdYE+wnqHY0zz4PYHry8MtTCaxHirUAiNj3SssYbOnQLXcVhuHHWAP586z3ZE99Iy1lHi1Lx8GMt&#10;UHHWfnHExNNyOk2blYXp0eyQBHypeXqpcWt7AdR3IhtVl6/JPrbjVSPYR9rpZcpKKuEk5a64jDgK&#10;F7FfYPorSLVcZjPaJi/itbv3cpx0IsfD9lGgH3gUiYFfYVwqMX9FpN42zcPBch1Bm8yy574O/aZN&#10;zGwd/hpp1V/K2er537b4BQAA//8DAFBLAwQUAAYACAAAACEAPn0Tp+AAAAAJAQAADwAAAGRycy9k&#10;b3ducmV2LnhtbEyPQU/CQBSE7yb+h80z8SbbYkGsfSWEaMLJIJjgcek+2mL3bekutP57l5MeJzOZ&#10;+SabD6YRF+pcbRkhHkUgiAuray4RPrdvDzMQzivWqrFMCD/kYJ7f3mQq1bbnD7psfClCCbtUIVTe&#10;t6mUrqjIKDeyLXHwDrYzygfZlVJ3qg/lppHjKJpKo2oOC5VqaVlR8b05G4R68WUO2x0fT8nr7rhe&#10;06p/XyWI93fD4gWEp8H/heGKH9AhD0x7e2btRIMwS0IQYfw8nYC4+k9xuLJHeIwnEcg8k/8f5L8A&#10;AAD//wMAUEsBAi0AFAAGAAgAAAAhALaDOJL+AAAA4QEAABMAAAAAAAAAAAAAAAAAAAAAAFtDb250&#10;ZW50X1R5cGVzXS54bWxQSwECLQAUAAYACAAAACEAOP0h/9YAAACUAQAACwAAAAAAAAAAAAAAAAAv&#10;AQAAX3JlbHMvLnJlbHNQSwECLQAUAAYACAAAACEAyJcefGkCAAAjBQAADgAAAAAAAAAAAAAAAAAu&#10;AgAAZHJzL2Uyb0RvYy54bWxQSwECLQAUAAYACAAAACEAPn0Tp+AAAAAJAQAADwAAAAAAAAAAAAAA&#10;AADDBAAAZHJzL2Rvd25yZXYueG1sUEsFBgAAAAAEAAQA8wAAANAFAAAAAA==&#10;" adj="204" strokecolor="black [3040]"/>
            </w:pict>
          </mc:Fallback>
        </mc:AlternateContent>
      </w:r>
      <w:r>
        <w:rPr>
          <w:noProof/>
          <w:snapToGrid/>
        </w:rPr>
        <mc:AlternateContent>
          <mc:Choice Requires="wps">
            <w:drawing>
              <wp:anchor distT="0" distB="0" distL="114300" distR="114300" simplePos="0" relativeHeight="251667456" behindDoc="0" locked="0" layoutInCell="1" allowOverlap="1" wp14:anchorId="31A9B4D5" wp14:editId="7DA5A898">
                <wp:simplePos x="0" y="0"/>
                <wp:positionH relativeFrom="column">
                  <wp:posOffset>2724309</wp:posOffset>
                </wp:positionH>
                <wp:positionV relativeFrom="paragraph">
                  <wp:posOffset>249714</wp:posOffset>
                </wp:positionV>
                <wp:extent cx="128270" cy="3395662"/>
                <wp:effectExtent l="4762" t="0" r="9843" b="9842"/>
                <wp:wrapNone/>
                <wp:docPr id="10" name="Right Brace 10"/>
                <wp:cNvGraphicFramePr/>
                <a:graphic xmlns:a="http://schemas.openxmlformats.org/drawingml/2006/main">
                  <a:graphicData uri="http://schemas.microsoft.com/office/word/2010/wordprocessingShape">
                    <wps:wsp>
                      <wps:cNvSpPr/>
                      <wps:spPr>
                        <a:xfrm rot="16200000">
                          <a:off x="0" y="0"/>
                          <a:ext cx="128270" cy="339566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EB8EC" id="Right Brace 10" o:spid="_x0000_s1026" type="#_x0000_t88" style="position:absolute;margin-left:214.5pt;margin-top:19.65pt;width:10.1pt;height:267.3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72aZgIAACMFAAAOAAAAZHJzL2Uyb0RvYy54bWysVFtP2zAUfp+0/2D5faQpUKAiRR2IaRKC&#10;Cph4dh27sebbjt2m3a/fsZOUijFpmpYHy8fn/p3v5PJqazTZCAjK2YqWRyNKhOWuVnZV0W/Pt5/O&#10;KQmR2ZppZ0VFdyLQq9nHD5etn4qxa5yuBRAMYsO09RVtYvTTogi8EYaFI+eFRaV0YFhEEVZFDazF&#10;6EYX49FoUrQOag+OixDw9aZT0lmOL6Xg8UHKICLRFcXaYj4hn8t0FrNLNl0B843ifRnsH6owTFlM&#10;ug91wyIja1C/hTKKgwtOxiPuTOGkVFzkHrCbcvSmm6eGeZF7QXCC38MU/l9Yfr9ZAFE1zg7hsczg&#10;jB7VqonkMzAuCL4iRK0PU7R88gvopYDX1O9WgiHgENdygvPAL8OAjZFtRnm3R1lsI+H4WI7Px2eY&#10;jKPq+PjidDIZpxxFFywF9RDiF+EMSZeKQqonl5Njs81diJ3DYIjeqcSuqHyLOy1SKG0fhcT+Ut7s&#10;nZklrjWQDUNO1N/LPnm2TC5Sab136tr5o1Nvm9xEZtvfOu6tc0Zn497RKOvgvVLjdihVdvZD112v&#10;qe2lq3c4zjwPRDh4fqsQwjsW4oIBEhsfcVnjAx5Su7airr9R0jj4+d57ske+oZaSFhelouHHmoGg&#10;RH+1yMSL8uQEw8YsnJyejVGAQ83yUGPX5toh7mWuLl+TfdTDVYIzL7jT85QVVcxyzF1RHmEQrmO3&#10;wPhX4GI+z2a4TZ7FO/vk+TDpRI7n7QsD3/MoIgPv3bBUbPqGSJ1tmod183V0UmWWveLa442bmNna&#10;/zXSqh/K2er13zb7BQAA//8DAFBLAwQUAAYACAAAACEA1VkgIOEAAAALAQAADwAAAGRycy9kb3du&#10;cmV2LnhtbEyPwU7DMBBE70j8g7VI3KiTgJI2xKkQ0FM4lJJKHN14mwTsdRQ7beDrMSc4jvZp5m2x&#10;no1mJxxdb0lAvIiAITVW9dQKqN82N0tgzktSUltCAV/oYF1eXhQyV/ZMr3ja+ZaFEnK5FNB5P+Sc&#10;u6ZDI93CDkjhdrSjkT7EseVqlOdQbjRPoijlRvYUFjo54GOHzeduMgJepid813F1fK42tU0+vnW9&#10;rfZCXF/ND/fAPM7+D4Zf/aAOZXA62ImUYzrkLM4CKiBZpSmwQGRRegfsIOA2TpfAy4L//6H8AQAA&#10;//8DAFBLAQItABQABgAIAAAAIQC2gziS/gAAAOEBAAATAAAAAAAAAAAAAAAAAAAAAABbQ29udGVu&#10;dF9UeXBlc10ueG1sUEsBAi0AFAAGAAgAAAAhADj9If/WAAAAlAEAAAsAAAAAAAAAAAAAAAAALwEA&#10;AF9yZWxzLy5yZWxzUEsBAi0AFAAGAAgAAAAhALbTvZpmAgAAIwUAAA4AAAAAAAAAAAAAAAAALgIA&#10;AGRycy9lMm9Eb2MueG1sUEsBAi0AFAAGAAgAAAAhANVZICDhAAAACwEAAA8AAAAAAAAAAAAAAAAA&#10;wAQAAGRycy9kb3ducmV2LnhtbFBLBQYAAAAABAAEAPMAAADOBQAAAAA=&#10;" adj="68" strokecolor="black [3040]"/>
            </w:pict>
          </mc:Fallback>
        </mc:AlternateContent>
      </w:r>
      <w:r w:rsidR="00BB5074">
        <w:rPr>
          <w:noProof/>
          <w:snapToGrid/>
        </w:rPr>
        <mc:AlternateContent>
          <mc:Choice Requires="wps">
            <w:drawing>
              <wp:anchor distT="0" distB="0" distL="114300" distR="114300" simplePos="0" relativeHeight="251666432" behindDoc="0" locked="0" layoutInCell="1" allowOverlap="1" wp14:anchorId="175C63D4" wp14:editId="303DC422">
                <wp:simplePos x="0" y="0"/>
                <wp:positionH relativeFrom="column">
                  <wp:posOffset>5072063</wp:posOffset>
                </wp:positionH>
                <wp:positionV relativeFrom="paragraph">
                  <wp:posOffset>1883410</wp:posOffset>
                </wp:positionV>
                <wp:extent cx="209550" cy="128588"/>
                <wp:effectExtent l="38100" t="0" r="19050" b="62230"/>
                <wp:wrapNone/>
                <wp:docPr id="9" name="Straight Arrow Connector 9"/>
                <wp:cNvGraphicFramePr/>
                <a:graphic xmlns:a="http://schemas.openxmlformats.org/drawingml/2006/main">
                  <a:graphicData uri="http://schemas.microsoft.com/office/word/2010/wordprocessingShape">
                    <wps:wsp>
                      <wps:cNvCnPr/>
                      <wps:spPr>
                        <a:xfrm flipH="1">
                          <a:off x="0" y="0"/>
                          <a:ext cx="209550" cy="12858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DEA7AB" id="_x0000_t32" coordsize="21600,21600" o:spt="32" o:oned="t" path="m,l21600,21600e" filled="f">
                <v:path arrowok="t" fillok="f" o:connecttype="none"/>
                <o:lock v:ext="edit" shapetype="t"/>
              </v:shapetype>
              <v:shape id="Straight Arrow Connector 9" o:spid="_x0000_s1026" type="#_x0000_t32" style="position:absolute;margin-left:399.4pt;margin-top:148.3pt;width:16.5pt;height:10.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hl9QEAAD4EAAAOAAAAZHJzL2Uyb0RvYy54bWysU9uO0zAQfUfiHyy/06SVitqo6Qp1uTwg&#10;WLHwAd543Fj4prFp2r9n7KTZFbASQryMfJlzZs7xeHdztoadAKP2ruXLRc0ZuM5L7Y4t//b13asN&#10;ZzEJJ4XxDlp+gchv9i9f7IbQwMr33khARiQuNkNoeZ9SaKoqdj1YERc+gKNL5dGKRFs8VhLFQOzW&#10;VKu6fl0NHmVA30GMdHo7XvJ94VcKuvRZqQiJmZZTb6lELPEhx2q/E80RReh1N7Uh/qELK7SjojPV&#10;rUiC/UD9G5XVHfroVVp03lZeKd1B0UBqlvUvau57EaBoIXNimG2K/4+2+3S6Q6Zly7ecOWHpie4T&#10;Cn3sE3uD6Ad28M6RjR7ZNrs1hNgQ6ODucNrFcIdZ+lmhZcro8IEGoZhB8ti5eH2ZvYZzYh0drurt&#10;ek0v0tHVcrVZbzaZvRppMl3AmN6DtywvWh6nruZ2xhLi9DGmEXgFZLBxOfYg5FsnWboE0uVoADkb&#10;Wm5BcmaA5jWvCCyaJLR5zEyohTuaZ7Kpx0xfZSdG7WWVLgbG0l9AkaOkcWyxzDIcDLKToCmU35eT&#10;UuMoM0OUNmYG1cW6Z0FTboZBme+/Bc7ZpaJ3aQZa7Tz+qWo6X1tVY/5V9ag1y37w8lImodhBQ1re&#10;cPpQ+Rc83Rf447ff/wQAAP//AwBQSwMEFAAGAAgAAAAhAJBpSRjgAAAACwEAAA8AAABkcnMvZG93&#10;bnJldi54bWxMj8FOwzAQRO9I/IO1SNyokwZCErKpUKUeQaLlADc3XpxAvI5itw18PeZUjjs7mnlT&#10;r2Y7iCNNvneMkC4SEMSt0z0bhNfd5qYA4YNirQbHhPBNHlbN5UWtKu1O/ELHbTAihrCvFEIXwlhJ&#10;6duOrPILNxLH34ebrArxnIzUkzrFcDvIZZLk0qqeY0OnRlp31H5tDxbhKVgz2fJuc2sMZ++ffrd+&#10;e/5BvL6aHx9ABJrD2Qx/+BEdmsi0dwfWXgwI92UR0QPCssxzENFRZGlU9ghZmpcgm1r+39D8AgAA&#10;//8DAFBLAQItABQABgAIAAAAIQC2gziS/gAAAOEBAAATAAAAAAAAAAAAAAAAAAAAAABbQ29udGVu&#10;dF9UeXBlc10ueG1sUEsBAi0AFAAGAAgAAAAhADj9If/WAAAAlAEAAAsAAAAAAAAAAAAAAAAALwEA&#10;AF9yZWxzLy5yZWxzUEsBAi0AFAAGAAgAAAAhAOm+6GX1AQAAPgQAAA4AAAAAAAAAAAAAAAAALgIA&#10;AGRycy9lMm9Eb2MueG1sUEsBAi0AFAAGAAgAAAAhAJBpSRjgAAAACwEAAA8AAAAAAAAAAAAAAAAA&#10;TwQAAGRycy9kb3ducmV2LnhtbFBLBQYAAAAABAAEAPMAAABcBQAAAAA=&#10;" strokecolor="black [3040]">
                <v:stroke endarrow="block"/>
              </v:shape>
            </w:pict>
          </mc:Fallback>
        </mc:AlternateContent>
      </w:r>
      <w:r w:rsidR="00BB5074">
        <w:rPr>
          <w:noProof/>
          <w:snapToGrid/>
        </w:rPr>
        <mc:AlternateContent>
          <mc:Choice Requires="wps">
            <w:drawing>
              <wp:anchor distT="0" distB="0" distL="114300" distR="114300" simplePos="0" relativeHeight="251664384" behindDoc="0" locked="0" layoutInCell="1" allowOverlap="1" wp14:anchorId="7BCA0C32" wp14:editId="34B8EF82">
                <wp:simplePos x="0" y="0"/>
                <wp:positionH relativeFrom="column">
                  <wp:posOffset>4633913</wp:posOffset>
                </wp:positionH>
                <wp:positionV relativeFrom="paragraph">
                  <wp:posOffset>1883410</wp:posOffset>
                </wp:positionV>
                <wp:extent cx="0" cy="152400"/>
                <wp:effectExtent l="76200" t="0" r="57150" b="57150"/>
                <wp:wrapNone/>
                <wp:docPr id="8" name="Straight Arrow Connector 8"/>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26B0A3" id="Straight Arrow Connector 8" o:spid="_x0000_s1026" type="#_x0000_t32" style="position:absolute;margin-left:364.9pt;margin-top:148.3pt;width:0;height: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5gEAAC8EAAAOAAAAZHJzL2Uyb0RvYy54bWysU9uO0zAQfUfiHyy/06QVoFXVdIW6wAuC&#10;ioUP8NrjxsI3jU3T/j1jJ00RsBJa7cvEdubMmXM83tyenGVHwGSC7/hy0XIGXgZl/KHj3799eHXD&#10;WcrCK2GDh46fIfHb7csXmyGuYRX6YBUgoyI+rYfY8T7nuG6aJHtwIi1CBE8/dUAnMm3x0CgUA1V3&#10;tlm17dtmCKgiBgkp0end+JNva32tQeYvWifIzHacess1Yo0PJTbbjVgfUMTeyKkN8YQunDCeSOdS&#10;dyIL9hPNX6WckRhS0Hkhg2uC1kZC1UBqlu0fau57EaFqIXNSnG1Kz1dWfj7ukRnVcbooLxxd0X1G&#10;YQ59Zu8Qw8B2wXuyMSC7KW4NMa0JtPN7nHYp7rFIP2l05Uui2Kk6fJ4dhlNmcjyUdLp8s3rdVvOb&#10;Ky5iyh8hOFYWHU9TGzP/shosjp9SJmYCXgCF1PoSexDqvVcsnyMJ8TRxnA0dd6A4s0ADWlb1yrMw&#10;9pqZ0Qh/sI9kE1Up3xTpo9i6ymcLI/VX0GQhyRtbrMMLO4vsKGjs1I9l4axVKLNAtLF2BrVV16Og&#10;KbfAoA70/wLn7MoYfJ6BzviA/2LNp0uresy/qB61FtkPQZ3r1Vc7aCqrsukFlbH/fV/h13e+/QUA&#10;AP//AwBQSwMEFAAGAAgAAAAhAO7/7LDeAAAACwEAAA8AAABkcnMvZG93bnJldi54bWxMj81OwzAQ&#10;hO9IvIO1SFwqajeFUIdsKhQJcW7hATaxm0T4J43dNn17jDjAcWdHM9+U29kadtZTGLxDWC0FMO1a&#10;rwbXIXx+vD1sgIVITpHxTiNcdYBtdXtTUqH8xe30eR87lkJcKAihj3EsOA9try2FpR+1S7+DnyzF&#10;dE4dVxNdUrg1PBMi55YGlxp6GnXd6/Zrf7IIu/qxWV2nWjy9GyGPi6NcrEki3t/Nry/Aop7jnxl+&#10;8BM6VImp8SenAjMIz5lM6BEhk3kOLDl+lQZhnYkceFXy/xuqbwAAAP//AwBQSwECLQAUAAYACAAA&#10;ACEAtoM4kv4AAADhAQAAEwAAAAAAAAAAAAAAAAAAAAAAW0NvbnRlbnRfVHlwZXNdLnhtbFBLAQIt&#10;ABQABgAIAAAAIQA4/SH/1gAAAJQBAAALAAAAAAAAAAAAAAAAAC8BAABfcmVscy8ucmVsc1BLAQIt&#10;ABQABgAIAAAAIQD//nDU5gEAAC8EAAAOAAAAAAAAAAAAAAAAAC4CAABkcnMvZTJvRG9jLnhtbFBL&#10;AQItABQABgAIAAAAIQDu/+yw3gAAAAsBAAAPAAAAAAAAAAAAAAAAAEAEAABkcnMvZG93bnJldi54&#10;bWxQSwUGAAAAAAQABADzAAAASwUAAAAA&#10;" strokecolor="black [3040]">
                <v:stroke endarrow="block"/>
              </v:shape>
            </w:pict>
          </mc:Fallback>
        </mc:AlternateContent>
      </w:r>
      <w:r w:rsidR="00BB5074">
        <w:rPr>
          <w:noProof/>
          <w:snapToGrid/>
        </w:rPr>
        <w:drawing>
          <wp:inline distT="0" distB="0" distL="0" distR="0" wp14:anchorId="5C5F9B5E" wp14:editId="2448D13F">
            <wp:extent cx="5943600" cy="2140438"/>
            <wp:effectExtent l="0" t="0" r="0" b="0"/>
            <wp:docPr id="6" name="Picture 6" descr="C:\Users\k66\Desktop\Now Working\PepEx\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66\Desktop\Now Working\PepEx\Figure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40438"/>
                    </a:xfrm>
                    <a:prstGeom prst="rect">
                      <a:avLst/>
                    </a:prstGeom>
                    <a:noFill/>
                    <a:ln>
                      <a:noFill/>
                    </a:ln>
                  </pic:spPr>
                </pic:pic>
              </a:graphicData>
            </a:graphic>
          </wp:inline>
        </w:drawing>
      </w:r>
    </w:p>
    <w:p w14:paraId="02C72C0C" w14:textId="2AA9ED3F" w:rsidR="005E2E3D" w:rsidRPr="00547BA2" w:rsidRDefault="005E2E3D" w:rsidP="005E2E3D">
      <w:pPr>
        <w:pStyle w:val="FIGCAP1line"/>
      </w:pPr>
      <w:bookmarkStart w:id="21" w:name="_Toc458587128"/>
      <w:bookmarkStart w:id="22" w:name="_Toc461107199"/>
      <w:bookmarkStart w:id="23" w:name="_Toc466635712"/>
      <w:r w:rsidRPr="00547BA2">
        <w:t>Fig</w:t>
      </w:r>
      <w:r>
        <w:t>ure</w:t>
      </w:r>
      <w:r w:rsidRPr="00547BA2">
        <w:t xml:space="preserve"> </w:t>
      </w:r>
      <w:r w:rsidR="00482EF6">
        <w:fldChar w:fldCharType="begin"/>
      </w:r>
      <w:r w:rsidR="00482EF6">
        <w:instrText xml:space="preserve"> SEQ Figure \* ARABIC </w:instrText>
      </w:r>
      <w:r w:rsidR="00482EF6">
        <w:fldChar w:fldCharType="separate"/>
      </w:r>
      <w:r>
        <w:rPr>
          <w:noProof/>
        </w:rPr>
        <w:t>1</w:t>
      </w:r>
      <w:r w:rsidR="00482EF6">
        <w:rPr>
          <w:noProof/>
        </w:rPr>
        <w:fldChar w:fldCharType="end"/>
      </w:r>
      <w:r w:rsidRPr="00547BA2">
        <w:t>.</w:t>
      </w:r>
      <w:bookmarkEnd w:id="21"/>
      <w:bookmarkEnd w:id="22"/>
      <w:r>
        <w:t>The Excel Worksheet Tabs categorized based on their function.</w:t>
      </w:r>
      <w:bookmarkEnd w:id="23"/>
    </w:p>
    <w:p w14:paraId="02EA85A8" w14:textId="77777777" w:rsidR="005E2E3D" w:rsidRPr="00446369" w:rsidRDefault="005E2E3D" w:rsidP="00446369"/>
    <w:p w14:paraId="0F5F29DD" w14:textId="763C1573" w:rsidR="00D14450" w:rsidRPr="00342A0F" w:rsidRDefault="00BB5074" w:rsidP="00D14450">
      <w:pPr>
        <w:pStyle w:val="Heading2"/>
        <w:rPr>
          <w:sz w:val="24"/>
        </w:rPr>
      </w:pPr>
      <w:bookmarkStart w:id="24" w:name="_Toc466635698"/>
      <w:bookmarkEnd w:id="20"/>
      <w:r w:rsidRPr="00342A0F">
        <w:rPr>
          <w:sz w:val="24"/>
        </w:rPr>
        <w:t xml:space="preserve">Step </w:t>
      </w:r>
      <w:r w:rsidR="00782592" w:rsidRPr="00342A0F">
        <w:rPr>
          <w:sz w:val="24"/>
        </w:rPr>
        <w:t>1</w:t>
      </w:r>
      <w:r w:rsidRPr="00342A0F">
        <w:rPr>
          <w:sz w:val="24"/>
        </w:rPr>
        <w:t>: Basic Information</w:t>
      </w:r>
      <w:bookmarkEnd w:id="24"/>
    </w:p>
    <w:p w14:paraId="7F43BC4F" w14:textId="2E55069B" w:rsidR="00782592" w:rsidRDefault="009F488E" w:rsidP="00D14450">
      <w:pPr>
        <w:pStyle w:val="BodyText-UG"/>
        <w:rPr>
          <w:rFonts w:ascii="Times New Roman" w:hAnsi="Times New Roman"/>
        </w:rPr>
      </w:pPr>
      <w:r w:rsidRPr="003B27D2">
        <w:rPr>
          <w:rFonts w:ascii="Times New Roman" w:hAnsi="Times New Roman"/>
        </w:rPr>
        <w:t xml:space="preserve">In </w:t>
      </w:r>
      <w:r w:rsidR="00BB5074" w:rsidRPr="003B27D2">
        <w:rPr>
          <w:rFonts w:ascii="Times New Roman" w:hAnsi="Times New Roman"/>
        </w:rPr>
        <w:t>the basic info sheet</w:t>
      </w:r>
      <w:r w:rsidRPr="003B27D2">
        <w:rPr>
          <w:rFonts w:ascii="Times New Roman" w:hAnsi="Times New Roman"/>
        </w:rPr>
        <w:t xml:space="preserve">, PEPEx asks for </w:t>
      </w:r>
      <w:r w:rsidR="00994E22" w:rsidRPr="003B27D2">
        <w:rPr>
          <w:rFonts w:ascii="Times New Roman" w:hAnsi="Times New Roman"/>
        </w:rPr>
        <w:t>plants contact information</w:t>
      </w:r>
      <w:r w:rsidRPr="003B27D2">
        <w:rPr>
          <w:rFonts w:ascii="Times New Roman" w:hAnsi="Times New Roman"/>
        </w:rPr>
        <w:t xml:space="preserve">, </w:t>
      </w:r>
      <w:r w:rsidR="00994E22" w:rsidRPr="00A94709">
        <w:rPr>
          <w:rFonts w:ascii="Times New Roman" w:hAnsi="Times New Roman"/>
          <w:noProof/>
        </w:rPr>
        <w:t>plants</w:t>
      </w:r>
      <w:r w:rsidR="00A94709">
        <w:rPr>
          <w:rFonts w:ascii="Times New Roman" w:hAnsi="Times New Roman"/>
          <w:noProof/>
        </w:rPr>
        <w:t>'</w:t>
      </w:r>
      <w:r w:rsidR="00994E22" w:rsidRPr="003B27D2">
        <w:rPr>
          <w:rFonts w:ascii="Times New Roman" w:hAnsi="Times New Roman"/>
        </w:rPr>
        <w:t xml:space="preserve"> operating </w:t>
      </w:r>
      <w:r w:rsidR="00994E22" w:rsidRPr="00A94709">
        <w:rPr>
          <w:rFonts w:ascii="Times New Roman" w:hAnsi="Times New Roman"/>
          <w:noProof/>
        </w:rPr>
        <w:t>schedule</w:t>
      </w:r>
      <w:r w:rsidR="00994E22" w:rsidRPr="003B27D2">
        <w:rPr>
          <w:rFonts w:ascii="Times New Roman" w:hAnsi="Times New Roman"/>
        </w:rPr>
        <w:t xml:space="preserve"> and some </w:t>
      </w:r>
      <w:r w:rsidR="003B27D2">
        <w:rPr>
          <w:rFonts w:ascii="Times New Roman" w:hAnsi="Times New Roman"/>
        </w:rPr>
        <w:t xml:space="preserve">general </w:t>
      </w:r>
      <w:r w:rsidR="00994E22" w:rsidRPr="003B27D2">
        <w:rPr>
          <w:rFonts w:ascii="Times New Roman" w:hAnsi="Times New Roman"/>
        </w:rPr>
        <w:t xml:space="preserve">energy management questions. </w:t>
      </w:r>
      <w:r w:rsidR="003B27D2">
        <w:rPr>
          <w:rFonts w:ascii="Times New Roman" w:hAnsi="Times New Roman"/>
        </w:rPr>
        <w:t xml:space="preserve">While a </w:t>
      </w:r>
      <w:r w:rsidR="00A94709">
        <w:rPr>
          <w:rFonts w:ascii="Times New Roman" w:hAnsi="Times New Roman"/>
        </w:rPr>
        <w:t>majority</w:t>
      </w:r>
      <w:r w:rsidR="003B27D2">
        <w:rPr>
          <w:rFonts w:ascii="Times New Roman" w:hAnsi="Times New Roman"/>
        </w:rPr>
        <w:t xml:space="preserve"> of these questions are for </w:t>
      </w:r>
      <w:r w:rsidR="00994E22" w:rsidRPr="00A94709">
        <w:rPr>
          <w:rFonts w:ascii="Times New Roman" w:hAnsi="Times New Roman"/>
          <w:noProof/>
        </w:rPr>
        <w:t>book</w:t>
      </w:r>
      <w:r w:rsidR="002973A4">
        <w:rPr>
          <w:rFonts w:ascii="Times New Roman" w:hAnsi="Times New Roman"/>
          <w:noProof/>
        </w:rPr>
        <w:t>-</w:t>
      </w:r>
      <w:r w:rsidR="00994E22" w:rsidRPr="00A94709">
        <w:rPr>
          <w:rFonts w:ascii="Times New Roman" w:hAnsi="Times New Roman"/>
          <w:noProof/>
        </w:rPr>
        <w:t>keeping</w:t>
      </w:r>
      <w:r w:rsidR="003B27D2">
        <w:rPr>
          <w:rFonts w:ascii="Times New Roman" w:hAnsi="Times New Roman"/>
        </w:rPr>
        <w:t xml:space="preserve"> purposes, the industry type and the </w:t>
      </w:r>
      <w:r w:rsidR="003B27D2" w:rsidRPr="003B27D2">
        <w:rPr>
          <w:rFonts w:ascii="Times New Roman" w:hAnsi="Times New Roman"/>
        </w:rPr>
        <w:t>energy management questions</w:t>
      </w:r>
      <w:r w:rsidR="003B27D2">
        <w:rPr>
          <w:rFonts w:ascii="Times New Roman" w:hAnsi="Times New Roman"/>
        </w:rPr>
        <w:t xml:space="preserve"> affect the results </w:t>
      </w:r>
      <w:r w:rsidR="00782592">
        <w:rPr>
          <w:rFonts w:ascii="Times New Roman" w:hAnsi="Times New Roman"/>
        </w:rPr>
        <w:t xml:space="preserve">and </w:t>
      </w:r>
      <w:r w:rsidR="00782592" w:rsidRPr="00A94709">
        <w:rPr>
          <w:rFonts w:ascii="Times New Roman" w:hAnsi="Times New Roman"/>
          <w:noProof/>
        </w:rPr>
        <w:t>play</w:t>
      </w:r>
      <w:r w:rsidR="00782592">
        <w:rPr>
          <w:rFonts w:ascii="Times New Roman" w:hAnsi="Times New Roman"/>
        </w:rPr>
        <w:t xml:space="preserve"> into the tools algorithm.</w:t>
      </w:r>
      <w:r w:rsidR="003B27D2">
        <w:rPr>
          <w:rFonts w:ascii="Times New Roman" w:hAnsi="Times New Roman"/>
        </w:rPr>
        <w:t xml:space="preserve"> </w:t>
      </w:r>
      <w:r w:rsidR="00994E22" w:rsidRPr="003B27D2">
        <w:rPr>
          <w:rFonts w:ascii="Times New Roman" w:hAnsi="Times New Roman"/>
        </w:rPr>
        <w:t xml:space="preserve"> </w:t>
      </w:r>
    </w:p>
    <w:p w14:paraId="69E63931" w14:textId="520B46F2" w:rsidR="009F488E" w:rsidRPr="003B27D2" w:rsidRDefault="009F488E" w:rsidP="00D14450">
      <w:pPr>
        <w:pStyle w:val="BodyText-UG"/>
        <w:rPr>
          <w:rFonts w:ascii="Times New Roman" w:hAnsi="Times New Roman"/>
        </w:rPr>
      </w:pPr>
      <w:r w:rsidRPr="003B27D2">
        <w:rPr>
          <w:rFonts w:ascii="Times New Roman" w:hAnsi="Times New Roman"/>
        </w:rPr>
        <w:t xml:space="preserve">The type of industry selected by the user determines default energy use </w:t>
      </w:r>
      <w:r w:rsidRPr="00782592">
        <w:rPr>
          <w:rFonts w:ascii="Times New Roman" w:hAnsi="Times New Roman"/>
        </w:rPr>
        <w:t xml:space="preserve">distribution values for </w:t>
      </w:r>
      <w:r w:rsidR="00994E22" w:rsidRPr="00782592">
        <w:rPr>
          <w:rFonts w:ascii="Times New Roman" w:hAnsi="Times New Roman"/>
        </w:rPr>
        <w:t xml:space="preserve">step </w:t>
      </w:r>
      <w:r w:rsidR="00782592" w:rsidRPr="00782592">
        <w:rPr>
          <w:rFonts w:ascii="Times New Roman" w:hAnsi="Times New Roman"/>
        </w:rPr>
        <w:t>three</w:t>
      </w:r>
      <w:r w:rsidRPr="00782592">
        <w:rPr>
          <w:rFonts w:ascii="Times New Roman" w:hAnsi="Times New Roman"/>
        </w:rPr>
        <w:t>, based on data from the latest EIA Manufacturing Energy Consumption Survey (MECS). See appendix A</w:t>
      </w:r>
      <w:r w:rsidRPr="003B27D2">
        <w:rPr>
          <w:rFonts w:ascii="Times New Roman" w:hAnsi="Times New Roman"/>
        </w:rPr>
        <w:t xml:space="preserve"> for the default breakdown of energy use by</w:t>
      </w:r>
      <w:r w:rsidR="00A94709">
        <w:rPr>
          <w:rFonts w:ascii="Times New Roman" w:hAnsi="Times New Roman"/>
        </w:rPr>
        <w:t xml:space="preserve"> the</w:t>
      </w:r>
      <w:r w:rsidRPr="003B27D2">
        <w:rPr>
          <w:rFonts w:ascii="Times New Roman" w:hAnsi="Times New Roman"/>
        </w:rPr>
        <w:t xml:space="preserve"> </w:t>
      </w:r>
      <w:r w:rsidRPr="00A94709">
        <w:rPr>
          <w:rFonts w:ascii="Times New Roman" w:hAnsi="Times New Roman"/>
          <w:noProof/>
        </w:rPr>
        <w:t>system</w:t>
      </w:r>
      <w:r w:rsidRPr="003B27D2">
        <w:rPr>
          <w:rFonts w:ascii="Times New Roman" w:hAnsi="Times New Roman"/>
        </w:rPr>
        <w:t xml:space="preserve"> for each industry choice. </w:t>
      </w:r>
    </w:p>
    <w:p w14:paraId="3BF55574" w14:textId="67A4617D" w:rsidR="003B27D2" w:rsidRPr="003B27D2" w:rsidRDefault="003B27D2" w:rsidP="00D14450">
      <w:pPr>
        <w:pStyle w:val="BodyText-UG"/>
        <w:rPr>
          <w:rFonts w:ascii="Times New Roman" w:hAnsi="Times New Roman"/>
        </w:rPr>
      </w:pPr>
      <w:r w:rsidRPr="003B27D2">
        <w:rPr>
          <w:rFonts w:ascii="Times New Roman" w:hAnsi="Times New Roman"/>
        </w:rPr>
        <w:t>The general energy management scorecard evaluates the energy management steps that have been taken at the plant; including the energy management plan, appointment of an energy management team, and approach for determining</w:t>
      </w:r>
      <w:r w:rsidR="00A94709">
        <w:rPr>
          <w:rFonts w:ascii="Times New Roman" w:hAnsi="Times New Roman"/>
        </w:rPr>
        <w:t xml:space="preserve"> the</w:t>
      </w:r>
      <w:r w:rsidRPr="003B27D2">
        <w:rPr>
          <w:rFonts w:ascii="Times New Roman" w:hAnsi="Times New Roman"/>
        </w:rPr>
        <w:t xml:space="preserve"> </w:t>
      </w:r>
      <w:r w:rsidRPr="00A94709">
        <w:rPr>
          <w:rFonts w:ascii="Times New Roman" w:hAnsi="Times New Roman"/>
          <w:noProof/>
        </w:rPr>
        <w:t>economic</w:t>
      </w:r>
      <w:r w:rsidRPr="003B27D2">
        <w:rPr>
          <w:rFonts w:ascii="Times New Roman" w:hAnsi="Times New Roman"/>
        </w:rPr>
        <w:t xml:space="preserve"> impact of energy efficient equipment.  The answers to these questions affect the recommendations but do not affect the savings</w:t>
      </w:r>
    </w:p>
    <w:p w14:paraId="7A62F252" w14:textId="02D1EA53" w:rsidR="00994E22" w:rsidRDefault="00782592" w:rsidP="00994E22">
      <w:pPr>
        <w:pStyle w:val="Heading2"/>
        <w:rPr>
          <w:sz w:val="24"/>
        </w:rPr>
      </w:pPr>
      <w:bookmarkStart w:id="25" w:name="_Toc466635699"/>
      <w:r w:rsidRPr="00342A0F">
        <w:rPr>
          <w:sz w:val="24"/>
        </w:rPr>
        <w:lastRenderedPageBreak/>
        <w:t xml:space="preserve">Step 2: </w:t>
      </w:r>
      <w:r w:rsidR="00994E22" w:rsidRPr="00342A0F">
        <w:rPr>
          <w:sz w:val="24"/>
        </w:rPr>
        <w:t>Energy and production</w:t>
      </w:r>
      <w:bookmarkEnd w:id="25"/>
    </w:p>
    <w:p w14:paraId="0EEB32F1" w14:textId="64FF215B" w:rsidR="002973A4" w:rsidRPr="002973A4" w:rsidRDefault="002973A4" w:rsidP="002973A4">
      <w:r w:rsidRPr="002973A4">
        <w:t xml:space="preserve">The second input sheet in the PEPEx application is “Energy and Production”. </w:t>
      </w:r>
      <w:r>
        <w:t xml:space="preserve"> The following section lays out the data defined in this section and how it is used by the tool.</w:t>
      </w:r>
    </w:p>
    <w:p w14:paraId="6C3F5310" w14:textId="75768BE6" w:rsidR="00994E22" w:rsidRDefault="00994E22" w:rsidP="00994E22">
      <w:pPr>
        <w:pStyle w:val="Heading3"/>
      </w:pPr>
      <w:bookmarkStart w:id="26" w:name="_Toc466635700"/>
      <w:r>
        <w:t>Units of Measurement</w:t>
      </w:r>
      <w:bookmarkEnd w:id="26"/>
    </w:p>
    <w:p w14:paraId="33AC5646" w14:textId="37CA719F" w:rsidR="00994E22" w:rsidRPr="00994E22" w:rsidRDefault="00994E22" w:rsidP="00994E22">
      <w:r w:rsidRPr="00994E22">
        <w:t xml:space="preserve">PEPEx allows </w:t>
      </w:r>
      <w:r>
        <w:t>the user</w:t>
      </w:r>
      <w:r w:rsidRPr="00994E22">
        <w:t xml:space="preserve"> to input </w:t>
      </w:r>
      <w:r>
        <w:t>the</w:t>
      </w:r>
      <w:r w:rsidRPr="00994E22">
        <w:t xml:space="preserve"> energy data for each fuel in the</w:t>
      </w:r>
      <w:r w:rsidR="00782592">
        <w:t xml:space="preserve">ir </w:t>
      </w:r>
      <w:r w:rsidR="00782592" w:rsidRPr="00A94709">
        <w:rPr>
          <w:noProof/>
        </w:rPr>
        <w:t>prefe</w:t>
      </w:r>
      <w:r w:rsidR="00A94709">
        <w:rPr>
          <w:noProof/>
        </w:rPr>
        <w:t>r</w:t>
      </w:r>
      <w:r w:rsidR="00782592" w:rsidRPr="00A94709">
        <w:rPr>
          <w:noProof/>
        </w:rPr>
        <w:t>red</w:t>
      </w:r>
      <w:r w:rsidRPr="00994E22">
        <w:t xml:space="preserve"> unit</w:t>
      </w:r>
      <w:r w:rsidR="00782592">
        <w:t xml:space="preserve">, these </w:t>
      </w:r>
      <w:r>
        <w:t>un</w:t>
      </w:r>
      <w:r w:rsidR="00782592">
        <w:t>its needs to be defined in the first section of this sheet</w:t>
      </w:r>
      <w:r>
        <w:t xml:space="preserve">. </w:t>
      </w:r>
      <w:r w:rsidR="00782592">
        <w:t>In order to</w:t>
      </w:r>
      <w:r w:rsidRPr="00994E22">
        <w:t xml:space="preserve"> </w:t>
      </w:r>
      <w:r w:rsidR="00782592">
        <w:t>display</w:t>
      </w:r>
      <w:r w:rsidRPr="00994E22">
        <w:t xml:space="preserve"> results for the various energy sources together</w:t>
      </w:r>
      <w:r w:rsidR="00782592">
        <w:t xml:space="preserve"> and to calculate energy intensity, </w:t>
      </w:r>
      <w:r w:rsidRPr="00994E22">
        <w:t>PEPEx convert</w:t>
      </w:r>
      <w:r w:rsidR="00782592">
        <w:t>s</w:t>
      </w:r>
      <w:r w:rsidRPr="00994E22">
        <w:t xml:space="preserve"> all</w:t>
      </w:r>
      <w:r w:rsidR="00782592">
        <w:t xml:space="preserve"> the input data</w:t>
      </w:r>
      <w:r w:rsidRPr="00994E22">
        <w:t xml:space="preserve"> to a common output unit. </w:t>
      </w:r>
      <w:r w:rsidR="00782592">
        <w:t>T</w:t>
      </w:r>
      <w:r w:rsidRPr="00994E22">
        <w:t xml:space="preserve">his output unit </w:t>
      </w:r>
      <w:r w:rsidR="00782592">
        <w:t xml:space="preserve">needs to </w:t>
      </w:r>
      <w:r w:rsidR="00A94709" w:rsidRPr="00A94709">
        <w:rPr>
          <w:noProof/>
        </w:rPr>
        <w:t>be defined</w:t>
      </w:r>
      <w:r w:rsidR="00782592">
        <w:t xml:space="preserve"> by the user in this section </w:t>
      </w:r>
      <w:r w:rsidR="00782592" w:rsidRPr="00A94709">
        <w:rPr>
          <w:noProof/>
        </w:rPr>
        <w:t>as</w:t>
      </w:r>
      <w:r w:rsidR="00A94709">
        <w:rPr>
          <w:noProof/>
        </w:rPr>
        <w:t xml:space="preserve"> </w:t>
      </w:r>
      <w:r w:rsidR="00782592" w:rsidRPr="00A94709">
        <w:rPr>
          <w:noProof/>
        </w:rPr>
        <w:t>well</w:t>
      </w:r>
      <w:r w:rsidR="00782592">
        <w:t xml:space="preserve">. </w:t>
      </w:r>
    </w:p>
    <w:p w14:paraId="7AF25B73" w14:textId="6E12355E" w:rsidR="003B27D2" w:rsidRDefault="00782592" w:rsidP="003B27D2">
      <w:pPr>
        <w:pStyle w:val="Heading3"/>
      </w:pPr>
      <w:bookmarkStart w:id="27" w:name="_Toc466635701"/>
      <w:r>
        <w:t>Facility’s Energy and Production Data</w:t>
      </w:r>
      <w:bookmarkEnd w:id="27"/>
    </w:p>
    <w:p w14:paraId="3EAB5180" w14:textId="055C4667" w:rsidR="003B27D2" w:rsidRPr="003B27D2" w:rsidRDefault="003B27D2" w:rsidP="003B27D2">
      <w:pPr>
        <w:pStyle w:val="BodyText-UG"/>
        <w:rPr>
          <w:rFonts w:ascii="Times New Roman" w:hAnsi="Times New Roman"/>
        </w:rPr>
      </w:pPr>
      <w:r w:rsidRPr="003B27D2">
        <w:rPr>
          <w:rFonts w:ascii="Times New Roman" w:hAnsi="Times New Roman"/>
        </w:rPr>
        <w:t xml:space="preserve">In this </w:t>
      </w:r>
      <w:r w:rsidRPr="00A94709">
        <w:rPr>
          <w:rFonts w:ascii="Times New Roman" w:hAnsi="Times New Roman"/>
          <w:noProof/>
        </w:rPr>
        <w:t>section</w:t>
      </w:r>
      <w:r w:rsidR="00A94709">
        <w:rPr>
          <w:rFonts w:ascii="Times New Roman" w:hAnsi="Times New Roman"/>
          <w:noProof/>
        </w:rPr>
        <w:t>,</w:t>
      </w:r>
      <w:r w:rsidRPr="003B27D2">
        <w:rPr>
          <w:rFonts w:ascii="Times New Roman" w:hAnsi="Times New Roman"/>
        </w:rPr>
        <w:t xml:space="preserve"> the total electricity, natural gas, steam and any other fuel provided to the plant is collected. For each energy </w:t>
      </w:r>
      <w:r w:rsidRPr="00A94709">
        <w:rPr>
          <w:rFonts w:ascii="Times New Roman" w:hAnsi="Times New Roman"/>
          <w:noProof/>
        </w:rPr>
        <w:t>stream</w:t>
      </w:r>
      <w:r w:rsidR="00A94709">
        <w:rPr>
          <w:rFonts w:ascii="Times New Roman" w:hAnsi="Times New Roman"/>
          <w:noProof/>
        </w:rPr>
        <w:t>,</w:t>
      </w:r>
      <w:r w:rsidRPr="003B27D2">
        <w:rPr>
          <w:rFonts w:ascii="Times New Roman" w:hAnsi="Times New Roman"/>
        </w:rPr>
        <w:t xml:space="preserve"> the user is asked to enter either the monthly or annual units purchased and associated cost. The user may choose to not enter the cost information in this section and can </w:t>
      </w:r>
      <w:r w:rsidR="00782592">
        <w:rPr>
          <w:rFonts w:ascii="Times New Roman" w:hAnsi="Times New Roman"/>
        </w:rPr>
        <w:t>alternatively</w:t>
      </w:r>
      <w:r w:rsidRPr="003B27D2">
        <w:rPr>
          <w:rFonts w:ascii="Times New Roman" w:hAnsi="Times New Roman"/>
        </w:rPr>
        <w:t xml:space="preserve"> use the “Unit cost of Energy” </w:t>
      </w:r>
      <w:r w:rsidR="00782592">
        <w:rPr>
          <w:rFonts w:ascii="Times New Roman" w:hAnsi="Times New Roman"/>
        </w:rPr>
        <w:t>below</w:t>
      </w:r>
      <w:r w:rsidRPr="003B27D2">
        <w:rPr>
          <w:rFonts w:ascii="Times New Roman" w:hAnsi="Times New Roman"/>
        </w:rPr>
        <w:t xml:space="preserve"> to provide this information. The energy consumption values gathered in this section are used to calculate the annual energy and the potential savings. </w:t>
      </w:r>
    </w:p>
    <w:p w14:paraId="6EC0764A" w14:textId="0333362C" w:rsidR="00D14450" w:rsidRDefault="00994E22" w:rsidP="00782592">
      <w:pPr>
        <w:pStyle w:val="BodyText-UG"/>
        <w:rPr>
          <w:rFonts w:ascii="Times New Roman" w:hAnsi="Times New Roman"/>
        </w:rPr>
      </w:pPr>
      <w:r w:rsidRPr="003B27D2">
        <w:rPr>
          <w:rFonts w:ascii="Times New Roman" w:hAnsi="Times New Roman"/>
        </w:rPr>
        <w:t xml:space="preserve">Along with the energy </w:t>
      </w:r>
      <w:r w:rsidR="00782592" w:rsidRPr="003B27D2">
        <w:rPr>
          <w:rFonts w:ascii="Times New Roman" w:hAnsi="Times New Roman"/>
        </w:rPr>
        <w:t>data, the</w:t>
      </w:r>
      <w:r w:rsidRPr="003B27D2">
        <w:rPr>
          <w:rFonts w:ascii="Times New Roman" w:hAnsi="Times New Roman"/>
        </w:rPr>
        <w:t xml:space="preserve"> production information for the plant is collected. Thi</w:t>
      </w:r>
      <w:r w:rsidR="003B27D2" w:rsidRPr="003B27D2">
        <w:rPr>
          <w:rFonts w:ascii="Times New Roman" w:hAnsi="Times New Roman"/>
        </w:rPr>
        <w:t xml:space="preserve">s step is optional. Similar to energy the user can enter the production data by month or for the entire year.  </w:t>
      </w:r>
      <w:r w:rsidRPr="003B27D2">
        <w:rPr>
          <w:rFonts w:ascii="Times New Roman" w:hAnsi="Times New Roman"/>
        </w:rPr>
        <w:t>This section is optional, but if complete, the information is used to calculate energy intensity and associated graphs</w:t>
      </w:r>
      <w:r w:rsidR="00782592">
        <w:rPr>
          <w:rFonts w:ascii="Times New Roman" w:hAnsi="Times New Roman"/>
        </w:rPr>
        <w:t xml:space="preserve">. </w:t>
      </w:r>
    </w:p>
    <w:p w14:paraId="1F04C305" w14:textId="77777777" w:rsidR="005E2E3D" w:rsidRDefault="005E2E3D" w:rsidP="005E2E3D">
      <w:pPr>
        <w:pStyle w:val="Heading3"/>
      </w:pPr>
      <w:bookmarkStart w:id="28" w:name="_Toc466635702"/>
      <w:r w:rsidRPr="005E2E3D">
        <w:t>Site to Source conversion (optional)</w:t>
      </w:r>
      <w:bookmarkEnd w:id="28"/>
    </w:p>
    <w:p w14:paraId="53FF477A" w14:textId="14BA69C4" w:rsidR="005E2E3D" w:rsidRDefault="005E2E3D" w:rsidP="00782592">
      <w:pPr>
        <w:pStyle w:val="BodyText-UG"/>
        <w:rPr>
          <w:rFonts w:ascii="Times New Roman" w:hAnsi="Times New Roman"/>
        </w:rPr>
      </w:pPr>
      <w:r w:rsidRPr="005E2E3D">
        <w:rPr>
          <w:rFonts w:ascii="Times New Roman" w:hAnsi="Times New Roman"/>
        </w:rPr>
        <w:t>The user also has the option to input a source energy factor for each fuel used. Source Energy factor is used to calculate the source energy for each energy stream. Source energy incorporates all transmission, delivery and production losses associated with each energy stream.</w:t>
      </w:r>
    </w:p>
    <w:p w14:paraId="3295CEA4" w14:textId="47E8D947" w:rsidR="005E2E3D" w:rsidRPr="00782592" w:rsidRDefault="005E2E3D" w:rsidP="00782592">
      <w:pPr>
        <w:pStyle w:val="BodyText-UG"/>
        <w:rPr>
          <w:rFonts w:ascii="Times New Roman" w:hAnsi="Times New Roman"/>
        </w:rPr>
      </w:pPr>
      <w:r w:rsidRPr="005E2E3D">
        <w:rPr>
          <w:rFonts w:ascii="Times New Roman" w:hAnsi="Times New Roman"/>
        </w:rPr>
        <w:t>The default source factor for each stream is provided, based on those used in Energy Star Portfolio Manager. The user may wish to make appropriate changes to this factor to account for losses associated with transmission, delivery, and production of each energy stream. PEPEx calculates all its results in terms of "site energy" unless explicitly stated.</w:t>
      </w:r>
    </w:p>
    <w:p w14:paraId="5462BC4B" w14:textId="4EF97C6D" w:rsidR="00D14450" w:rsidRPr="00342A0F" w:rsidRDefault="00782592" w:rsidP="00D14450">
      <w:pPr>
        <w:pStyle w:val="Heading2"/>
        <w:rPr>
          <w:sz w:val="24"/>
        </w:rPr>
      </w:pPr>
      <w:bookmarkStart w:id="29" w:name="_Toc304556040"/>
      <w:bookmarkStart w:id="30" w:name="_Toc466635703"/>
      <w:r w:rsidRPr="00342A0F">
        <w:rPr>
          <w:sz w:val="24"/>
        </w:rPr>
        <w:t xml:space="preserve">Step 3: </w:t>
      </w:r>
      <w:r w:rsidR="00D14450" w:rsidRPr="00342A0F">
        <w:rPr>
          <w:sz w:val="24"/>
        </w:rPr>
        <w:t>Energy Use Systems</w:t>
      </w:r>
      <w:bookmarkEnd w:id="29"/>
      <w:bookmarkEnd w:id="30"/>
    </w:p>
    <w:p w14:paraId="15BFDA2E" w14:textId="064C9E4A" w:rsidR="003B27D2" w:rsidRDefault="003B27D2" w:rsidP="003B27D2">
      <w:pPr>
        <w:pStyle w:val="BodyText-UG"/>
        <w:rPr>
          <w:rFonts w:ascii="Times New Roman" w:hAnsi="Times New Roman"/>
        </w:rPr>
      </w:pPr>
      <w:r w:rsidRPr="003B27D2">
        <w:rPr>
          <w:rFonts w:ascii="Times New Roman" w:hAnsi="Times New Roman"/>
        </w:rPr>
        <w:t xml:space="preserve">In this section, the percent of total annual energy use that each major system in the plant consumes is defined. Default values are set based on the industry selected in Step one: Basic Info, but the distribution profile can be edited by the user to provide a more custom view of the plant.  </w:t>
      </w:r>
    </w:p>
    <w:p w14:paraId="686FF09B" w14:textId="568F791E" w:rsidR="00782592" w:rsidRPr="003B27D2" w:rsidRDefault="00782592" w:rsidP="00782592">
      <w:pPr>
        <w:pStyle w:val="BodyText-UG"/>
        <w:rPr>
          <w:rFonts w:ascii="Times New Roman" w:hAnsi="Times New Roman"/>
        </w:rPr>
      </w:pPr>
      <w:r w:rsidRPr="003B27D2">
        <w:rPr>
          <w:rFonts w:ascii="Times New Roman" w:hAnsi="Times New Roman"/>
        </w:rPr>
        <w:t xml:space="preserve">This </w:t>
      </w:r>
      <w:r w:rsidR="00AF2E5E">
        <w:rPr>
          <w:rFonts w:ascii="Times New Roman" w:hAnsi="Times New Roman"/>
        </w:rPr>
        <w:t>section</w:t>
      </w:r>
      <w:r w:rsidRPr="003B27D2">
        <w:rPr>
          <w:rFonts w:ascii="Times New Roman" w:hAnsi="Times New Roman"/>
        </w:rPr>
        <w:t xml:space="preserve"> asks the user to select all of the energy use systems that are used in the plant</w:t>
      </w:r>
      <w:r w:rsidR="00AF2E5E">
        <w:rPr>
          <w:rFonts w:ascii="Times New Roman" w:hAnsi="Times New Roman"/>
        </w:rPr>
        <w:t xml:space="preserve"> and the associated primary and secondary fuel</w:t>
      </w:r>
      <w:r w:rsidRPr="003B27D2">
        <w:rPr>
          <w:rFonts w:ascii="Times New Roman" w:hAnsi="Times New Roman"/>
        </w:rPr>
        <w:t xml:space="preserve">. The systems selected in this section determine which questions and scorecards will be </w:t>
      </w:r>
      <w:r>
        <w:rPr>
          <w:rFonts w:ascii="Times New Roman" w:hAnsi="Times New Roman"/>
        </w:rPr>
        <w:t>needed</w:t>
      </w:r>
      <w:r w:rsidRPr="003B27D2">
        <w:rPr>
          <w:rFonts w:ascii="Times New Roman" w:hAnsi="Times New Roman"/>
        </w:rPr>
        <w:t xml:space="preserve"> in step </w:t>
      </w:r>
      <w:r>
        <w:rPr>
          <w:rFonts w:ascii="Times New Roman" w:hAnsi="Times New Roman"/>
        </w:rPr>
        <w:t>four</w:t>
      </w:r>
      <w:r w:rsidRPr="003B27D2">
        <w:rPr>
          <w:rFonts w:ascii="Times New Roman" w:hAnsi="Times New Roman"/>
        </w:rPr>
        <w:t xml:space="preserve">. The system choices </w:t>
      </w:r>
      <w:r w:rsidR="00A94709">
        <w:rPr>
          <w:rFonts w:ascii="Times New Roman" w:hAnsi="Times New Roman"/>
        </w:rPr>
        <w:t xml:space="preserve">that are </w:t>
      </w:r>
      <w:r w:rsidRPr="00A94709">
        <w:rPr>
          <w:rFonts w:ascii="Times New Roman" w:hAnsi="Times New Roman"/>
          <w:noProof/>
        </w:rPr>
        <w:t>shown</w:t>
      </w:r>
      <w:r w:rsidRPr="003B27D2">
        <w:rPr>
          <w:rFonts w:ascii="Times New Roman" w:hAnsi="Times New Roman"/>
        </w:rPr>
        <w:t xml:space="preserve"> in this step include:</w:t>
      </w:r>
    </w:p>
    <w:p w14:paraId="296E62AF"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Combined Heat and Power</w:t>
      </w:r>
    </w:p>
    <w:p w14:paraId="0ACC92D1"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Compressed Air</w:t>
      </w:r>
    </w:p>
    <w:p w14:paraId="65291B17"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Electrochemical Processes</w:t>
      </w:r>
    </w:p>
    <w:p w14:paraId="75011FE9"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Fans and Blowers</w:t>
      </w:r>
    </w:p>
    <w:p w14:paraId="473236B0"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Industrial Facilities (Lighting, HVAC, and Facility Support)</w:t>
      </w:r>
    </w:p>
    <w:p w14:paraId="6C68E051"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Materials Handling</w:t>
      </w:r>
    </w:p>
    <w:p w14:paraId="0E72703A"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Materials Processing</w:t>
      </w:r>
    </w:p>
    <w:p w14:paraId="57480AA8" w14:textId="77777777" w:rsidR="0078259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Process Cooling and Refrigeration</w:t>
      </w:r>
    </w:p>
    <w:p w14:paraId="369AE6EB" w14:textId="74D97CA3" w:rsidR="00AF2E5E" w:rsidRPr="003B27D2" w:rsidRDefault="00AF2E5E" w:rsidP="00782592">
      <w:pPr>
        <w:pStyle w:val="BodyText-UG"/>
        <w:numPr>
          <w:ilvl w:val="0"/>
          <w:numId w:val="7"/>
        </w:numPr>
        <w:spacing w:before="0" w:after="0"/>
        <w:rPr>
          <w:rFonts w:ascii="Times New Roman" w:hAnsi="Times New Roman"/>
        </w:rPr>
      </w:pPr>
      <w:r>
        <w:rPr>
          <w:rFonts w:ascii="Times New Roman" w:hAnsi="Times New Roman"/>
        </w:rPr>
        <w:lastRenderedPageBreak/>
        <w:t>Process heating</w:t>
      </w:r>
    </w:p>
    <w:p w14:paraId="01CDA19B" w14:textId="77777777" w:rsidR="00782592" w:rsidRPr="003B27D2" w:rsidRDefault="00782592" w:rsidP="00782592">
      <w:pPr>
        <w:pStyle w:val="BodyText-UG"/>
        <w:numPr>
          <w:ilvl w:val="0"/>
          <w:numId w:val="7"/>
        </w:numPr>
        <w:spacing w:before="0" w:after="0"/>
        <w:rPr>
          <w:rFonts w:ascii="Times New Roman" w:hAnsi="Times New Roman"/>
        </w:rPr>
      </w:pPr>
      <w:r w:rsidRPr="003B27D2">
        <w:rPr>
          <w:rFonts w:ascii="Times New Roman" w:hAnsi="Times New Roman"/>
        </w:rPr>
        <w:t>Pumps</w:t>
      </w:r>
    </w:p>
    <w:p w14:paraId="0538A072" w14:textId="5DC87EB3" w:rsidR="00782592" w:rsidRPr="00782592" w:rsidRDefault="00782592" w:rsidP="003B27D2">
      <w:pPr>
        <w:pStyle w:val="BodyText-UG"/>
        <w:numPr>
          <w:ilvl w:val="0"/>
          <w:numId w:val="7"/>
        </w:numPr>
        <w:spacing w:before="0" w:after="0"/>
        <w:rPr>
          <w:rFonts w:ascii="Times New Roman" w:hAnsi="Times New Roman"/>
        </w:rPr>
      </w:pPr>
      <w:r w:rsidRPr="003B27D2">
        <w:rPr>
          <w:rFonts w:ascii="Times New Roman" w:hAnsi="Times New Roman"/>
        </w:rPr>
        <w:t>Steam Generation Equipment</w:t>
      </w:r>
    </w:p>
    <w:p w14:paraId="0F211D66" w14:textId="77777777" w:rsidR="003B27D2" w:rsidRPr="003B27D2" w:rsidRDefault="003B27D2" w:rsidP="003B27D2"/>
    <w:p w14:paraId="78F8005B" w14:textId="19F8941C" w:rsidR="003B27D2" w:rsidRPr="00342A0F" w:rsidRDefault="003B27D2" w:rsidP="003B27D2">
      <w:pPr>
        <w:pStyle w:val="Heading2"/>
        <w:rPr>
          <w:sz w:val="24"/>
        </w:rPr>
      </w:pPr>
      <w:bookmarkStart w:id="31" w:name="_Toc466635704"/>
      <w:bookmarkStart w:id="32" w:name="_Toc304556039"/>
      <w:r w:rsidRPr="00342A0F">
        <w:rPr>
          <w:sz w:val="24"/>
        </w:rPr>
        <w:t xml:space="preserve">Step 4: Energy Savings </w:t>
      </w:r>
      <w:r w:rsidRPr="00342A0F">
        <w:rPr>
          <w:noProof/>
          <w:sz w:val="24"/>
        </w:rPr>
        <w:t>opp</w:t>
      </w:r>
      <w:r w:rsidR="00A94709" w:rsidRPr="00342A0F">
        <w:rPr>
          <w:noProof/>
          <w:sz w:val="24"/>
        </w:rPr>
        <w:t>O</w:t>
      </w:r>
      <w:r w:rsidRPr="00342A0F">
        <w:rPr>
          <w:noProof/>
          <w:sz w:val="24"/>
        </w:rPr>
        <w:t>rtunity</w:t>
      </w:r>
      <w:bookmarkEnd w:id="31"/>
      <w:r w:rsidRPr="00342A0F">
        <w:rPr>
          <w:sz w:val="24"/>
        </w:rPr>
        <w:t xml:space="preserve"> </w:t>
      </w:r>
      <w:bookmarkEnd w:id="32"/>
    </w:p>
    <w:p w14:paraId="6F9BAD48" w14:textId="79985034" w:rsidR="00782592" w:rsidRPr="003B27D2" w:rsidRDefault="00782592" w:rsidP="00782592">
      <w:pPr>
        <w:pStyle w:val="BodyText-UG"/>
        <w:rPr>
          <w:rFonts w:ascii="Times New Roman" w:hAnsi="Times New Roman"/>
        </w:rPr>
      </w:pPr>
      <w:r w:rsidRPr="003B27D2">
        <w:rPr>
          <w:rFonts w:ascii="Times New Roman" w:hAnsi="Times New Roman"/>
        </w:rPr>
        <w:t xml:space="preserve">This </w:t>
      </w:r>
      <w:r>
        <w:rPr>
          <w:rFonts w:ascii="Times New Roman" w:hAnsi="Times New Roman"/>
        </w:rPr>
        <w:t>sheet</w:t>
      </w:r>
      <w:r w:rsidRPr="003B27D2">
        <w:rPr>
          <w:rFonts w:ascii="Times New Roman" w:hAnsi="Times New Roman"/>
        </w:rPr>
        <w:t xml:space="preserve"> is used to characterize the potential energy saving opportunities for the various major systems in the plant. For each system, the user is asked to rank the energy saving opportunity level based on whether or not an energy savings assessment has been done on the system and how much effort has been put into conserving energy for that system. Data collected in this section affects recommended next steps and the magnitude of potential savings identified in the results section.  If the energy savings opportunity for a system is ranked as “high”, a recommendation to perform a detailed system assessment at the site is provided in the suggested next steps section. </w:t>
      </w:r>
    </w:p>
    <w:p w14:paraId="605D1FD9" w14:textId="580BAD51" w:rsidR="00782592" w:rsidRPr="00782592" w:rsidRDefault="00A94709" w:rsidP="00782592">
      <w:r>
        <w:rPr>
          <w:noProof/>
        </w:rPr>
        <w:t>The u</w:t>
      </w:r>
      <w:r w:rsidR="00782592" w:rsidRPr="00A94709">
        <w:rPr>
          <w:noProof/>
        </w:rPr>
        <w:t>ser</w:t>
      </w:r>
      <w:r w:rsidR="00782592" w:rsidRPr="00782592">
        <w:t xml:space="preserve"> also </w:t>
      </w:r>
      <w:r w:rsidR="00782592" w:rsidRPr="00A94709">
        <w:rPr>
          <w:noProof/>
        </w:rPr>
        <w:t>ha</w:t>
      </w:r>
      <w:r>
        <w:rPr>
          <w:noProof/>
        </w:rPr>
        <w:t>s</w:t>
      </w:r>
      <w:r w:rsidR="00782592" w:rsidRPr="00782592">
        <w:t xml:space="preserve"> the option to use a </w:t>
      </w:r>
      <w:r w:rsidR="00782592">
        <w:t xml:space="preserve">scorecard to </w:t>
      </w:r>
      <w:r w:rsidR="00782592" w:rsidRPr="00782592">
        <w:t xml:space="preserve">determine energy savings potential associated with a system by </w:t>
      </w:r>
      <w:r w:rsidR="00782592">
        <w:t>choosing</w:t>
      </w:r>
      <w:r w:rsidR="00782592" w:rsidRPr="00782592">
        <w:t xml:space="preserve"> t</w:t>
      </w:r>
      <w:r w:rsidR="00782592">
        <w:t xml:space="preserve">he scorecard option from the </w:t>
      </w:r>
      <w:r w:rsidR="00782592" w:rsidRPr="00A94709">
        <w:rPr>
          <w:noProof/>
        </w:rPr>
        <w:t>drop</w:t>
      </w:r>
      <w:r>
        <w:rPr>
          <w:noProof/>
        </w:rPr>
        <w:t>-</w:t>
      </w:r>
      <w:r w:rsidR="00782592" w:rsidRPr="00A94709">
        <w:rPr>
          <w:noProof/>
        </w:rPr>
        <w:t>down</w:t>
      </w:r>
      <w:r w:rsidR="00782592">
        <w:t xml:space="preserve"> list</w:t>
      </w:r>
      <w:r w:rsidR="00782592" w:rsidRPr="00782592">
        <w:t xml:space="preserve">.  </w:t>
      </w:r>
    </w:p>
    <w:p w14:paraId="5AA7D137" w14:textId="1F018B1D" w:rsidR="00782592" w:rsidRPr="003B27D2" w:rsidRDefault="00782592" w:rsidP="00782592">
      <w:pPr>
        <w:pStyle w:val="BodyText-UG"/>
        <w:rPr>
          <w:rFonts w:ascii="Times New Roman" w:hAnsi="Times New Roman"/>
        </w:rPr>
      </w:pPr>
      <w:r w:rsidRPr="003B27D2">
        <w:rPr>
          <w:rFonts w:ascii="Times New Roman" w:hAnsi="Times New Roman"/>
        </w:rPr>
        <w:t xml:space="preserve">The scorecards </w:t>
      </w:r>
      <w:r>
        <w:rPr>
          <w:rFonts w:ascii="Times New Roman" w:hAnsi="Times New Roman"/>
        </w:rPr>
        <w:t xml:space="preserve">are </w:t>
      </w:r>
      <w:r w:rsidRPr="003B27D2">
        <w:rPr>
          <w:rFonts w:ascii="Times New Roman" w:hAnsi="Times New Roman"/>
        </w:rPr>
        <w:t xml:space="preserve">available for </w:t>
      </w:r>
      <w:r>
        <w:rPr>
          <w:rFonts w:ascii="Times New Roman" w:hAnsi="Times New Roman"/>
        </w:rPr>
        <w:t>the following systems,</w:t>
      </w:r>
      <w:r w:rsidRPr="003B27D2">
        <w:rPr>
          <w:rFonts w:ascii="Times New Roman" w:hAnsi="Times New Roman"/>
        </w:rPr>
        <w:t xml:space="preserve"> </w:t>
      </w:r>
    </w:p>
    <w:p w14:paraId="1A128721"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Combined Heat and Power Scorecard</w:t>
      </w:r>
    </w:p>
    <w:p w14:paraId="53D6C166"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Compressed Air Scorecard</w:t>
      </w:r>
    </w:p>
    <w:p w14:paraId="70C639AC"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Process Cooling and Refrigeration Scorecard</w:t>
      </w:r>
    </w:p>
    <w:p w14:paraId="7F9F7098"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Process Heating Scorecard</w:t>
      </w:r>
    </w:p>
    <w:p w14:paraId="22AF73D4"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Pumps Scorecard</w:t>
      </w:r>
    </w:p>
    <w:p w14:paraId="3FFB4230" w14:textId="77777777" w:rsidR="00782592" w:rsidRPr="003B27D2" w:rsidRDefault="00782592" w:rsidP="00782592">
      <w:pPr>
        <w:pStyle w:val="BodyText-UG"/>
        <w:numPr>
          <w:ilvl w:val="0"/>
          <w:numId w:val="8"/>
        </w:numPr>
        <w:spacing w:before="0" w:after="0"/>
        <w:rPr>
          <w:rFonts w:ascii="Times New Roman" w:hAnsi="Times New Roman"/>
        </w:rPr>
      </w:pPr>
      <w:r w:rsidRPr="003B27D2">
        <w:rPr>
          <w:rFonts w:ascii="Times New Roman" w:hAnsi="Times New Roman"/>
        </w:rPr>
        <w:t>Steam Generation Equipment Scorecard</w:t>
      </w:r>
    </w:p>
    <w:p w14:paraId="252711CB" w14:textId="54DE32FD" w:rsidR="00782592" w:rsidRPr="003B27D2" w:rsidRDefault="00782592" w:rsidP="00782592">
      <w:pPr>
        <w:pStyle w:val="BodyText-UG"/>
        <w:rPr>
          <w:rFonts w:ascii="Times New Roman" w:hAnsi="Times New Roman"/>
        </w:rPr>
      </w:pPr>
      <w:r w:rsidRPr="003B27D2">
        <w:rPr>
          <w:rFonts w:ascii="Times New Roman" w:hAnsi="Times New Roman"/>
        </w:rPr>
        <w:t>For each system scorecard, the user may be asked questions about the components, hours of use, measurement and monitoring procedures, maintenance, etc. A full list of questions is shown in tables B.1 through B.6 of Appendix B.</w:t>
      </w:r>
    </w:p>
    <w:p w14:paraId="66E250DE" w14:textId="61684259" w:rsidR="00782592" w:rsidRPr="003B27D2" w:rsidRDefault="00782592" w:rsidP="00782592">
      <w:pPr>
        <w:pStyle w:val="BodyText-UG"/>
        <w:rPr>
          <w:rFonts w:ascii="Times New Roman" w:hAnsi="Times New Roman"/>
        </w:rPr>
      </w:pPr>
      <w:r w:rsidRPr="003B27D2">
        <w:rPr>
          <w:rFonts w:ascii="Times New Roman" w:hAnsi="Times New Roman"/>
        </w:rPr>
        <w:t>The energy use systems questions are used to determine the level of opportunity to save energy. In each scorecard, the answer to each question is assigned a number value. The total for each scorecard is calculated and used to determine the energy savings opportunities for the system area. Refer to tables B.1 through B.6 in appendix B for the amount of points assi</w:t>
      </w:r>
      <w:r w:rsidR="00A94709">
        <w:rPr>
          <w:rFonts w:ascii="Times New Roman" w:hAnsi="Times New Roman"/>
        </w:rPr>
        <w:t>gned to each answer. Section 3.2</w:t>
      </w:r>
      <w:r w:rsidRPr="003B27D2">
        <w:rPr>
          <w:rFonts w:ascii="Times New Roman" w:hAnsi="Times New Roman"/>
        </w:rPr>
        <w:t xml:space="preserve"> provides a table that summarizes how the energy saving opportunity level for each system area is computed.</w:t>
      </w:r>
    </w:p>
    <w:p w14:paraId="6886DDDB" w14:textId="77777777" w:rsidR="00D14450" w:rsidRDefault="00D14450" w:rsidP="00D14450">
      <w:pPr>
        <w:pStyle w:val="BodyText-UG"/>
        <w:spacing w:before="0" w:after="0"/>
      </w:pPr>
    </w:p>
    <w:p w14:paraId="3F974A15" w14:textId="77777777" w:rsidR="00D14450" w:rsidRPr="00342A0F" w:rsidRDefault="00D14450" w:rsidP="00342A0F">
      <w:pPr>
        <w:pStyle w:val="Heading1"/>
        <w:jc w:val="left"/>
        <w:rPr>
          <w:sz w:val="28"/>
        </w:rPr>
      </w:pPr>
      <w:bookmarkStart w:id="33" w:name="_Toc304556045"/>
      <w:bookmarkStart w:id="34" w:name="_Toc466635705"/>
      <w:r w:rsidRPr="00342A0F">
        <w:rPr>
          <w:sz w:val="28"/>
        </w:rPr>
        <w:t>Results</w:t>
      </w:r>
      <w:bookmarkEnd w:id="33"/>
      <w:bookmarkEnd w:id="34"/>
    </w:p>
    <w:p w14:paraId="2A01E092" w14:textId="77777777" w:rsidR="00D14450" w:rsidRDefault="00D14450" w:rsidP="00D14450">
      <w:pPr>
        <w:pStyle w:val="BodyText-UG"/>
      </w:pPr>
      <w:r>
        <w:t xml:space="preserve">PEPEx computes potential annual energy savings and suggested next steps, based on the answers provided in the scorecards, supplied energy, and energy use distribution data.  </w:t>
      </w:r>
    </w:p>
    <w:p w14:paraId="25110BD2" w14:textId="77777777" w:rsidR="00D14450" w:rsidRPr="00342A0F" w:rsidRDefault="00D14450" w:rsidP="00D14450">
      <w:pPr>
        <w:pStyle w:val="Heading2"/>
        <w:rPr>
          <w:sz w:val="24"/>
        </w:rPr>
      </w:pPr>
      <w:bookmarkStart w:id="35" w:name="_Toc304556046"/>
      <w:bookmarkStart w:id="36" w:name="_Toc466635706"/>
      <w:r w:rsidRPr="00342A0F">
        <w:rPr>
          <w:sz w:val="24"/>
        </w:rPr>
        <w:t>Annual Energy Use</w:t>
      </w:r>
      <w:bookmarkEnd w:id="35"/>
      <w:bookmarkEnd w:id="36"/>
    </w:p>
    <w:p w14:paraId="19FF3568" w14:textId="43803453" w:rsidR="00D14450" w:rsidRPr="00D95078" w:rsidRDefault="00D14450" w:rsidP="00D14450">
      <w:pPr>
        <w:pStyle w:val="BodyText-UG"/>
      </w:pPr>
      <w:r>
        <w:t xml:space="preserve">The total annual electricity, fuel, steam </w:t>
      </w:r>
      <w:r w:rsidR="00782592">
        <w:t xml:space="preserve">and other fuel </w:t>
      </w:r>
      <w:r>
        <w:t>is calculated in the results section. The total cost of the electricity, fuel, steam</w:t>
      </w:r>
      <w:r w:rsidR="00782592">
        <w:t xml:space="preserve"> and other fuel</w:t>
      </w:r>
      <w:r>
        <w:t xml:space="preserve"> is also calculated. The total energy consumption is calculated by converting t</w:t>
      </w:r>
      <w:r w:rsidR="00782592">
        <w:t xml:space="preserve">he energy </w:t>
      </w:r>
      <w:r w:rsidR="00782592" w:rsidRPr="00A94709">
        <w:rPr>
          <w:noProof/>
        </w:rPr>
        <w:t>uses</w:t>
      </w:r>
      <w:r w:rsidR="00782592">
        <w:t xml:space="preserve"> entered in Step 1</w:t>
      </w:r>
      <w:r>
        <w:t xml:space="preserve">: </w:t>
      </w:r>
      <w:r w:rsidR="00782592">
        <w:t>Energy and Production</w:t>
      </w:r>
      <w:r>
        <w:t xml:space="preserve"> into the same unit and summing the inputs.</w:t>
      </w:r>
    </w:p>
    <w:p w14:paraId="6EB0A082" w14:textId="77777777" w:rsidR="00D14450" w:rsidRPr="00342A0F" w:rsidRDefault="00D14450" w:rsidP="00D14450">
      <w:pPr>
        <w:pStyle w:val="Heading2"/>
        <w:rPr>
          <w:sz w:val="24"/>
        </w:rPr>
      </w:pPr>
      <w:bookmarkStart w:id="37" w:name="_Toc304556047"/>
      <w:bookmarkStart w:id="38" w:name="_Toc466635707"/>
      <w:r w:rsidRPr="00342A0F">
        <w:rPr>
          <w:sz w:val="24"/>
        </w:rPr>
        <w:lastRenderedPageBreak/>
        <w:t>Potential Annual Energy Savings</w:t>
      </w:r>
      <w:bookmarkEnd w:id="37"/>
      <w:bookmarkEnd w:id="38"/>
    </w:p>
    <w:p w14:paraId="4B956AFB" w14:textId="2019ACAB" w:rsidR="00D14450" w:rsidRDefault="00D14450" w:rsidP="00D14450">
      <w:pPr>
        <w:pStyle w:val="BodyText-UG"/>
      </w:pPr>
      <w:r>
        <w:t>Potential energy savings is calculated based on the ranking given to energy use system and the industry selected</w:t>
      </w:r>
      <w:r w:rsidR="00A94709">
        <w:t xml:space="preserve"> in Step 1</w:t>
      </w:r>
      <w:r w:rsidR="00782592">
        <w:t>. Answers in</w:t>
      </w:r>
      <w:r w:rsidR="00782592" w:rsidRPr="00A94709">
        <w:rPr>
          <w:noProof/>
        </w:rPr>
        <w:t xml:space="preserve"> Step</w:t>
      </w:r>
      <w:r w:rsidR="00782592">
        <w:t xml:space="preserve"> 2</w:t>
      </w:r>
      <w:r>
        <w:t>: Energy U</w:t>
      </w:r>
      <w:r w:rsidR="00782592">
        <w:t>se Systems Scorecards and Step 3</w:t>
      </w:r>
      <w:r>
        <w:t xml:space="preserve">: Energy Savings Opportunities are assigned a number value. The total for each system is then calculated. Based on the total for the system, a ranking of high, medium, or low is assigned to the energy savings opportunity for that system. See tables B.1 through B.6 in Appendix B for the values assigned for each answer. The key for each system is shown below. </w:t>
      </w:r>
    </w:p>
    <w:p w14:paraId="3E360310" w14:textId="77777777" w:rsidR="00D14450" w:rsidRDefault="00D14450" w:rsidP="00D14450">
      <w:pPr>
        <w:pStyle w:val="BodyText-UG"/>
      </w:pPr>
    </w:p>
    <w:p w14:paraId="3151C09F" w14:textId="7FFA30F0" w:rsidR="007B2233" w:rsidRDefault="00051F2E" w:rsidP="003C04F4">
      <w:pPr>
        <w:pStyle w:val="TableCaption"/>
        <w:rPr>
          <w:b w:val="0"/>
        </w:rPr>
      </w:pPr>
      <w:bookmarkStart w:id="39" w:name="_Toc458587219"/>
      <w:bookmarkStart w:id="40" w:name="_Toc466635713"/>
      <w:r w:rsidRPr="004E571E">
        <w:t xml:space="preserve">Table </w:t>
      </w:r>
      <w:r w:rsidR="00482EF6">
        <w:fldChar w:fldCharType="begin"/>
      </w:r>
      <w:r w:rsidR="00482EF6">
        <w:instrText xml:space="preserve"> SEQ Table \* ARABIC </w:instrText>
      </w:r>
      <w:r w:rsidR="00482EF6">
        <w:fldChar w:fldCharType="separate"/>
      </w:r>
      <w:r w:rsidR="00293627" w:rsidRPr="004E571E">
        <w:rPr>
          <w:noProof/>
        </w:rPr>
        <w:t>1</w:t>
      </w:r>
      <w:r w:rsidR="00482EF6">
        <w:rPr>
          <w:noProof/>
        </w:rPr>
        <w:fldChar w:fldCharType="end"/>
      </w:r>
      <w:r w:rsidRPr="004E571E">
        <w:t xml:space="preserve">. </w:t>
      </w:r>
      <w:bookmarkEnd w:id="39"/>
      <w:r w:rsidR="00D14450">
        <w:rPr>
          <w:b w:val="0"/>
        </w:rPr>
        <w:t>Ranges for PEPEx Scorecard Results</w:t>
      </w:r>
      <w:bookmarkEnd w:id="40"/>
    </w:p>
    <w:tbl>
      <w:tblPr>
        <w:tblStyle w:val="LightList-Accent11"/>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620"/>
        <w:gridCol w:w="1440"/>
        <w:gridCol w:w="1440"/>
      </w:tblGrid>
      <w:tr w:rsidR="00D14450" w14:paraId="321B40D3" w14:textId="77777777" w:rsidTr="00D144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Pr>
          <w:p w14:paraId="731D3A50" w14:textId="77777777" w:rsidR="00D14450" w:rsidRPr="003A3CBB" w:rsidRDefault="00D14450" w:rsidP="00D14450">
            <w:pPr>
              <w:pStyle w:val="BodyText-UG"/>
              <w:spacing w:before="0" w:after="0"/>
            </w:pPr>
            <w:r w:rsidRPr="003A3CBB">
              <w:t>Scorecard</w:t>
            </w:r>
          </w:p>
        </w:tc>
        <w:tc>
          <w:tcPr>
            <w:tcW w:w="1620" w:type="dxa"/>
          </w:tcPr>
          <w:p w14:paraId="435314CF" w14:textId="77777777" w:rsidR="00D14450" w:rsidRDefault="00D14450" w:rsidP="00D14450">
            <w:pPr>
              <w:pStyle w:val="BodyText-UG"/>
              <w:spacing w:before="0" w:after="0"/>
              <w:cnfStyle w:val="100000000000" w:firstRow="1" w:lastRow="0" w:firstColumn="0" w:lastColumn="0" w:oddVBand="0" w:evenVBand="0" w:oddHBand="0" w:evenHBand="0" w:firstRowFirstColumn="0" w:firstRowLastColumn="0" w:lastRowFirstColumn="0" w:lastRowLastColumn="0"/>
            </w:pPr>
            <w:r>
              <w:t>Minimum Point Value</w:t>
            </w:r>
          </w:p>
        </w:tc>
        <w:tc>
          <w:tcPr>
            <w:tcW w:w="1440" w:type="dxa"/>
          </w:tcPr>
          <w:p w14:paraId="65522BE1" w14:textId="77777777" w:rsidR="00D14450" w:rsidRDefault="00D14450" w:rsidP="00D14450">
            <w:pPr>
              <w:pStyle w:val="BodyText-UG"/>
              <w:spacing w:before="0" w:after="0"/>
              <w:cnfStyle w:val="100000000000" w:firstRow="1" w:lastRow="0" w:firstColumn="0" w:lastColumn="0" w:oddVBand="0" w:evenVBand="0" w:oddHBand="0" w:evenHBand="0" w:firstRowFirstColumn="0" w:firstRowLastColumn="0" w:lastRowFirstColumn="0" w:lastRowLastColumn="0"/>
            </w:pPr>
            <w:r>
              <w:t>Maximum Point Value</w:t>
            </w:r>
          </w:p>
        </w:tc>
        <w:tc>
          <w:tcPr>
            <w:tcW w:w="1440" w:type="dxa"/>
          </w:tcPr>
          <w:p w14:paraId="1C6A390C" w14:textId="77777777" w:rsidR="00D14450" w:rsidRDefault="00D14450" w:rsidP="00D14450">
            <w:pPr>
              <w:pStyle w:val="BodyText-UG"/>
              <w:spacing w:before="0" w:after="0"/>
              <w:cnfStyle w:val="100000000000" w:firstRow="1" w:lastRow="0" w:firstColumn="0" w:lastColumn="0" w:oddVBand="0" w:evenVBand="0" w:oddHBand="0" w:evenHBand="0" w:firstRowFirstColumn="0" w:firstRowLastColumn="0" w:lastRowFirstColumn="0" w:lastRowLastColumn="0"/>
            </w:pPr>
            <w:r>
              <w:t>Ranking</w:t>
            </w:r>
          </w:p>
        </w:tc>
      </w:tr>
      <w:tr w:rsidR="00D14450" w14:paraId="3AB6D827"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5A92B2B8" w14:textId="77777777" w:rsidR="00D14450" w:rsidRPr="003A3CBB" w:rsidRDefault="00D14450" w:rsidP="00D14450">
            <w:pPr>
              <w:rPr>
                <w:rFonts w:ascii="Calibri" w:eastAsiaTheme="minorHAnsi" w:hAnsi="Calibri"/>
                <w:b w:val="0"/>
                <w:color w:val="000000"/>
              </w:rPr>
            </w:pPr>
            <w:r w:rsidRPr="003A3CBB">
              <w:rPr>
                <w:b w:val="0"/>
                <w:color w:val="000000"/>
              </w:rPr>
              <w:t>Compressed Air</w:t>
            </w:r>
          </w:p>
        </w:tc>
        <w:tc>
          <w:tcPr>
            <w:tcW w:w="1620" w:type="dxa"/>
            <w:tcBorders>
              <w:top w:val="none" w:sz="0" w:space="0" w:color="auto"/>
              <w:bottom w:val="none" w:sz="0" w:space="0" w:color="auto"/>
            </w:tcBorders>
            <w:vAlign w:val="bottom"/>
          </w:tcPr>
          <w:p w14:paraId="48DF3567"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0</w:t>
            </w:r>
          </w:p>
        </w:tc>
        <w:tc>
          <w:tcPr>
            <w:tcW w:w="1440" w:type="dxa"/>
            <w:tcBorders>
              <w:top w:val="none" w:sz="0" w:space="0" w:color="auto"/>
              <w:bottom w:val="none" w:sz="0" w:space="0" w:color="auto"/>
            </w:tcBorders>
            <w:vAlign w:val="bottom"/>
          </w:tcPr>
          <w:p w14:paraId="36109439"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40</w:t>
            </w:r>
          </w:p>
        </w:tc>
        <w:tc>
          <w:tcPr>
            <w:tcW w:w="1440" w:type="dxa"/>
            <w:tcBorders>
              <w:top w:val="none" w:sz="0" w:space="0" w:color="auto"/>
              <w:bottom w:val="none" w:sz="0" w:space="0" w:color="auto"/>
              <w:right w:val="none" w:sz="0" w:space="0" w:color="auto"/>
            </w:tcBorders>
            <w:vAlign w:val="bottom"/>
          </w:tcPr>
          <w:p w14:paraId="35132673"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High</w:t>
            </w:r>
          </w:p>
        </w:tc>
      </w:tr>
      <w:tr w:rsidR="00D14450" w14:paraId="161D9977"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138F29DC" w14:textId="77777777" w:rsidR="00D14450" w:rsidRPr="003A3CBB" w:rsidRDefault="00D14450" w:rsidP="00D14450">
            <w:pPr>
              <w:rPr>
                <w:rFonts w:ascii="Calibri" w:eastAsiaTheme="minorHAnsi" w:hAnsi="Calibri"/>
                <w:b w:val="0"/>
                <w:color w:val="000000"/>
              </w:rPr>
            </w:pPr>
            <w:r w:rsidRPr="003A3CBB">
              <w:rPr>
                <w:b w:val="0"/>
                <w:color w:val="000000"/>
              </w:rPr>
              <w:t>Compressed Air</w:t>
            </w:r>
          </w:p>
        </w:tc>
        <w:tc>
          <w:tcPr>
            <w:tcW w:w="1620" w:type="dxa"/>
            <w:vAlign w:val="bottom"/>
          </w:tcPr>
          <w:p w14:paraId="7645A0A7"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40</w:t>
            </w:r>
          </w:p>
        </w:tc>
        <w:tc>
          <w:tcPr>
            <w:tcW w:w="1440" w:type="dxa"/>
            <w:vAlign w:val="bottom"/>
          </w:tcPr>
          <w:p w14:paraId="68312EA9"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80</w:t>
            </w:r>
          </w:p>
        </w:tc>
        <w:tc>
          <w:tcPr>
            <w:tcW w:w="1440" w:type="dxa"/>
            <w:vAlign w:val="bottom"/>
          </w:tcPr>
          <w:p w14:paraId="41D7FD4F"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Medium</w:t>
            </w:r>
          </w:p>
        </w:tc>
      </w:tr>
      <w:tr w:rsidR="00D14450" w14:paraId="30EA2EDB"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089534F0" w14:textId="77777777" w:rsidR="00D14450" w:rsidRPr="003A3CBB" w:rsidRDefault="00D14450" w:rsidP="00D14450">
            <w:pPr>
              <w:rPr>
                <w:rFonts w:ascii="Calibri" w:eastAsiaTheme="minorHAnsi" w:hAnsi="Calibri"/>
                <w:b w:val="0"/>
                <w:color w:val="000000"/>
              </w:rPr>
            </w:pPr>
            <w:r w:rsidRPr="003A3CBB">
              <w:rPr>
                <w:b w:val="0"/>
                <w:color w:val="000000"/>
              </w:rPr>
              <w:t>Compressed Air</w:t>
            </w:r>
          </w:p>
        </w:tc>
        <w:tc>
          <w:tcPr>
            <w:tcW w:w="1620" w:type="dxa"/>
            <w:tcBorders>
              <w:top w:val="none" w:sz="0" w:space="0" w:color="auto"/>
              <w:bottom w:val="none" w:sz="0" w:space="0" w:color="auto"/>
            </w:tcBorders>
            <w:vAlign w:val="bottom"/>
          </w:tcPr>
          <w:p w14:paraId="5F1C9255"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80</w:t>
            </w:r>
          </w:p>
        </w:tc>
        <w:tc>
          <w:tcPr>
            <w:tcW w:w="1440" w:type="dxa"/>
            <w:tcBorders>
              <w:top w:val="none" w:sz="0" w:space="0" w:color="auto"/>
              <w:bottom w:val="none" w:sz="0" w:space="0" w:color="auto"/>
            </w:tcBorders>
            <w:vAlign w:val="bottom"/>
          </w:tcPr>
          <w:p w14:paraId="6626BB17"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100</w:t>
            </w:r>
          </w:p>
        </w:tc>
        <w:tc>
          <w:tcPr>
            <w:tcW w:w="1440" w:type="dxa"/>
            <w:tcBorders>
              <w:top w:val="none" w:sz="0" w:space="0" w:color="auto"/>
              <w:bottom w:val="none" w:sz="0" w:space="0" w:color="auto"/>
              <w:right w:val="none" w:sz="0" w:space="0" w:color="auto"/>
            </w:tcBorders>
            <w:vAlign w:val="bottom"/>
          </w:tcPr>
          <w:p w14:paraId="76E456FD"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Low</w:t>
            </w:r>
          </w:p>
        </w:tc>
      </w:tr>
      <w:tr w:rsidR="00D14450" w14:paraId="36E2C0CD"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231466A5" w14:textId="77777777" w:rsidR="00D14450" w:rsidRPr="003A3CBB" w:rsidRDefault="00D14450" w:rsidP="00D14450">
            <w:pPr>
              <w:rPr>
                <w:rFonts w:ascii="Calibri" w:eastAsiaTheme="minorHAnsi" w:hAnsi="Calibri"/>
                <w:b w:val="0"/>
                <w:color w:val="000000"/>
              </w:rPr>
            </w:pPr>
            <w:r w:rsidRPr="003A3CBB">
              <w:rPr>
                <w:b w:val="0"/>
                <w:color w:val="000000"/>
              </w:rPr>
              <w:t>Process Cooling and Refrigeration</w:t>
            </w:r>
          </w:p>
        </w:tc>
        <w:tc>
          <w:tcPr>
            <w:tcW w:w="1620" w:type="dxa"/>
            <w:vAlign w:val="bottom"/>
          </w:tcPr>
          <w:p w14:paraId="60B28EAC"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0</w:t>
            </w:r>
          </w:p>
        </w:tc>
        <w:tc>
          <w:tcPr>
            <w:tcW w:w="1440" w:type="dxa"/>
            <w:vAlign w:val="bottom"/>
          </w:tcPr>
          <w:p w14:paraId="3D18484F"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40</w:t>
            </w:r>
          </w:p>
        </w:tc>
        <w:tc>
          <w:tcPr>
            <w:tcW w:w="1440" w:type="dxa"/>
            <w:vAlign w:val="bottom"/>
          </w:tcPr>
          <w:p w14:paraId="679AC0C9"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High</w:t>
            </w:r>
          </w:p>
        </w:tc>
      </w:tr>
      <w:tr w:rsidR="00D14450" w14:paraId="28E25CC3"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340B53E3" w14:textId="77777777" w:rsidR="00D14450" w:rsidRPr="003A3CBB" w:rsidRDefault="00D14450" w:rsidP="00D14450">
            <w:pPr>
              <w:rPr>
                <w:rFonts w:ascii="Calibri" w:eastAsiaTheme="minorHAnsi" w:hAnsi="Calibri"/>
                <w:b w:val="0"/>
                <w:color w:val="000000"/>
              </w:rPr>
            </w:pPr>
            <w:r w:rsidRPr="003A3CBB">
              <w:rPr>
                <w:b w:val="0"/>
                <w:color w:val="000000"/>
              </w:rPr>
              <w:t>Process Cooling and Refrigeration</w:t>
            </w:r>
          </w:p>
        </w:tc>
        <w:tc>
          <w:tcPr>
            <w:tcW w:w="1620" w:type="dxa"/>
            <w:tcBorders>
              <w:top w:val="none" w:sz="0" w:space="0" w:color="auto"/>
              <w:bottom w:val="none" w:sz="0" w:space="0" w:color="auto"/>
            </w:tcBorders>
            <w:vAlign w:val="bottom"/>
          </w:tcPr>
          <w:p w14:paraId="319DF605"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40</w:t>
            </w:r>
          </w:p>
        </w:tc>
        <w:tc>
          <w:tcPr>
            <w:tcW w:w="1440" w:type="dxa"/>
            <w:tcBorders>
              <w:top w:val="none" w:sz="0" w:space="0" w:color="auto"/>
              <w:bottom w:val="none" w:sz="0" w:space="0" w:color="auto"/>
            </w:tcBorders>
            <w:vAlign w:val="bottom"/>
          </w:tcPr>
          <w:p w14:paraId="13F3ED65"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85</w:t>
            </w:r>
          </w:p>
        </w:tc>
        <w:tc>
          <w:tcPr>
            <w:tcW w:w="1440" w:type="dxa"/>
            <w:tcBorders>
              <w:top w:val="none" w:sz="0" w:space="0" w:color="auto"/>
              <w:bottom w:val="none" w:sz="0" w:space="0" w:color="auto"/>
              <w:right w:val="none" w:sz="0" w:space="0" w:color="auto"/>
            </w:tcBorders>
            <w:vAlign w:val="bottom"/>
          </w:tcPr>
          <w:p w14:paraId="0FE6EB6D"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Medium</w:t>
            </w:r>
          </w:p>
        </w:tc>
      </w:tr>
      <w:tr w:rsidR="00D14450" w14:paraId="56FCCBB9"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0F0D661B" w14:textId="77777777" w:rsidR="00D14450" w:rsidRPr="003A3CBB" w:rsidRDefault="00D14450" w:rsidP="00D14450">
            <w:pPr>
              <w:rPr>
                <w:rFonts w:ascii="Calibri" w:eastAsiaTheme="minorHAnsi" w:hAnsi="Calibri"/>
                <w:b w:val="0"/>
                <w:color w:val="000000"/>
              </w:rPr>
            </w:pPr>
            <w:r w:rsidRPr="003A3CBB">
              <w:rPr>
                <w:b w:val="0"/>
                <w:color w:val="000000"/>
              </w:rPr>
              <w:t>Process Cooling and Refrigeration</w:t>
            </w:r>
          </w:p>
        </w:tc>
        <w:tc>
          <w:tcPr>
            <w:tcW w:w="1620" w:type="dxa"/>
            <w:vAlign w:val="bottom"/>
          </w:tcPr>
          <w:p w14:paraId="1012D54E"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85</w:t>
            </w:r>
          </w:p>
        </w:tc>
        <w:tc>
          <w:tcPr>
            <w:tcW w:w="1440" w:type="dxa"/>
            <w:vAlign w:val="bottom"/>
          </w:tcPr>
          <w:p w14:paraId="3D8DCD5B"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100</w:t>
            </w:r>
          </w:p>
        </w:tc>
        <w:tc>
          <w:tcPr>
            <w:tcW w:w="1440" w:type="dxa"/>
            <w:vAlign w:val="bottom"/>
          </w:tcPr>
          <w:p w14:paraId="040BE27F"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Low</w:t>
            </w:r>
          </w:p>
        </w:tc>
      </w:tr>
      <w:tr w:rsidR="00D14450" w14:paraId="4B4883B4"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3B204AC7" w14:textId="77777777" w:rsidR="00D14450" w:rsidRPr="003A3CBB" w:rsidRDefault="00D14450" w:rsidP="00D14450">
            <w:pPr>
              <w:rPr>
                <w:rFonts w:ascii="Calibri" w:eastAsiaTheme="minorHAnsi" w:hAnsi="Calibri"/>
                <w:b w:val="0"/>
                <w:color w:val="000000"/>
              </w:rPr>
            </w:pPr>
            <w:r w:rsidRPr="003A3CBB">
              <w:rPr>
                <w:b w:val="0"/>
                <w:color w:val="000000"/>
              </w:rPr>
              <w:t>Process Heating</w:t>
            </w:r>
          </w:p>
        </w:tc>
        <w:tc>
          <w:tcPr>
            <w:tcW w:w="1620" w:type="dxa"/>
            <w:tcBorders>
              <w:top w:val="none" w:sz="0" w:space="0" w:color="auto"/>
              <w:bottom w:val="none" w:sz="0" w:space="0" w:color="auto"/>
            </w:tcBorders>
            <w:vAlign w:val="bottom"/>
          </w:tcPr>
          <w:p w14:paraId="60E19493"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0</w:t>
            </w:r>
          </w:p>
        </w:tc>
        <w:tc>
          <w:tcPr>
            <w:tcW w:w="1440" w:type="dxa"/>
            <w:tcBorders>
              <w:top w:val="none" w:sz="0" w:space="0" w:color="auto"/>
              <w:bottom w:val="none" w:sz="0" w:space="0" w:color="auto"/>
            </w:tcBorders>
            <w:vAlign w:val="bottom"/>
          </w:tcPr>
          <w:p w14:paraId="490DB4E7"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25</w:t>
            </w:r>
          </w:p>
        </w:tc>
        <w:tc>
          <w:tcPr>
            <w:tcW w:w="1440" w:type="dxa"/>
            <w:tcBorders>
              <w:top w:val="none" w:sz="0" w:space="0" w:color="auto"/>
              <w:bottom w:val="none" w:sz="0" w:space="0" w:color="auto"/>
              <w:right w:val="none" w:sz="0" w:space="0" w:color="auto"/>
            </w:tcBorders>
            <w:vAlign w:val="bottom"/>
          </w:tcPr>
          <w:p w14:paraId="2DE1D22B"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High</w:t>
            </w:r>
          </w:p>
        </w:tc>
      </w:tr>
      <w:tr w:rsidR="00D14450" w14:paraId="62D90A6B"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37F16031" w14:textId="77777777" w:rsidR="00D14450" w:rsidRPr="003A3CBB" w:rsidRDefault="00D14450" w:rsidP="00D14450">
            <w:pPr>
              <w:rPr>
                <w:rFonts w:ascii="Calibri" w:eastAsiaTheme="minorHAnsi" w:hAnsi="Calibri"/>
                <w:b w:val="0"/>
                <w:color w:val="000000"/>
              </w:rPr>
            </w:pPr>
            <w:r w:rsidRPr="003A3CBB">
              <w:rPr>
                <w:b w:val="0"/>
                <w:color w:val="000000"/>
              </w:rPr>
              <w:t>Process Heating</w:t>
            </w:r>
          </w:p>
        </w:tc>
        <w:tc>
          <w:tcPr>
            <w:tcW w:w="1620" w:type="dxa"/>
            <w:vAlign w:val="bottom"/>
          </w:tcPr>
          <w:p w14:paraId="4203FC6F"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25</w:t>
            </w:r>
          </w:p>
        </w:tc>
        <w:tc>
          <w:tcPr>
            <w:tcW w:w="1440" w:type="dxa"/>
            <w:vAlign w:val="bottom"/>
          </w:tcPr>
          <w:p w14:paraId="2DF816DA"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50</w:t>
            </w:r>
          </w:p>
        </w:tc>
        <w:tc>
          <w:tcPr>
            <w:tcW w:w="1440" w:type="dxa"/>
            <w:vAlign w:val="bottom"/>
          </w:tcPr>
          <w:p w14:paraId="21916B95"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Medium</w:t>
            </w:r>
          </w:p>
        </w:tc>
      </w:tr>
      <w:tr w:rsidR="00D14450" w14:paraId="70CE33C7"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3B719C2A" w14:textId="77777777" w:rsidR="00D14450" w:rsidRPr="003A3CBB" w:rsidRDefault="00D14450" w:rsidP="00D14450">
            <w:pPr>
              <w:rPr>
                <w:rFonts w:ascii="Calibri" w:eastAsiaTheme="minorHAnsi" w:hAnsi="Calibri"/>
                <w:b w:val="0"/>
                <w:color w:val="000000"/>
              </w:rPr>
            </w:pPr>
            <w:r w:rsidRPr="003A3CBB">
              <w:rPr>
                <w:b w:val="0"/>
                <w:color w:val="000000"/>
              </w:rPr>
              <w:t>Process Heating</w:t>
            </w:r>
          </w:p>
        </w:tc>
        <w:tc>
          <w:tcPr>
            <w:tcW w:w="1620" w:type="dxa"/>
            <w:tcBorders>
              <w:top w:val="none" w:sz="0" w:space="0" w:color="auto"/>
              <w:bottom w:val="none" w:sz="0" w:space="0" w:color="auto"/>
            </w:tcBorders>
            <w:vAlign w:val="bottom"/>
          </w:tcPr>
          <w:p w14:paraId="1080C350"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50</w:t>
            </w:r>
          </w:p>
        </w:tc>
        <w:tc>
          <w:tcPr>
            <w:tcW w:w="1440" w:type="dxa"/>
            <w:tcBorders>
              <w:top w:val="none" w:sz="0" w:space="0" w:color="auto"/>
              <w:bottom w:val="none" w:sz="0" w:space="0" w:color="auto"/>
            </w:tcBorders>
            <w:vAlign w:val="bottom"/>
          </w:tcPr>
          <w:p w14:paraId="36D1958D"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100</w:t>
            </w:r>
          </w:p>
        </w:tc>
        <w:tc>
          <w:tcPr>
            <w:tcW w:w="1440" w:type="dxa"/>
            <w:tcBorders>
              <w:top w:val="none" w:sz="0" w:space="0" w:color="auto"/>
              <w:bottom w:val="none" w:sz="0" w:space="0" w:color="auto"/>
              <w:right w:val="none" w:sz="0" w:space="0" w:color="auto"/>
            </w:tcBorders>
            <w:vAlign w:val="bottom"/>
          </w:tcPr>
          <w:p w14:paraId="2163129F"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Low</w:t>
            </w:r>
          </w:p>
        </w:tc>
      </w:tr>
      <w:tr w:rsidR="00D14450" w14:paraId="38B3828D"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31A54737" w14:textId="77777777" w:rsidR="00D14450" w:rsidRPr="003A3CBB" w:rsidRDefault="00D14450" w:rsidP="00D14450">
            <w:pPr>
              <w:rPr>
                <w:rFonts w:ascii="Calibri" w:eastAsiaTheme="minorHAnsi" w:hAnsi="Calibri"/>
                <w:b w:val="0"/>
                <w:color w:val="000000"/>
              </w:rPr>
            </w:pPr>
            <w:r w:rsidRPr="003A3CBB">
              <w:rPr>
                <w:b w:val="0"/>
                <w:color w:val="000000"/>
              </w:rPr>
              <w:t>Pumps</w:t>
            </w:r>
          </w:p>
        </w:tc>
        <w:tc>
          <w:tcPr>
            <w:tcW w:w="1620" w:type="dxa"/>
            <w:vAlign w:val="bottom"/>
          </w:tcPr>
          <w:p w14:paraId="2CA9CE71"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0</w:t>
            </w:r>
          </w:p>
        </w:tc>
        <w:tc>
          <w:tcPr>
            <w:tcW w:w="1440" w:type="dxa"/>
            <w:vAlign w:val="bottom"/>
          </w:tcPr>
          <w:p w14:paraId="09618724"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40</w:t>
            </w:r>
          </w:p>
        </w:tc>
        <w:tc>
          <w:tcPr>
            <w:tcW w:w="1440" w:type="dxa"/>
            <w:vAlign w:val="bottom"/>
          </w:tcPr>
          <w:p w14:paraId="7D8A2B7E"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High</w:t>
            </w:r>
          </w:p>
        </w:tc>
      </w:tr>
      <w:tr w:rsidR="00D14450" w14:paraId="4291717C"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59A425C6" w14:textId="77777777" w:rsidR="00D14450" w:rsidRPr="003A3CBB" w:rsidRDefault="00D14450" w:rsidP="00D14450">
            <w:pPr>
              <w:rPr>
                <w:rFonts w:ascii="Calibri" w:eastAsiaTheme="minorHAnsi" w:hAnsi="Calibri"/>
                <w:b w:val="0"/>
                <w:color w:val="000000"/>
              </w:rPr>
            </w:pPr>
            <w:r w:rsidRPr="003A3CBB">
              <w:rPr>
                <w:b w:val="0"/>
                <w:color w:val="000000"/>
              </w:rPr>
              <w:t>Pumps</w:t>
            </w:r>
          </w:p>
        </w:tc>
        <w:tc>
          <w:tcPr>
            <w:tcW w:w="1620" w:type="dxa"/>
            <w:tcBorders>
              <w:top w:val="none" w:sz="0" w:space="0" w:color="auto"/>
              <w:bottom w:val="none" w:sz="0" w:space="0" w:color="auto"/>
            </w:tcBorders>
            <w:vAlign w:val="bottom"/>
          </w:tcPr>
          <w:p w14:paraId="094A12DF"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40</w:t>
            </w:r>
          </w:p>
        </w:tc>
        <w:tc>
          <w:tcPr>
            <w:tcW w:w="1440" w:type="dxa"/>
            <w:tcBorders>
              <w:top w:val="none" w:sz="0" w:space="0" w:color="auto"/>
              <w:bottom w:val="none" w:sz="0" w:space="0" w:color="auto"/>
            </w:tcBorders>
            <w:vAlign w:val="bottom"/>
          </w:tcPr>
          <w:p w14:paraId="79C2A4BD" w14:textId="77777777" w:rsidR="00D14450"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80</w:t>
            </w:r>
          </w:p>
        </w:tc>
        <w:tc>
          <w:tcPr>
            <w:tcW w:w="1440" w:type="dxa"/>
            <w:tcBorders>
              <w:top w:val="none" w:sz="0" w:space="0" w:color="auto"/>
              <w:bottom w:val="none" w:sz="0" w:space="0" w:color="auto"/>
              <w:right w:val="none" w:sz="0" w:space="0" w:color="auto"/>
            </w:tcBorders>
            <w:vAlign w:val="bottom"/>
          </w:tcPr>
          <w:p w14:paraId="3B36DB8D" w14:textId="77777777" w:rsidR="00D14450"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Pr>
                <w:color w:val="000000"/>
              </w:rPr>
              <w:t>Medium</w:t>
            </w:r>
          </w:p>
        </w:tc>
      </w:tr>
      <w:tr w:rsidR="00D14450" w14:paraId="0356CC82"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60BB83E7" w14:textId="77777777" w:rsidR="00D14450" w:rsidRPr="003A3CBB" w:rsidRDefault="00D14450" w:rsidP="00D14450">
            <w:pPr>
              <w:rPr>
                <w:rFonts w:ascii="Calibri" w:eastAsiaTheme="minorHAnsi" w:hAnsi="Calibri"/>
                <w:b w:val="0"/>
                <w:color w:val="000000"/>
              </w:rPr>
            </w:pPr>
            <w:r w:rsidRPr="003A3CBB">
              <w:rPr>
                <w:b w:val="0"/>
                <w:color w:val="000000"/>
              </w:rPr>
              <w:t>Pumps</w:t>
            </w:r>
          </w:p>
        </w:tc>
        <w:tc>
          <w:tcPr>
            <w:tcW w:w="1620" w:type="dxa"/>
            <w:vAlign w:val="bottom"/>
          </w:tcPr>
          <w:p w14:paraId="14C0174D"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80</w:t>
            </w:r>
          </w:p>
        </w:tc>
        <w:tc>
          <w:tcPr>
            <w:tcW w:w="1440" w:type="dxa"/>
            <w:vAlign w:val="bottom"/>
          </w:tcPr>
          <w:p w14:paraId="284AAB68" w14:textId="77777777" w:rsidR="00D14450"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100</w:t>
            </w:r>
          </w:p>
        </w:tc>
        <w:tc>
          <w:tcPr>
            <w:tcW w:w="1440" w:type="dxa"/>
            <w:vAlign w:val="bottom"/>
          </w:tcPr>
          <w:p w14:paraId="539E84BB" w14:textId="77777777" w:rsidR="00D14450"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Pr>
                <w:color w:val="000000"/>
              </w:rPr>
              <w:t>Low</w:t>
            </w:r>
          </w:p>
        </w:tc>
      </w:tr>
      <w:tr w:rsidR="00D14450" w14:paraId="00181164"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33F05126" w14:textId="77777777" w:rsidR="00D14450" w:rsidRPr="003A3CBB" w:rsidRDefault="00D14450" w:rsidP="00D14450">
            <w:pPr>
              <w:rPr>
                <w:rFonts w:ascii="Calibri" w:eastAsiaTheme="minorHAnsi" w:hAnsi="Calibri"/>
                <w:b w:val="0"/>
                <w:color w:val="000000"/>
              </w:rPr>
            </w:pPr>
            <w:r w:rsidRPr="003A3CBB">
              <w:rPr>
                <w:b w:val="0"/>
                <w:color w:val="000000"/>
              </w:rPr>
              <w:t>Combined heat and power (cogeneration)</w:t>
            </w:r>
          </w:p>
        </w:tc>
        <w:tc>
          <w:tcPr>
            <w:tcW w:w="1620" w:type="dxa"/>
            <w:tcBorders>
              <w:top w:val="none" w:sz="0" w:space="0" w:color="auto"/>
              <w:bottom w:val="none" w:sz="0" w:space="0" w:color="auto"/>
            </w:tcBorders>
            <w:vAlign w:val="bottom"/>
          </w:tcPr>
          <w:p w14:paraId="2565E1F1"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0</w:t>
            </w:r>
          </w:p>
        </w:tc>
        <w:tc>
          <w:tcPr>
            <w:tcW w:w="1440" w:type="dxa"/>
            <w:tcBorders>
              <w:top w:val="none" w:sz="0" w:space="0" w:color="auto"/>
              <w:bottom w:val="none" w:sz="0" w:space="0" w:color="auto"/>
            </w:tcBorders>
            <w:vAlign w:val="bottom"/>
          </w:tcPr>
          <w:p w14:paraId="5099AACC"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40</w:t>
            </w:r>
          </w:p>
        </w:tc>
        <w:tc>
          <w:tcPr>
            <w:tcW w:w="1440" w:type="dxa"/>
            <w:tcBorders>
              <w:top w:val="none" w:sz="0" w:space="0" w:color="auto"/>
              <w:bottom w:val="none" w:sz="0" w:space="0" w:color="auto"/>
              <w:right w:val="none" w:sz="0" w:space="0" w:color="auto"/>
            </w:tcBorders>
            <w:vAlign w:val="bottom"/>
          </w:tcPr>
          <w:p w14:paraId="323A428E" w14:textId="77777777" w:rsidR="00D14450" w:rsidRPr="003A3CBB"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High</w:t>
            </w:r>
          </w:p>
        </w:tc>
      </w:tr>
      <w:tr w:rsidR="00D14450" w14:paraId="796FA78D"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365FC79A" w14:textId="77777777" w:rsidR="00D14450" w:rsidRPr="003A3CBB" w:rsidRDefault="00D14450" w:rsidP="00D14450">
            <w:pPr>
              <w:rPr>
                <w:rFonts w:ascii="Calibri" w:eastAsiaTheme="minorHAnsi" w:hAnsi="Calibri"/>
                <w:b w:val="0"/>
                <w:color w:val="000000"/>
              </w:rPr>
            </w:pPr>
            <w:r w:rsidRPr="003A3CBB">
              <w:rPr>
                <w:b w:val="0"/>
                <w:color w:val="000000"/>
              </w:rPr>
              <w:t>Combined heat and power (cogeneration)</w:t>
            </w:r>
          </w:p>
        </w:tc>
        <w:tc>
          <w:tcPr>
            <w:tcW w:w="1620" w:type="dxa"/>
            <w:vAlign w:val="bottom"/>
          </w:tcPr>
          <w:p w14:paraId="1379211D"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40</w:t>
            </w:r>
          </w:p>
        </w:tc>
        <w:tc>
          <w:tcPr>
            <w:tcW w:w="1440" w:type="dxa"/>
            <w:vAlign w:val="bottom"/>
          </w:tcPr>
          <w:p w14:paraId="28F7FF32"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80</w:t>
            </w:r>
          </w:p>
        </w:tc>
        <w:tc>
          <w:tcPr>
            <w:tcW w:w="1440" w:type="dxa"/>
            <w:vAlign w:val="bottom"/>
          </w:tcPr>
          <w:p w14:paraId="4D05FAB4" w14:textId="77777777" w:rsidR="00D14450" w:rsidRPr="003A3CBB"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Medium</w:t>
            </w:r>
          </w:p>
        </w:tc>
      </w:tr>
      <w:tr w:rsidR="00D14450" w14:paraId="57D7AAED"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4B7BB619" w14:textId="77777777" w:rsidR="00D14450" w:rsidRPr="003A3CBB" w:rsidRDefault="00D14450" w:rsidP="00D14450">
            <w:pPr>
              <w:rPr>
                <w:rFonts w:ascii="Calibri" w:eastAsiaTheme="minorHAnsi" w:hAnsi="Calibri"/>
                <w:b w:val="0"/>
                <w:color w:val="000000"/>
              </w:rPr>
            </w:pPr>
            <w:r w:rsidRPr="003A3CBB">
              <w:rPr>
                <w:b w:val="0"/>
                <w:color w:val="000000"/>
              </w:rPr>
              <w:t>Combined heat and power (cogeneration)</w:t>
            </w:r>
          </w:p>
        </w:tc>
        <w:tc>
          <w:tcPr>
            <w:tcW w:w="1620" w:type="dxa"/>
            <w:tcBorders>
              <w:top w:val="none" w:sz="0" w:space="0" w:color="auto"/>
              <w:bottom w:val="none" w:sz="0" w:space="0" w:color="auto"/>
            </w:tcBorders>
            <w:vAlign w:val="bottom"/>
          </w:tcPr>
          <w:p w14:paraId="6405A9E2"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80</w:t>
            </w:r>
          </w:p>
        </w:tc>
        <w:tc>
          <w:tcPr>
            <w:tcW w:w="1440" w:type="dxa"/>
            <w:tcBorders>
              <w:top w:val="none" w:sz="0" w:space="0" w:color="auto"/>
              <w:bottom w:val="none" w:sz="0" w:space="0" w:color="auto"/>
            </w:tcBorders>
            <w:vAlign w:val="bottom"/>
          </w:tcPr>
          <w:p w14:paraId="485323E9"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100</w:t>
            </w:r>
          </w:p>
        </w:tc>
        <w:tc>
          <w:tcPr>
            <w:tcW w:w="1440" w:type="dxa"/>
            <w:tcBorders>
              <w:top w:val="none" w:sz="0" w:space="0" w:color="auto"/>
              <w:bottom w:val="none" w:sz="0" w:space="0" w:color="auto"/>
              <w:right w:val="none" w:sz="0" w:space="0" w:color="auto"/>
            </w:tcBorders>
            <w:vAlign w:val="bottom"/>
          </w:tcPr>
          <w:p w14:paraId="38956F32" w14:textId="77777777" w:rsidR="00D14450" w:rsidRPr="003A3CBB"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Low</w:t>
            </w:r>
          </w:p>
        </w:tc>
      </w:tr>
      <w:tr w:rsidR="00D14450" w14:paraId="44E1BE06"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07C5372B" w14:textId="77777777" w:rsidR="00D14450" w:rsidRPr="003A3CBB" w:rsidRDefault="00D14450" w:rsidP="00D14450">
            <w:pPr>
              <w:rPr>
                <w:rFonts w:ascii="Calibri" w:eastAsiaTheme="minorHAnsi" w:hAnsi="Calibri"/>
                <w:b w:val="0"/>
                <w:color w:val="000000"/>
              </w:rPr>
            </w:pPr>
            <w:r w:rsidRPr="003A3CBB">
              <w:rPr>
                <w:b w:val="0"/>
                <w:color w:val="000000"/>
              </w:rPr>
              <w:t>Steam Generation Equipment</w:t>
            </w:r>
          </w:p>
        </w:tc>
        <w:tc>
          <w:tcPr>
            <w:tcW w:w="1620" w:type="dxa"/>
            <w:vAlign w:val="bottom"/>
          </w:tcPr>
          <w:p w14:paraId="33E223C5"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0</w:t>
            </w:r>
          </w:p>
        </w:tc>
        <w:tc>
          <w:tcPr>
            <w:tcW w:w="1440" w:type="dxa"/>
            <w:vAlign w:val="bottom"/>
          </w:tcPr>
          <w:p w14:paraId="05830A6C"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50</w:t>
            </w:r>
          </w:p>
        </w:tc>
        <w:tc>
          <w:tcPr>
            <w:tcW w:w="1440" w:type="dxa"/>
            <w:vAlign w:val="bottom"/>
          </w:tcPr>
          <w:p w14:paraId="0F337A26" w14:textId="77777777" w:rsidR="00D14450" w:rsidRPr="003A3CBB"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High</w:t>
            </w:r>
          </w:p>
        </w:tc>
      </w:tr>
      <w:tr w:rsidR="00D14450" w14:paraId="33CF083E" w14:textId="77777777" w:rsidTr="00D144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8" w:type="dxa"/>
            <w:tcBorders>
              <w:top w:val="none" w:sz="0" w:space="0" w:color="auto"/>
              <w:left w:val="none" w:sz="0" w:space="0" w:color="auto"/>
              <w:bottom w:val="none" w:sz="0" w:space="0" w:color="auto"/>
            </w:tcBorders>
            <w:vAlign w:val="bottom"/>
          </w:tcPr>
          <w:p w14:paraId="2343CB31" w14:textId="77777777" w:rsidR="00D14450" w:rsidRPr="003A3CBB" w:rsidRDefault="00D14450" w:rsidP="00D14450">
            <w:pPr>
              <w:rPr>
                <w:rFonts w:ascii="Calibri" w:eastAsiaTheme="minorHAnsi" w:hAnsi="Calibri"/>
                <w:b w:val="0"/>
                <w:color w:val="000000"/>
              </w:rPr>
            </w:pPr>
            <w:r w:rsidRPr="003A3CBB">
              <w:rPr>
                <w:b w:val="0"/>
                <w:color w:val="000000"/>
              </w:rPr>
              <w:t>Steam Generation Equipment</w:t>
            </w:r>
          </w:p>
        </w:tc>
        <w:tc>
          <w:tcPr>
            <w:tcW w:w="1620" w:type="dxa"/>
            <w:tcBorders>
              <w:top w:val="none" w:sz="0" w:space="0" w:color="auto"/>
              <w:bottom w:val="none" w:sz="0" w:space="0" w:color="auto"/>
            </w:tcBorders>
            <w:vAlign w:val="bottom"/>
          </w:tcPr>
          <w:p w14:paraId="7AD6D690"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50</w:t>
            </w:r>
          </w:p>
        </w:tc>
        <w:tc>
          <w:tcPr>
            <w:tcW w:w="1440" w:type="dxa"/>
            <w:tcBorders>
              <w:top w:val="none" w:sz="0" w:space="0" w:color="auto"/>
              <w:bottom w:val="none" w:sz="0" w:space="0" w:color="auto"/>
            </w:tcBorders>
            <w:vAlign w:val="bottom"/>
          </w:tcPr>
          <w:p w14:paraId="1EF24242" w14:textId="77777777" w:rsidR="00D14450" w:rsidRPr="003A3CBB" w:rsidRDefault="00D14450" w:rsidP="00D14450">
            <w:pPr>
              <w:jc w:val="right"/>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80</w:t>
            </w:r>
          </w:p>
        </w:tc>
        <w:tc>
          <w:tcPr>
            <w:tcW w:w="1440" w:type="dxa"/>
            <w:tcBorders>
              <w:top w:val="none" w:sz="0" w:space="0" w:color="auto"/>
              <w:bottom w:val="none" w:sz="0" w:space="0" w:color="auto"/>
              <w:right w:val="none" w:sz="0" w:space="0" w:color="auto"/>
            </w:tcBorders>
            <w:vAlign w:val="bottom"/>
          </w:tcPr>
          <w:p w14:paraId="4EE49FB0" w14:textId="77777777" w:rsidR="00D14450" w:rsidRPr="003A3CBB" w:rsidRDefault="00D14450" w:rsidP="00D14450">
            <w:pPr>
              <w:cnfStyle w:val="000000100000" w:firstRow="0" w:lastRow="0" w:firstColumn="0" w:lastColumn="0" w:oddVBand="0" w:evenVBand="0" w:oddHBand="1" w:evenHBand="0" w:firstRowFirstColumn="0" w:firstRowLastColumn="0" w:lastRowFirstColumn="0" w:lastRowLastColumn="0"/>
              <w:rPr>
                <w:rFonts w:ascii="Calibri" w:eastAsiaTheme="minorHAnsi" w:hAnsi="Calibri"/>
                <w:color w:val="000000"/>
              </w:rPr>
            </w:pPr>
            <w:r w:rsidRPr="003A3CBB">
              <w:rPr>
                <w:color w:val="000000"/>
              </w:rPr>
              <w:t>Medium</w:t>
            </w:r>
          </w:p>
        </w:tc>
      </w:tr>
      <w:tr w:rsidR="00D14450" w14:paraId="70FE19EB" w14:textId="77777777" w:rsidTr="00D14450">
        <w:trPr>
          <w:jc w:val="center"/>
        </w:trPr>
        <w:tc>
          <w:tcPr>
            <w:cnfStyle w:val="001000000000" w:firstRow="0" w:lastRow="0" w:firstColumn="1" w:lastColumn="0" w:oddVBand="0" w:evenVBand="0" w:oddHBand="0" w:evenHBand="0" w:firstRowFirstColumn="0" w:firstRowLastColumn="0" w:lastRowFirstColumn="0" w:lastRowLastColumn="0"/>
            <w:tcW w:w="4068" w:type="dxa"/>
            <w:vAlign w:val="bottom"/>
          </w:tcPr>
          <w:p w14:paraId="287BFC2E" w14:textId="77777777" w:rsidR="00D14450" w:rsidRPr="003A3CBB" w:rsidRDefault="00D14450" w:rsidP="00D14450">
            <w:pPr>
              <w:rPr>
                <w:rFonts w:ascii="Calibri" w:eastAsiaTheme="minorHAnsi" w:hAnsi="Calibri"/>
                <w:b w:val="0"/>
                <w:color w:val="000000"/>
              </w:rPr>
            </w:pPr>
            <w:r w:rsidRPr="003A3CBB">
              <w:rPr>
                <w:b w:val="0"/>
                <w:color w:val="000000"/>
              </w:rPr>
              <w:t>Steam Generation Equipment</w:t>
            </w:r>
          </w:p>
        </w:tc>
        <w:tc>
          <w:tcPr>
            <w:tcW w:w="1620" w:type="dxa"/>
            <w:vAlign w:val="bottom"/>
          </w:tcPr>
          <w:p w14:paraId="37863964"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80</w:t>
            </w:r>
          </w:p>
        </w:tc>
        <w:tc>
          <w:tcPr>
            <w:tcW w:w="1440" w:type="dxa"/>
            <w:vAlign w:val="bottom"/>
          </w:tcPr>
          <w:p w14:paraId="33549283" w14:textId="77777777" w:rsidR="00D14450" w:rsidRPr="003A3CBB" w:rsidRDefault="00D14450" w:rsidP="00D14450">
            <w:pPr>
              <w:jc w:val="right"/>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100</w:t>
            </w:r>
          </w:p>
        </w:tc>
        <w:tc>
          <w:tcPr>
            <w:tcW w:w="1440" w:type="dxa"/>
            <w:vAlign w:val="bottom"/>
          </w:tcPr>
          <w:p w14:paraId="4E85759E" w14:textId="77777777" w:rsidR="00D14450" w:rsidRPr="003A3CBB" w:rsidRDefault="00D14450" w:rsidP="00D14450">
            <w:pPr>
              <w:cnfStyle w:val="000000000000" w:firstRow="0" w:lastRow="0" w:firstColumn="0" w:lastColumn="0" w:oddVBand="0" w:evenVBand="0" w:oddHBand="0" w:evenHBand="0" w:firstRowFirstColumn="0" w:firstRowLastColumn="0" w:lastRowFirstColumn="0" w:lastRowLastColumn="0"/>
              <w:rPr>
                <w:rFonts w:ascii="Calibri" w:eastAsiaTheme="minorHAnsi" w:hAnsi="Calibri"/>
                <w:color w:val="000000"/>
              </w:rPr>
            </w:pPr>
            <w:r w:rsidRPr="003A3CBB">
              <w:rPr>
                <w:color w:val="000000"/>
              </w:rPr>
              <w:t>Low</w:t>
            </w:r>
          </w:p>
        </w:tc>
      </w:tr>
    </w:tbl>
    <w:p w14:paraId="672AE197" w14:textId="77777777" w:rsidR="00D14450" w:rsidRPr="004E571E" w:rsidRDefault="00D14450" w:rsidP="003C04F4">
      <w:pPr>
        <w:pStyle w:val="TableCaption"/>
      </w:pPr>
    </w:p>
    <w:p w14:paraId="5B520F65" w14:textId="77777777" w:rsidR="00D14450" w:rsidRPr="00342A0F" w:rsidRDefault="00D14450" w:rsidP="00D14450">
      <w:pPr>
        <w:pStyle w:val="BodyText-UG"/>
        <w:spacing w:before="0" w:after="0"/>
        <w:rPr>
          <w:rFonts w:ascii="Times New Roman" w:hAnsi="Times New Roman"/>
        </w:rPr>
      </w:pPr>
      <w:bookmarkStart w:id="41" w:name="_Toc458587220"/>
      <w:r w:rsidRPr="00342A0F">
        <w:rPr>
          <w:rFonts w:ascii="Times New Roman" w:hAnsi="Times New Roman"/>
        </w:rPr>
        <w:t xml:space="preserve">Each end </w:t>
      </w:r>
      <w:r w:rsidRPr="00342A0F">
        <w:rPr>
          <w:rFonts w:ascii="Times New Roman" w:hAnsi="Times New Roman"/>
          <w:noProof/>
        </w:rPr>
        <w:t>use</w:t>
      </w:r>
      <w:r w:rsidRPr="00342A0F">
        <w:rPr>
          <w:rFonts w:ascii="Times New Roman" w:hAnsi="Times New Roman"/>
        </w:rPr>
        <w:t xml:space="preserve"> is assigned a ranking of high, medium, or low depending on the score. The ranking for each end use corresponds to a potential percentage of savings. Table 2 lists the percentage savings corresponding to each combination of end use and savings opportunity ranking. The potential percentage of savings is multiplied by the current energy use to determine the potential energy savings. </w:t>
      </w:r>
    </w:p>
    <w:p w14:paraId="76258AA7" w14:textId="77777777" w:rsidR="00D14450" w:rsidRPr="00342A0F" w:rsidRDefault="00D14450" w:rsidP="00D14450">
      <w:pPr>
        <w:pStyle w:val="BodyText-UG"/>
        <w:spacing w:before="0" w:after="0"/>
        <w:rPr>
          <w:rFonts w:ascii="Times New Roman" w:hAnsi="Times New Roman"/>
        </w:rPr>
      </w:pPr>
    </w:p>
    <w:p w14:paraId="19451744" w14:textId="77777777" w:rsidR="00D14450" w:rsidRDefault="00D14450" w:rsidP="00D14450">
      <w:pPr>
        <w:pStyle w:val="BodyText-UG"/>
        <w:spacing w:before="0" w:after="0"/>
      </w:pPr>
      <w:r w:rsidRPr="00342A0F">
        <w:rPr>
          <w:rFonts w:ascii="Times New Roman" w:hAnsi="Times New Roman"/>
        </w:rPr>
        <w:t>For example, consider a compressed air system that used 1,000 kWh of energy a year. If the opportunity to save energy in the system was ranked as high, the tool would estimate that the system could save 15% of their annual energy use corresponding to an annual savings of 150 kWh</w:t>
      </w:r>
      <w:r>
        <w:t>.</w:t>
      </w:r>
    </w:p>
    <w:p w14:paraId="0F701E96" w14:textId="77777777" w:rsidR="00D14450" w:rsidRDefault="00D14450" w:rsidP="003C04F4">
      <w:pPr>
        <w:pStyle w:val="TableCaption"/>
      </w:pPr>
    </w:p>
    <w:p w14:paraId="7C176566" w14:textId="7934A04D" w:rsidR="00051F2E" w:rsidRDefault="00051F2E" w:rsidP="003C04F4">
      <w:pPr>
        <w:pStyle w:val="TableCaption"/>
      </w:pPr>
      <w:bookmarkStart w:id="42" w:name="_Toc466635714"/>
      <w:r w:rsidRPr="00547BA2">
        <w:t xml:space="preserve">Table </w:t>
      </w:r>
      <w:r w:rsidR="00482EF6">
        <w:fldChar w:fldCharType="begin"/>
      </w:r>
      <w:r w:rsidR="00482EF6">
        <w:instrText xml:space="preserve"> SEQ Table \* ARABIC </w:instrText>
      </w:r>
      <w:r w:rsidR="00482EF6">
        <w:fldChar w:fldCharType="separate"/>
      </w:r>
      <w:r w:rsidR="00293627">
        <w:rPr>
          <w:noProof/>
        </w:rPr>
        <w:t>2</w:t>
      </w:r>
      <w:r w:rsidR="00482EF6">
        <w:rPr>
          <w:noProof/>
        </w:rPr>
        <w:fldChar w:fldCharType="end"/>
      </w:r>
      <w:r w:rsidRPr="00547BA2">
        <w:t xml:space="preserve">. </w:t>
      </w:r>
      <w:bookmarkEnd w:id="41"/>
      <w:r w:rsidR="00D14450">
        <w:rPr>
          <w:b w:val="0"/>
        </w:rPr>
        <w:t>Potential Percent of Savings for each End Use</w:t>
      </w:r>
      <w:bookmarkEnd w:id="42"/>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577625" w14:paraId="370CB40F"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80032B6" w14:textId="77777777" w:rsidR="00D14450" w:rsidRPr="00DA16A4" w:rsidRDefault="00D14450" w:rsidP="00D14450">
            <w:pPr>
              <w:rPr>
                <w:rFonts w:cs="Arial"/>
                <w:bCs w:val="0"/>
                <w:snapToGrid/>
              </w:rPr>
            </w:pPr>
            <w:r w:rsidRPr="00DA16A4">
              <w:rPr>
                <w:rFonts w:cs="Arial"/>
                <w:bCs w:val="0"/>
                <w:snapToGrid/>
              </w:rPr>
              <w:t>End Use</w:t>
            </w:r>
          </w:p>
        </w:tc>
        <w:tc>
          <w:tcPr>
            <w:tcW w:w="1900" w:type="dxa"/>
            <w:noWrap/>
            <w:hideMark/>
          </w:tcPr>
          <w:p w14:paraId="0AA625FF" w14:textId="77777777" w:rsidR="00D14450" w:rsidRPr="00DA16A4"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Pr>
                <w:bCs w:val="0"/>
                <w:snapToGrid/>
              </w:rPr>
              <w:t>High</w:t>
            </w:r>
            <w:r w:rsidRPr="00DA16A4">
              <w:rPr>
                <w:bCs w:val="0"/>
                <w:snapToGrid/>
              </w:rPr>
              <w:t xml:space="preserve"> Savings Opportunity (%)</w:t>
            </w:r>
          </w:p>
        </w:tc>
        <w:tc>
          <w:tcPr>
            <w:tcW w:w="1900" w:type="dxa"/>
            <w:noWrap/>
            <w:hideMark/>
          </w:tcPr>
          <w:p w14:paraId="230C4BC1" w14:textId="77777777" w:rsidR="00D14450" w:rsidRPr="00DA16A4"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DA16A4">
              <w:rPr>
                <w:bCs w:val="0"/>
                <w:snapToGrid/>
              </w:rPr>
              <w:t>Medium Savings Opportunity (%)</w:t>
            </w:r>
          </w:p>
        </w:tc>
        <w:tc>
          <w:tcPr>
            <w:tcW w:w="1900" w:type="dxa"/>
            <w:noWrap/>
            <w:hideMark/>
          </w:tcPr>
          <w:p w14:paraId="29C2F3B8" w14:textId="77777777" w:rsidR="00D14450" w:rsidRPr="00DA16A4"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Pr>
                <w:bCs w:val="0"/>
                <w:snapToGrid/>
              </w:rPr>
              <w:t>Low</w:t>
            </w:r>
            <w:r w:rsidRPr="00DA16A4">
              <w:rPr>
                <w:bCs w:val="0"/>
                <w:snapToGrid/>
              </w:rPr>
              <w:t xml:space="preserve"> Savings Opportunity (%)</w:t>
            </w:r>
          </w:p>
        </w:tc>
      </w:tr>
      <w:tr w:rsidR="00D14450" w:rsidRPr="00577625" w14:paraId="2204208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D647199" w14:textId="77777777" w:rsidR="00D14450" w:rsidRPr="00DA16A4" w:rsidRDefault="00D14450" w:rsidP="00D14450">
            <w:pPr>
              <w:rPr>
                <w:b w:val="0"/>
                <w:snapToGrid/>
                <w:color w:val="000000"/>
              </w:rPr>
            </w:pPr>
            <w:r w:rsidRPr="00DA16A4">
              <w:rPr>
                <w:b w:val="0"/>
              </w:rPr>
              <w:t>Combined heat and power (cogeneration)</w:t>
            </w:r>
          </w:p>
        </w:tc>
        <w:tc>
          <w:tcPr>
            <w:tcW w:w="1900" w:type="dxa"/>
            <w:tcBorders>
              <w:top w:val="none" w:sz="0" w:space="0" w:color="auto"/>
              <w:bottom w:val="none" w:sz="0" w:space="0" w:color="auto"/>
            </w:tcBorders>
            <w:noWrap/>
            <w:hideMark/>
          </w:tcPr>
          <w:p w14:paraId="1166E5BC" w14:textId="77777777" w:rsidR="00D14450" w:rsidRPr="00DA16A4"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DA16A4">
              <w:t>5</w:t>
            </w:r>
          </w:p>
        </w:tc>
        <w:tc>
          <w:tcPr>
            <w:tcW w:w="1900" w:type="dxa"/>
            <w:tcBorders>
              <w:top w:val="none" w:sz="0" w:space="0" w:color="auto"/>
              <w:bottom w:val="none" w:sz="0" w:space="0" w:color="auto"/>
            </w:tcBorders>
            <w:noWrap/>
            <w:hideMark/>
          </w:tcPr>
          <w:p w14:paraId="33880708" w14:textId="77777777" w:rsidR="00D14450" w:rsidRPr="00DA16A4"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DA16A4">
              <w:t>3</w:t>
            </w:r>
          </w:p>
        </w:tc>
        <w:tc>
          <w:tcPr>
            <w:tcW w:w="1900" w:type="dxa"/>
            <w:tcBorders>
              <w:top w:val="none" w:sz="0" w:space="0" w:color="auto"/>
              <w:bottom w:val="none" w:sz="0" w:space="0" w:color="auto"/>
              <w:right w:val="none" w:sz="0" w:space="0" w:color="auto"/>
            </w:tcBorders>
            <w:noWrap/>
            <w:hideMark/>
          </w:tcPr>
          <w:p w14:paraId="04829E6B" w14:textId="77777777" w:rsidR="00D14450" w:rsidRPr="00DA16A4"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DA16A4">
              <w:t>1</w:t>
            </w:r>
          </w:p>
        </w:tc>
      </w:tr>
      <w:tr w:rsidR="00D14450" w:rsidRPr="00577625" w14:paraId="0C50D7A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361851C" w14:textId="77777777" w:rsidR="00D14450" w:rsidRPr="00577625" w:rsidRDefault="00D14450" w:rsidP="00D14450">
            <w:pPr>
              <w:rPr>
                <w:rFonts w:ascii="Calibri" w:hAnsi="Calibri"/>
                <w:b w:val="0"/>
                <w:snapToGrid/>
                <w:color w:val="000000"/>
              </w:rPr>
            </w:pPr>
            <w:r w:rsidRPr="00577625">
              <w:rPr>
                <w:b w:val="0"/>
              </w:rPr>
              <w:t>Compressed air</w:t>
            </w:r>
          </w:p>
        </w:tc>
        <w:tc>
          <w:tcPr>
            <w:tcW w:w="1900" w:type="dxa"/>
            <w:noWrap/>
            <w:hideMark/>
          </w:tcPr>
          <w:p w14:paraId="1F3C4C6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20</w:t>
            </w:r>
          </w:p>
        </w:tc>
        <w:tc>
          <w:tcPr>
            <w:tcW w:w="1900" w:type="dxa"/>
            <w:noWrap/>
            <w:hideMark/>
          </w:tcPr>
          <w:p w14:paraId="674AEA7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15</w:t>
            </w:r>
          </w:p>
        </w:tc>
        <w:tc>
          <w:tcPr>
            <w:tcW w:w="1900" w:type="dxa"/>
            <w:noWrap/>
            <w:hideMark/>
          </w:tcPr>
          <w:p w14:paraId="4011F78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5</w:t>
            </w:r>
          </w:p>
        </w:tc>
      </w:tr>
      <w:tr w:rsidR="00D14450" w:rsidRPr="00577625" w14:paraId="13F7843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tcPr>
          <w:p w14:paraId="146DAF3C" w14:textId="77777777" w:rsidR="00D14450" w:rsidRPr="00577625" w:rsidRDefault="00D14450" w:rsidP="00D14450">
            <w:pPr>
              <w:rPr>
                <w:b w:val="0"/>
              </w:rPr>
            </w:pPr>
            <w:r>
              <w:rPr>
                <w:b w:val="0"/>
              </w:rPr>
              <w:lastRenderedPageBreak/>
              <w:t>Electrochemical Processes</w:t>
            </w:r>
          </w:p>
        </w:tc>
        <w:tc>
          <w:tcPr>
            <w:tcW w:w="1900" w:type="dxa"/>
            <w:noWrap/>
          </w:tcPr>
          <w:p w14:paraId="4EE83F8D" w14:textId="77777777" w:rsidR="00D14450" w:rsidRPr="00577625" w:rsidDel="00C079D0"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c>
          <w:tcPr>
            <w:tcW w:w="1900" w:type="dxa"/>
            <w:noWrap/>
          </w:tcPr>
          <w:p w14:paraId="3EDAEB40" w14:textId="77777777" w:rsidR="00D14450" w:rsidRPr="00577625" w:rsidDel="00C079D0"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c>
          <w:tcPr>
            <w:tcW w:w="1900" w:type="dxa"/>
            <w:noWrap/>
          </w:tcPr>
          <w:p w14:paraId="6F7FC6B8" w14:textId="77777777" w:rsidR="00D14450" w:rsidRPr="00577625" w:rsidDel="00C079D0"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r>
      <w:tr w:rsidR="00D14450" w:rsidRPr="00577625" w14:paraId="45D30E8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99735AD" w14:textId="77777777" w:rsidR="00D14450" w:rsidRPr="00577625" w:rsidRDefault="00D14450" w:rsidP="00D14450">
            <w:pPr>
              <w:rPr>
                <w:rFonts w:ascii="Calibri" w:hAnsi="Calibri"/>
                <w:b w:val="0"/>
                <w:snapToGrid/>
                <w:color w:val="000000"/>
              </w:rPr>
            </w:pPr>
            <w:r w:rsidRPr="00577625">
              <w:rPr>
                <w:b w:val="0"/>
              </w:rPr>
              <w:t>Fans and Blowers</w:t>
            </w:r>
          </w:p>
        </w:tc>
        <w:tc>
          <w:tcPr>
            <w:tcW w:w="1900" w:type="dxa"/>
            <w:noWrap/>
            <w:hideMark/>
          </w:tcPr>
          <w:p w14:paraId="58F2FA9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10</w:t>
            </w:r>
          </w:p>
        </w:tc>
        <w:tc>
          <w:tcPr>
            <w:tcW w:w="1900" w:type="dxa"/>
            <w:noWrap/>
            <w:hideMark/>
          </w:tcPr>
          <w:p w14:paraId="7C83B33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10</w:t>
            </w:r>
          </w:p>
        </w:tc>
        <w:tc>
          <w:tcPr>
            <w:tcW w:w="1900" w:type="dxa"/>
            <w:noWrap/>
            <w:hideMark/>
          </w:tcPr>
          <w:p w14:paraId="6380233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10</w:t>
            </w:r>
          </w:p>
        </w:tc>
      </w:tr>
      <w:tr w:rsidR="00D14450" w:rsidRPr="00577625" w14:paraId="420E039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CE22BD0" w14:textId="77777777" w:rsidR="00D14450" w:rsidRPr="00577625" w:rsidRDefault="00D14450" w:rsidP="00D14450">
            <w:pPr>
              <w:rPr>
                <w:rFonts w:ascii="Calibri" w:hAnsi="Calibri"/>
                <w:b w:val="0"/>
                <w:snapToGrid/>
                <w:color w:val="000000"/>
              </w:rPr>
            </w:pPr>
            <w:r w:rsidRPr="00577625">
              <w:rPr>
                <w:b w:val="0"/>
              </w:rPr>
              <w:t xml:space="preserve">Industrial Facilities (Lighting, </w:t>
            </w:r>
            <w:r w:rsidRPr="00A94709">
              <w:rPr>
                <w:b w:val="0"/>
                <w:noProof/>
              </w:rPr>
              <w:t>HVAC</w:t>
            </w:r>
            <w:r w:rsidRPr="00577625">
              <w:rPr>
                <w:b w:val="0"/>
              </w:rPr>
              <w:t xml:space="preserve"> and Facility Support)</w:t>
            </w:r>
          </w:p>
        </w:tc>
        <w:tc>
          <w:tcPr>
            <w:tcW w:w="1900" w:type="dxa"/>
            <w:noWrap/>
            <w:hideMark/>
          </w:tcPr>
          <w:p w14:paraId="1BB7965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15</w:t>
            </w:r>
          </w:p>
        </w:tc>
        <w:tc>
          <w:tcPr>
            <w:tcW w:w="1900" w:type="dxa"/>
            <w:noWrap/>
            <w:hideMark/>
          </w:tcPr>
          <w:p w14:paraId="6D0E6D6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15</w:t>
            </w:r>
          </w:p>
        </w:tc>
        <w:tc>
          <w:tcPr>
            <w:tcW w:w="1900" w:type="dxa"/>
            <w:noWrap/>
            <w:hideMark/>
          </w:tcPr>
          <w:p w14:paraId="5D87E94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15</w:t>
            </w:r>
          </w:p>
        </w:tc>
      </w:tr>
      <w:tr w:rsidR="00D14450" w:rsidRPr="00577625" w14:paraId="543C921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tcPr>
          <w:p w14:paraId="2EABAE4A" w14:textId="77777777" w:rsidR="00D14450" w:rsidRPr="00577625" w:rsidRDefault="00D14450" w:rsidP="00D14450">
            <w:pPr>
              <w:rPr>
                <w:b w:val="0"/>
              </w:rPr>
            </w:pPr>
            <w:r>
              <w:rPr>
                <w:b w:val="0"/>
              </w:rPr>
              <w:t>Materials Handling</w:t>
            </w:r>
          </w:p>
        </w:tc>
        <w:tc>
          <w:tcPr>
            <w:tcW w:w="1900" w:type="dxa"/>
            <w:noWrap/>
          </w:tcPr>
          <w:p w14:paraId="0B4A13D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pPr>
            <w:r>
              <w:t>0</w:t>
            </w:r>
          </w:p>
        </w:tc>
        <w:tc>
          <w:tcPr>
            <w:tcW w:w="1900" w:type="dxa"/>
            <w:noWrap/>
          </w:tcPr>
          <w:p w14:paraId="33E7F97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pPr>
            <w:r>
              <w:t>0</w:t>
            </w:r>
          </w:p>
        </w:tc>
        <w:tc>
          <w:tcPr>
            <w:tcW w:w="1900" w:type="dxa"/>
            <w:noWrap/>
          </w:tcPr>
          <w:p w14:paraId="655A4CA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pPr>
            <w:r>
              <w:t>0</w:t>
            </w:r>
          </w:p>
        </w:tc>
      </w:tr>
      <w:tr w:rsidR="00D14450" w:rsidRPr="00577625" w14:paraId="7A3801B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tcPr>
          <w:p w14:paraId="32BE59BF" w14:textId="77777777" w:rsidR="00D14450" w:rsidRPr="00577625" w:rsidRDefault="00D14450" w:rsidP="00D14450">
            <w:pPr>
              <w:rPr>
                <w:b w:val="0"/>
              </w:rPr>
            </w:pPr>
            <w:r>
              <w:rPr>
                <w:b w:val="0"/>
              </w:rPr>
              <w:t>Materials Processing</w:t>
            </w:r>
          </w:p>
        </w:tc>
        <w:tc>
          <w:tcPr>
            <w:tcW w:w="1900" w:type="dxa"/>
            <w:noWrap/>
          </w:tcPr>
          <w:p w14:paraId="4B85CDD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c>
          <w:tcPr>
            <w:tcW w:w="1900" w:type="dxa"/>
            <w:noWrap/>
          </w:tcPr>
          <w:p w14:paraId="6736F96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c>
          <w:tcPr>
            <w:tcW w:w="1900" w:type="dxa"/>
            <w:noWrap/>
          </w:tcPr>
          <w:p w14:paraId="430A38F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pPr>
            <w:r>
              <w:t>0</w:t>
            </w:r>
          </w:p>
        </w:tc>
      </w:tr>
      <w:tr w:rsidR="00D14450" w:rsidRPr="00577625" w14:paraId="118BE9E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1A6CD34" w14:textId="77777777" w:rsidR="00D14450" w:rsidRPr="00577625" w:rsidRDefault="00D14450" w:rsidP="00D14450">
            <w:pPr>
              <w:rPr>
                <w:rFonts w:ascii="Calibri" w:hAnsi="Calibri"/>
                <w:b w:val="0"/>
                <w:snapToGrid/>
                <w:color w:val="000000"/>
              </w:rPr>
            </w:pPr>
            <w:r w:rsidRPr="00577625">
              <w:rPr>
                <w:b w:val="0"/>
              </w:rPr>
              <w:t>Process cooling and refrigeration</w:t>
            </w:r>
          </w:p>
        </w:tc>
        <w:tc>
          <w:tcPr>
            <w:tcW w:w="1900" w:type="dxa"/>
            <w:noWrap/>
            <w:hideMark/>
          </w:tcPr>
          <w:p w14:paraId="071B2A2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15</w:t>
            </w:r>
          </w:p>
        </w:tc>
        <w:tc>
          <w:tcPr>
            <w:tcW w:w="1900" w:type="dxa"/>
            <w:noWrap/>
            <w:hideMark/>
          </w:tcPr>
          <w:p w14:paraId="382D8B2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10</w:t>
            </w:r>
          </w:p>
        </w:tc>
        <w:tc>
          <w:tcPr>
            <w:tcW w:w="1900" w:type="dxa"/>
            <w:noWrap/>
            <w:hideMark/>
          </w:tcPr>
          <w:p w14:paraId="463F9D8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5</w:t>
            </w:r>
          </w:p>
        </w:tc>
      </w:tr>
      <w:tr w:rsidR="00D14450" w:rsidRPr="00577625" w14:paraId="10E42AD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F99789F" w14:textId="77777777" w:rsidR="00D14450" w:rsidRPr="00577625" w:rsidRDefault="00D14450" w:rsidP="00D14450">
            <w:pPr>
              <w:rPr>
                <w:b w:val="0"/>
              </w:rPr>
            </w:pPr>
            <w:r w:rsidRPr="00577625">
              <w:rPr>
                <w:b w:val="0"/>
              </w:rPr>
              <w:t>Process heating:</w:t>
            </w:r>
          </w:p>
          <w:p w14:paraId="7DB53197"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Aluminum and Alumina</w:t>
            </w:r>
          </w:p>
          <w:p w14:paraId="2B3C7926"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Cement</w:t>
            </w:r>
          </w:p>
          <w:p w14:paraId="4A00740E"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EAF Steel</w:t>
            </w:r>
          </w:p>
          <w:p w14:paraId="0E712158"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Foundries</w:t>
            </w:r>
          </w:p>
          <w:p w14:paraId="2518E1CC"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Glass and Glass Products</w:t>
            </w:r>
          </w:p>
          <w:p w14:paraId="469B04C2"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Integrated Steel</w:t>
            </w:r>
          </w:p>
        </w:tc>
        <w:tc>
          <w:tcPr>
            <w:tcW w:w="1900" w:type="dxa"/>
            <w:noWrap/>
            <w:hideMark/>
          </w:tcPr>
          <w:p w14:paraId="4412626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40</w:t>
            </w:r>
          </w:p>
        </w:tc>
        <w:tc>
          <w:tcPr>
            <w:tcW w:w="1900" w:type="dxa"/>
            <w:noWrap/>
            <w:hideMark/>
          </w:tcPr>
          <w:p w14:paraId="1056517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25</w:t>
            </w:r>
          </w:p>
        </w:tc>
        <w:tc>
          <w:tcPr>
            <w:tcW w:w="1900" w:type="dxa"/>
            <w:noWrap/>
            <w:hideMark/>
          </w:tcPr>
          <w:p w14:paraId="5A808E6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10</w:t>
            </w:r>
          </w:p>
        </w:tc>
      </w:tr>
      <w:tr w:rsidR="00D14450" w:rsidRPr="00577625" w14:paraId="621800D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C4D1629" w14:textId="77777777" w:rsidR="00D14450" w:rsidRPr="00577625" w:rsidRDefault="00D14450" w:rsidP="00D14450">
            <w:pPr>
              <w:rPr>
                <w:b w:val="0"/>
              </w:rPr>
            </w:pPr>
            <w:r w:rsidRPr="00577625">
              <w:rPr>
                <w:b w:val="0"/>
              </w:rPr>
              <w:t>Process heating:</w:t>
            </w:r>
          </w:p>
          <w:p w14:paraId="5457ED5F"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Chemicals and Allied Products</w:t>
            </w:r>
          </w:p>
          <w:p w14:paraId="4C3A447B"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Fabricated Metal Products</w:t>
            </w:r>
          </w:p>
          <w:p w14:paraId="7261FCE5" w14:textId="77777777" w:rsidR="00D14450" w:rsidRPr="00577625" w:rsidRDefault="00D14450" w:rsidP="00D14450">
            <w:pPr>
              <w:ind w:left="355"/>
              <w:rPr>
                <w:rFonts w:ascii="Calibri" w:hAnsi="Calibri"/>
                <w:b w:val="0"/>
                <w:snapToGrid/>
                <w:color w:val="000000"/>
              </w:rPr>
            </w:pPr>
            <w:r w:rsidRPr="00577625">
              <w:rPr>
                <w:rFonts w:ascii="Calibri" w:hAnsi="Calibri"/>
                <w:b w:val="0"/>
                <w:snapToGrid/>
                <w:color w:val="000000"/>
              </w:rPr>
              <w:t>Petroleum Refining</w:t>
            </w:r>
          </w:p>
        </w:tc>
        <w:tc>
          <w:tcPr>
            <w:tcW w:w="1900" w:type="dxa"/>
            <w:noWrap/>
            <w:hideMark/>
          </w:tcPr>
          <w:p w14:paraId="342FD1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25</w:t>
            </w:r>
          </w:p>
        </w:tc>
        <w:tc>
          <w:tcPr>
            <w:tcW w:w="1900" w:type="dxa"/>
            <w:noWrap/>
            <w:hideMark/>
          </w:tcPr>
          <w:p w14:paraId="298CD19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15</w:t>
            </w:r>
          </w:p>
        </w:tc>
        <w:tc>
          <w:tcPr>
            <w:tcW w:w="1900" w:type="dxa"/>
            <w:noWrap/>
            <w:hideMark/>
          </w:tcPr>
          <w:p w14:paraId="1A524B1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t>7.5</w:t>
            </w:r>
          </w:p>
        </w:tc>
      </w:tr>
      <w:tr w:rsidR="00D14450" w:rsidRPr="00577625" w14:paraId="4882DD7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DE4C3CB" w14:textId="77777777" w:rsidR="00D14450" w:rsidRPr="00577625" w:rsidRDefault="00D14450" w:rsidP="00D14450">
            <w:pPr>
              <w:rPr>
                <w:rFonts w:ascii="Calibri" w:hAnsi="Calibri"/>
                <w:b w:val="0"/>
                <w:snapToGrid/>
                <w:color w:val="000000"/>
              </w:rPr>
            </w:pPr>
            <w:r w:rsidRPr="00577625">
              <w:rPr>
                <w:b w:val="0"/>
              </w:rPr>
              <w:t>Process heating  (all others)</w:t>
            </w:r>
          </w:p>
        </w:tc>
        <w:tc>
          <w:tcPr>
            <w:tcW w:w="1900" w:type="dxa"/>
            <w:noWrap/>
            <w:hideMark/>
          </w:tcPr>
          <w:p w14:paraId="5C38297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15</w:t>
            </w:r>
          </w:p>
        </w:tc>
        <w:tc>
          <w:tcPr>
            <w:tcW w:w="1900" w:type="dxa"/>
            <w:noWrap/>
            <w:hideMark/>
          </w:tcPr>
          <w:p w14:paraId="719BE1E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10</w:t>
            </w:r>
          </w:p>
        </w:tc>
        <w:tc>
          <w:tcPr>
            <w:tcW w:w="1900" w:type="dxa"/>
            <w:noWrap/>
            <w:hideMark/>
          </w:tcPr>
          <w:p w14:paraId="0436E1D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t>5</w:t>
            </w:r>
          </w:p>
        </w:tc>
      </w:tr>
      <w:tr w:rsidR="00D14450" w:rsidRPr="00577625" w14:paraId="0669F6E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F77927F" w14:textId="77777777" w:rsidR="00D14450" w:rsidRPr="00577625" w:rsidRDefault="00D14450" w:rsidP="00D14450">
            <w:pPr>
              <w:rPr>
                <w:rFonts w:ascii="Calibri" w:hAnsi="Calibri"/>
                <w:b w:val="0"/>
                <w:snapToGrid/>
                <w:color w:val="000000"/>
              </w:rPr>
            </w:pPr>
            <w:r w:rsidRPr="00577625">
              <w:rPr>
                <w:b w:val="0"/>
              </w:rPr>
              <w:t>Pumps</w:t>
            </w:r>
          </w:p>
        </w:tc>
        <w:tc>
          <w:tcPr>
            <w:tcW w:w="1900" w:type="dxa"/>
            <w:noWrap/>
            <w:hideMark/>
          </w:tcPr>
          <w:p w14:paraId="093BF1A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15</w:t>
            </w:r>
          </w:p>
        </w:tc>
        <w:tc>
          <w:tcPr>
            <w:tcW w:w="1900" w:type="dxa"/>
            <w:noWrap/>
            <w:hideMark/>
          </w:tcPr>
          <w:p w14:paraId="5BB31DA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10</w:t>
            </w:r>
          </w:p>
        </w:tc>
        <w:tc>
          <w:tcPr>
            <w:tcW w:w="1900" w:type="dxa"/>
            <w:noWrap/>
            <w:hideMark/>
          </w:tcPr>
          <w:p w14:paraId="0185D5D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t>10</w:t>
            </w:r>
          </w:p>
        </w:tc>
      </w:tr>
      <w:tr w:rsidR="00D14450" w:rsidRPr="00577625" w14:paraId="1196DC5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A317BD9" w14:textId="77777777" w:rsidR="00D14450" w:rsidRPr="00577625" w:rsidRDefault="00D14450" w:rsidP="00D14450">
            <w:pPr>
              <w:rPr>
                <w:rFonts w:ascii="Calibri" w:hAnsi="Calibri"/>
                <w:b w:val="0"/>
                <w:snapToGrid/>
                <w:color w:val="000000"/>
              </w:rPr>
            </w:pPr>
            <w:r w:rsidRPr="00577625">
              <w:rPr>
                <w:b w:val="0"/>
              </w:rPr>
              <w:t>Steam Generation Equipment</w:t>
            </w:r>
          </w:p>
        </w:tc>
        <w:tc>
          <w:tcPr>
            <w:tcW w:w="1900" w:type="dxa"/>
            <w:noWrap/>
            <w:hideMark/>
          </w:tcPr>
          <w:p w14:paraId="4768EBD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t>20</w:t>
            </w:r>
          </w:p>
        </w:tc>
        <w:tc>
          <w:tcPr>
            <w:tcW w:w="1900" w:type="dxa"/>
            <w:noWrap/>
            <w:hideMark/>
          </w:tcPr>
          <w:p w14:paraId="1F2C7B8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t>15</w:t>
            </w:r>
          </w:p>
        </w:tc>
        <w:tc>
          <w:tcPr>
            <w:tcW w:w="1900" w:type="dxa"/>
            <w:noWrap/>
            <w:hideMark/>
          </w:tcPr>
          <w:p w14:paraId="088C835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t>5</w:t>
            </w:r>
          </w:p>
        </w:tc>
      </w:tr>
    </w:tbl>
    <w:p w14:paraId="7E4B83D0" w14:textId="77777777" w:rsidR="00D14450" w:rsidRPr="003A3CBB" w:rsidRDefault="00D14450" w:rsidP="00D14450">
      <w:pPr>
        <w:pStyle w:val="BodyText-UG"/>
        <w:jc w:val="center"/>
        <w:rPr>
          <w:b/>
        </w:rPr>
      </w:pPr>
    </w:p>
    <w:p w14:paraId="320CB055" w14:textId="77777777" w:rsidR="00D14450" w:rsidRPr="00342A0F" w:rsidRDefault="00D14450" w:rsidP="00D14450">
      <w:pPr>
        <w:pStyle w:val="Heading2"/>
        <w:rPr>
          <w:sz w:val="24"/>
        </w:rPr>
      </w:pPr>
      <w:bookmarkStart w:id="43" w:name="_Toc304556048"/>
      <w:bookmarkStart w:id="44" w:name="_Toc466635708"/>
      <w:r w:rsidRPr="00342A0F">
        <w:rPr>
          <w:sz w:val="24"/>
        </w:rPr>
        <w:t>Suggested Next Steps</w:t>
      </w:r>
      <w:bookmarkEnd w:id="43"/>
      <w:bookmarkEnd w:id="44"/>
    </w:p>
    <w:p w14:paraId="2BD58AC4" w14:textId="77777777" w:rsidR="00D14450" w:rsidRPr="00342A0F" w:rsidRDefault="00D14450" w:rsidP="00D14450">
      <w:pPr>
        <w:pStyle w:val="BodyText-UG"/>
        <w:rPr>
          <w:rFonts w:ascii="Times New Roman" w:hAnsi="Times New Roman"/>
        </w:rPr>
      </w:pPr>
      <w:r w:rsidRPr="00342A0F">
        <w:rPr>
          <w:rFonts w:ascii="Times New Roman" w:hAnsi="Times New Roman"/>
        </w:rPr>
        <w:t>Suggested next steps are determined by the savings opportunity for the system. Each answer in the scorecards is assigned a number value. See tables B.1 through B.6 in Appendix B for the values assigned for each answer. The total from all the answers is calculated for each energy use system. Based on the total from the section, an energy savings opportunity ranking of high, medium, or low is assigned to the system. This ranking determines which recommendations will be shown in the suggested next steps section of the results. See Appendix C for the key that determines which recommendations will be shown given the ranking for the system.</w:t>
      </w:r>
    </w:p>
    <w:p w14:paraId="3A394B88" w14:textId="089D68C3" w:rsidR="00D14450" w:rsidRPr="00342A0F" w:rsidRDefault="00D14450" w:rsidP="00D14450">
      <w:pPr>
        <w:pStyle w:val="BodyText-UG"/>
        <w:rPr>
          <w:rFonts w:ascii="Times New Roman" w:hAnsi="Times New Roman"/>
        </w:rPr>
      </w:pPr>
      <w:r w:rsidRPr="00342A0F">
        <w:rPr>
          <w:rFonts w:ascii="Times New Roman" w:hAnsi="Times New Roman"/>
        </w:rPr>
        <w:t xml:space="preserve">Questions about the user’s current energy management practices are asked in the scorecards in steps </w:t>
      </w:r>
      <w:r w:rsidR="00E13A5F" w:rsidRPr="00342A0F">
        <w:rPr>
          <w:rFonts w:ascii="Times New Roman" w:hAnsi="Times New Roman"/>
        </w:rPr>
        <w:t>1</w:t>
      </w:r>
      <w:r w:rsidRPr="00342A0F">
        <w:rPr>
          <w:rFonts w:ascii="Times New Roman" w:hAnsi="Times New Roman"/>
        </w:rPr>
        <w:t xml:space="preserve"> If the user states they are currently doing energy management practices that may show up as a recommendation, such as, measuring and monitoring their current energy use, then this suggestion would not show up in the recommendations section. </w:t>
      </w:r>
    </w:p>
    <w:p w14:paraId="76A761CF" w14:textId="77777777" w:rsidR="00660F78" w:rsidRDefault="00660F78" w:rsidP="00A9621D">
      <w:pPr>
        <w:pStyle w:val="BlockText"/>
        <w:sectPr w:rsidR="00660F78" w:rsidSect="000067AD">
          <w:footerReference w:type="default" r:id="rId27"/>
          <w:headerReference w:type="first" r:id="rId28"/>
          <w:footerReference w:type="first" r:id="rId29"/>
          <w:pgSz w:w="12240" w:h="15840" w:code="1"/>
          <w:pgMar w:top="1440" w:right="1440" w:bottom="1440" w:left="1440" w:header="720" w:footer="720" w:gutter="0"/>
          <w:pgNumType w:start="1"/>
          <w:cols w:space="720"/>
          <w:docGrid w:linePitch="360"/>
        </w:sectPr>
      </w:pPr>
    </w:p>
    <w:p w14:paraId="19A0FDB2" w14:textId="47FF29BE" w:rsidR="00D64DD4" w:rsidRPr="00547BA2" w:rsidRDefault="00D14450" w:rsidP="00E81A03">
      <w:pPr>
        <w:pStyle w:val="Heading9"/>
        <w:tabs>
          <w:tab w:val="left" w:pos="360"/>
        </w:tabs>
      </w:pPr>
      <w:bookmarkStart w:id="45" w:name="_Toc466635709"/>
      <w:r>
        <w:lastRenderedPageBreak/>
        <w:t>Energy Distribution by Industry</w:t>
      </w:r>
      <w:bookmarkEnd w:id="45"/>
    </w:p>
    <w:p w14:paraId="503167DC" w14:textId="77777777" w:rsidR="00D64DD4" w:rsidRPr="00547BA2" w:rsidRDefault="00D64DD4" w:rsidP="00E81A03">
      <w:pPr>
        <w:tabs>
          <w:tab w:val="left" w:pos="360"/>
        </w:tabs>
        <w:sectPr w:rsidR="00D64DD4" w:rsidRPr="00547BA2" w:rsidSect="000067AD">
          <w:footerReference w:type="default" r:id="rId30"/>
          <w:endnotePr>
            <w:numFmt w:val="decimal"/>
          </w:endnotePr>
          <w:pgSz w:w="12240" w:h="15840" w:code="1"/>
          <w:pgMar w:top="1440" w:right="1440" w:bottom="1440" w:left="1440" w:header="720" w:footer="720" w:gutter="0"/>
          <w:pgNumType w:start="1" w:chapStyle="9"/>
          <w:cols w:space="720"/>
          <w:vAlign w:val="center"/>
          <w:noEndnote/>
        </w:sectPr>
      </w:pPr>
    </w:p>
    <w:p w14:paraId="52BD3E03" w14:textId="6CBE781F" w:rsidR="00D64DD4" w:rsidRDefault="00A43C18" w:rsidP="00A43C18">
      <w:pPr>
        <w:pStyle w:val="TableCaption"/>
        <w:jc w:val="left"/>
      </w:pPr>
      <w:bookmarkStart w:id="46" w:name="_Toc458587272"/>
      <w:bookmarkStart w:id="47" w:name="_Toc466635715"/>
      <w:r w:rsidRPr="00547BA2">
        <w:lastRenderedPageBreak/>
        <w:t xml:space="preserve">Table </w:t>
      </w:r>
      <w:r>
        <w:t>A-1</w:t>
      </w:r>
      <w:r w:rsidRPr="00547BA2">
        <w:t xml:space="preserve">. </w:t>
      </w:r>
      <w:r w:rsidRPr="00D14450">
        <w:t>Industry: All Manufacturing (NAICS 31-33)</w:t>
      </w:r>
      <w:bookmarkEnd w:id="46"/>
      <w:bookmarkEnd w:id="47"/>
    </w:p>
    <w:tbl>
      <w:tblPr>
        <w:tblStyle w:val="LightList-Accent1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3500"/>
        <w:gridCol w:w="1900"/>
        <w:gridCol w:w="1900"/>
        <w:gridCol w:w="1900"/>
      </w:tblGrid>
      <w:tr w:rsidR="00D14450" w:rsidRPr="00EC4332" w14:paraId="609BE53E"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40" w:type="dxa"/>
            <w:noWrap/>
            <w:hideMark/>
          </w:tcPr>
          <w:p w14:paraId="66029A6B" w14:textId="77777777" w:rsidR="00D14450" w:rsidRPr="00577625" w:rsidRDefault="00D14450" w:rsidP="00D14450">
            <w:pPr>
              <w:rPr>
                <w:rFonts w:cs="Arial"/>
                <w:b w:val="0"/>
                <w:bCs w:val="0"/>
                <w:snapToGrid/>
                <w:sz w:val="20"/>
              </w:rPr>
            </w:pPr>
            <w:r w:rsidRPr="00577625">
              <w:rPr>
                <w:rFonts w:cs="Arial"/>
                <w:b w:val="0"/>
                <w:bCs w:val="0"/>
                <w:snapToGrid/>
                <w:sz w:val="20"/>
              </w:rPr>
              <w:t> </w:t>
            </w:r>
          </w:p>
        </w:tc>
        <w:tc>
          <w:tcPr>
            <w:tcW w:w="3500" w:type="dxa"/>
            <w:noWrap/>
            <w:hideMark/>
          </w:tcPr>
          <w:p w14:paraId="0CEAEB0B" w14:textId="77777777" w:rsidR="00D14450" w:rsidRPr="00577625" w:rsidRDefault="00D14450" w:rsidP="00D14450">
            <w:pPr>
              <w:cnfStyle w:val="100000000000" w:firstRow="1" w:lastRow="0" w:firstColumn="0" w:lastColumn="0" w:oddVBand="0" w:evenVBand="0" w:oddHBand="0" w:evenHBand="0" w:firstRowFirstColumn="0" w:firstRowLastColumn="0" w:lastRowFirstColumn="0" w:lastRowLastColumn="0"/>
              <w:rPr>
                <w:rFonts w:cs="Arial"/>
                <w:bCs w:val="0"/>
                <w:snapToGrid/>
              </w:rPr>
            </w:pPr>
            <w:r w:rsidRPr="00577625">
              <w:rPr>
                <w:rFonts w:cs="Arial"/>
                <w:bCs w:val="0"/>
                <w:snapToGrid/>
              </w:rPr>
              <w:t>End Use</w:t>
            </w:r>
          </w:p>
        </w:tc>
        <w:tc>
          <w:tcPr>
            <w:tcW w:w="1900" w:type="dxa"/>
            <w:noWrap/>
            <w:hideMark/>
          </w:tcPr>
          <w:p w14:paraId="2B47B540"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noWrap/>
            <w:hideMark/>
          </w:tcPr>
          <w:p w14:paraId="79013130"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noWrap/>
            <w:hideMark/>
          </w:tcPr>
          <w:p w14:paraId="3DC8EF94"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18B2E75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none" w:sz="0" w:space="0" w:color="auto"/>
              <w:left w:val="none" w:sz="0" w:space="0" w:color="auto"/>
              <w:bottom w:val="none" w:sz="0" w:space="0" w:color="auto"/>
            </w:tcBorders>
            <w:noWrap/>
            <w:textDirection w:val="btLr"/>
            <w:hideMark/>
          </w:tcPr>
          <w:p w14:paraId="57B66B9D" w14:textId="77777777" w:rsidR="00D14450" w:rsidRPr="00577625" w:rsidRDefault="00D14450" w:rsidP="00D14450">
            <w:pPr>
              <w:jc w:val="center"/>
              <w:rPr>
                <w:b w:val="0"/>
                <w:bCs w:val="0"/>
                <w:snapToGrid/>
                <w:color w:val="000000"/>
              </w:rPr>
            </w:pPr>
            <w:r w:rsidRPr="00577625">
              <w:rPr>
                <w:b w:val="0"/>
                <w:bCs w:val="0"/>
                <w:snapToGrid/>
                <w:color w:val="000000"/>
              </w:rPr>
              <w:t>Process Uses</w:t>
            </w:r>
          </w:p>
        </w:tc>
        <w:tc>
          <w:tcPr>
            <w:tcW w:w="3500" w:type="dxa"/>
            <w:tcBorders>
              <w:top w:val="none" w:sz="0" w:space="0" w:color="auto"/>
              <w:bottom w:val="none" w:sz="0" w:space="0" w:color="auto"/>
            </w:tcBorders>
            <w:noWrap/>
            <w:hideMark/>
          </w:tcPr>
          <w:p w14:paraId="0C4B5C0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Conventional Boilers</w:t>
            </w:r>
          </w:p>
        </w:tc>
        <w:tc>
          <w:tcPr>
            <w:tcW w:w="1900" w:type="dxa"/>
            <w:tcBorders>
              <w:top w:val="none" w:sz="0" w:space="0" w:color="auto"/>
              <w:bottom w:val="none" w:sz="0" w:space="0" w:color="auto"/>
            </w:tcBorders>
            <w:noWrap/>
            <w:hideMark/>
          </w:tcPr>
          <w:p w14:paraId="4217156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c>
          <w:tcPr>
            <w:tcW w:w="1900" w:type="dxa"/>
            <w:tcBorders>
              <w:top w:val="none" w:sz="0" w:space="0" w:color="auto"/>
              <w:bottom w:val="none" w:sz="0" w:space="0" w:color="auto"/>
            </w:tcBorders>
            <w:noWrap/>
            <w:hideMark/>
          </w:tcPr>
          <w:p w14:paraId="0A9D9AA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B42473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17%</w:t>
            </w:r>
          </w:p>
        </w:tc>
      </w:tr>
      <w:tr w:rsidR="00D14450" w:rsidRPr="00EC4332" w14:paraId="758CD80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2260DC34" w14:textId="77777777" w:rsidR="00D14450" w:rsidRPr="00577625" w:rsidRDefault="00D14450" w:rsidP="00D14450">
            <w:pPr>
              <w:rPr>
                <w:b w:val="0"/>
                <w:bCs w:val="0"/>
                <w:snapToGrid/>
                <w:color w:val="000000"/>
              </w:rPr>
            </w:pPr>
          </w:p>
        </w:tc>
        <w:tc>
          <w:tcPr>
            <w:tcW w:w="3500" w:type="dxa"/>
            <w:noWrap/>
            <w:hideMark/>
          </w:tcPr>
          <w:p w14:paraId="78EC7F31"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CHP/Cogeneration</w:t>
            </w:r>
          </w:p>
        </w:tc>
        <w:tc>
          <w:tcPr>
            <w:tcW w:w="1900" w:type="dxa"/>
            <w:noWrap/>
            <w:hideMark/>
          </w:tcPr>
          <w:p w14:paraId="23D885D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4494744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0E3DD7C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32%</w:t>
            </w:r>
          </w:p>
        </w:tc>
      </w:tr>
      <w:tr w:rsidR="00D14450" w:rsidRPr="00EC4332" w14:paraId="4A27ACF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37481E05"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64B4765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Other Electricity Generation</w:t>
            </w:r>
          </w:p>
        </w:tc>
        <w:tc>
          <w:tcPr>
            <w:tcW w:w="1900" w:type="dxa"/>
            <w:tcBorders>
              <w:top w:val="none" w:sz="0" w:space="0" w:color="auto"/>
              <w:bottom w:val="none" w:sz="0" w:space="0" w:color="auto"/>
            </w:tcBorders>
            <w:noWrap/>
            <w:hideMark/>
          </w:tcPr>
          <w:p w14:paraId="7A2DB1B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4608855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4FF020D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1C8AEE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6F238506" w14:textId="77777777" w:rsidR="00D14450" w:rsidRPr="00577625" w:rsidRDefault="00D14450" w:rsidP="00D14450">
            <w:pPr>
              <w:rPr>
                <w:b w:val="0"/>
                <w:bCs w:val="0"/>
                <w:snapToGrid/>
                <w:color w:val="000000"/>
              </w:rPr>
            </w:pPr>
          </w:p>
        </w:tc>
        <w:tc>
          <w:tcPr>
            <w:tcW w:w="3500" w:type="dxa"/>
            <w:noWrap/>
            <w:hideMark/>
          </w:tcPr>
          <w:p w14:paraId="40B33CB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Process Heating</w:t>
            </w:r>
          </w:p>
        </w:tc>
        <w:tc>
          <w:tcPr>
            <w:tcW w:w="1900" w:type="dxa"/>
            <w:noWrap/>
            <w:hideMark/>
          </w:tcPr>
          <w:p w14:paraId="372C931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11%</w:t>
            </w:r>
          </w:p>
        </w:tc>
        <w:tc>
          <w:tcPr>
            <w:tcW w:w="1900" w:type="dxa"/>
            <w:noWrap/>
            <w:hideMark/>
          </w:tcPr>
          <w:p w14:paraId="4413C10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80%</w:t>
            </w:r>
          </w:p>
        </w:tc>
        <w:tc>
          <w:tcPr>
            <w:tcW w:w="1900" w:type="dxa"/>
            <w:noWrap/>
            <w:hideMark/>
          </w:tcPr>
          <w:p w14:paraId="44E21EE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42%</w:t>
            </w:r>
          </w:p>
        </w:tc>
      </w:tr>
      <w:tr w:rsidR="00D14450" w:rsidRPr="00EC4332" w14:paraId="5324B77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7AEAC116"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1AFE5BC9"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Process Cooling and Refrigeration</w:t>
            </w:r>
          </w:p>
        </w:tc>
        <w:tc>
          <w:tcPr>
            <w:tcW w:w="1900" w:type="dxa"/>
            <w:tcBorders>
              <w:top w:val="none" w:sz="0" w:space="0" w:color="auto"/>
              <w:bottom w:val="none" w:sz="0" w:space="0" w:color="auto"/>
            </w:tcBorders>
            <w:noWrap/>
            <w:hideMark/>
          </w:tcPr>
          <w:p w14:paraId="2B13EBF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7%</w:t>
            </w:r>
          </w:p>
        </w:tc>
        <w:tc>
          <w:tcPr>
            <w:tcW w:w="1900" w:type="dxa"/>
            <w:tcBorders>
              <w:top w:val="none" w:sz="0" w:space="0" w:color="auto"/>
              <w:bottom w:val="none" w:sz="0" w:space="0" w:color="auto"/>
            </w:tcBorders>
            <w:noWrap/>
            <w:hideMark/>
          </w:tcPr>
          <w:p w14:paraId="365104B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D2E454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5E6142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429F480A" w14:textId="77777777" w:rsidR="00D14450" w:rsidRPr="00577625" w:rsidRDefault="00D14450" w:rsidP="00D14450">
            <w:pPr>
              <w:rPr>
                <w:b w:val="0"/>
                <w:bCs w:val="0"/>
                <w:snapToGrid/>
                <w:color w:val="000000"/>
              </w:rPr>
            </w:pPr>
          </w:p>
        </w:tc>
        <w:tc>
          <w:tcPr>
            <w:tcW w:w="3500" w:type="dxa"/>
            <w:noWrap/>
            <w:hideMark/>
          </w:tcPr>
          <w:p w14:paraId="739B927A"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Electro-Chemical Process</w:t>
            </w:r>
          </w:p>
        </w:tc>
        <w:tc>
          <w:tcPr>
            <w:tcW w:w="1900" w:type="dxa"/>
            <w:noWrap/>
            <w:hideMark/>
          </w:tcPr>
          <w:p w14:paraId="324F534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w:t>
            </w:r>
          </w:p>
        </w:tc>
        <w:tc>
          <w:tcPr>
            <w:tcW w:w="1900" w:type="dxa"/>
            <w:noWrap/>
            <w:hideMark/>
          </w:tcPr>
          <w:p w14:paraId="283A6F2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4C648D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D0E12A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069F51FE"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2919377F"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Pumps</w:t>
            </w:r>
          </w:p>
        </w:tc>
        <w:tc>
          <w:tcPr>
            <w:tcW w:w="1900" w:type="dxa"/>
            <w:tcBorders>
              <w:top w:val="none" w:sz="0" w:space="0" w:color="auto"/>
              <w:bottom w:val="none" w:sz="0" w:space="0" w:color="auto"/>
            </w:tcBorders>
            <w:noWrap/>
            <w:hideMark/>
          </w:tcPr>
          <w:p w14:paraId="4772BBC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14%</w:t>
            </w:r>
          </w:p>
        </w:tc>
        <w:tc>
          <w:tcPr>
            <w:tcW w:w="1900" w:type="dxa"/>
            <w:tcBorders>
              <w:top w:val="none" w:sz="0" w:space="0" w:color="auto"/>
              <w:bottom w:val="none" w:sz="0" w:space="0" w:color="auto"/>
            </w:tcBorders>
            <w:noWrap/>
            <w:hideMark/>
          </w:tcPr>
          <w:p w14:paraId="179ACDC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7%</w:t>
            </w:r>
          </w:p>
        </w:tc>
        <w:tc>
          <w:tcPr>
            <w:tcW w:w="1900" w:type="dxa"/>
            <w:tcBorders>
              <w:top w:val="none" w:sz="0" w:space="0" w:color="auto"/>
              <w:bottom w:val="none" w:sz="0" w:space="0" w:color="auto"/>
              <w:right w:val="none" w:sz="0" w:space="0" w:color="auto"/>
            </w:tcBorders>
            <w:noWrap/>
            <w:hideMark/>
          </w:tcPr>
          <w:p w14:paraId="28D5619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1B4BEB2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3FEE9C56" w14:textId="77777777" w:rsidR="00D14450" w:rsidRPr="00577625" w:rsidRDefault="00D14450" w:rsidP="00D14450">
            <w:pPr>
              <w:rPr>
                <w:b w:val="0"/>
                <w:bCs w:val="0"/>
                <w:snapToGrid/>
                <w:color w:val="000000"/>
              </w:rPr>
            </w:pPr>
          </w:p>
        </w:tc>
        <w:tc>
          <w:tcPr>
            <w:tcW w:w="3500" w:type="dxa"/>
            <w:noWrap/>
            <w:hideMark/>
          </w:tcPr>
          <w:p w14:paraId="3FF058E6"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Fans</w:t>
            </w:r>
          </w:p>
        </w:tc>
        <w:tc>
          <w:tcPr>
            <w:tcW w:w="1900" w:type="dxa"/>
            <w:noWrap/>
            <w:hideMark/>
          </w:tcPr>
          <w:p w14:paraId="028F383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w:t>
            </w:r>
          </w:p>
        </w:tc>
        <w:tc>
          <w:tcPr>
            <w:tcW w:w="1900" w:type="dxa"/>
            <w:noWrap/>
            <w:hideMark/>
          </w:tcPr>
          <w:p w14:paraId="4B6D36F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w:t>
            </w:r>
          </w:p>
        </w:tc>
        <w:tc>
          <w:tcPr>
            <w:tcW w:w="1900" w:type="dxa"/>
            <w:noWrap/>
            <w:hideMark/>
          </w:tcPr>
          <w:p w14:paraId="37E3053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264B136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4A88ADF4"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7886365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Compressed Air</w:t>
            </w:r>
          </w:p>
        </w:tc>
        <w:tc>
          <w:tcPr>
            <w:tcW w:w="1900" w:type="dxa"/>
            <w:tcBorders>
              <w:top w:val="none" w:sz="0" w:space="0" w:color="auto"/>
              <w:bottom w:val="none" w:sz="0" w:space="0" w:color="auto"/>
            </w:tcBorders>
            <w:noWrap/>
            <w:hideMark/>
          </w:tcPr>
          <w:p w14:paraId="4FE08DF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9%</w:t>
            </w:r>
          </w:p>
        </w:tc>
        <w:tc>
          <w:tcPr>
            <w:tcW w:w="1900" w:type="dxa"/>
            <w:tcBorders>
              <w:top w:val="none" w:sz="0" w:space="0" w:color="auto"/>
              <w:bottom w:val="none" w:sz="0" w:space="0" w:color="auto"/>
            </w:tcBorders>
            <w:noWrap/>
            <w:hideMark/>
          </w:tcPr>
          <w:p w14:paraId="74B3F4A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6BDB16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080DC70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29355574" w14:textId="77777777" w:rsidR="00D14450" w:rsidRPr="00577625" w:rsidRDefault="00D14450" w:rsidP="00D14450">
            <w:pPr>
              <w:rPr>
                <w:b w:val="0"/>
                <w:bCs w:val="0"/>
                <w:snapToGrid/>
                <w:color w:val="000000"/>
              </w:rPr>
            </w:pPr>
          </w:p>
        </w:tc>
        <w:tc>
          <w:tcPr>
            <w:tcW w:w="3500" w:type="dxa"/>
            <w:noWrap/>
            <w:hideMark/>
          </w:tcPr>
          <w:p w14:paraId="7E1C0B9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Materials Handling</w:t>
            </w:r>
          </w:p>
        </w:tc>
        <w:tc>
          <w:tcPr>
            <w:tcW w:w="1900" w:type="dxa"/>
            <w:noWrap/>
            <w:hideMark/>
          </w:tcPr>
          <w:p w14:paraId="14F5B8D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w:t>
            </w:r>
          </w:p>
        </w:tc>
        <w:tc>
          <w:tcPr>
            <w:tcW w:w="1900" w:type="dxa"/>
            <w:noWrap/>
            <w:hideMark/>
          </w:tcPr>
          <w:p w14:paraId="31C1A65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D16357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9930845"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13987B29"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5BB988CB"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Materials Processing</w:t>
            </w:r>
          </w:p>
        </w:tc>
        <w:tc>
          <w:tcPr>
            <w:tcW w:w="1900" w:type="dxa"/>
            <w:tcBorders>
              <w:top w:val="none" w:sz="0" w:space="0" w:color="auto"/>
              <w:bottom w:val="none" w:sz="0" w:space="0" w:color="auto"/>
            </w:tcBorders>
            <w:noWrap/>
            <w:hideMark/>
          </w:tcPr>
          <w:p w14:paraId="77C1B6B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13%</w:t>
            </w:r>
          </w:p>
        </w:tc>
        <w:tc>
          <w:tcPr>
            <w:tcW w:w="1900" w:type="dxa"/>
            <w:tcBorders>
              <w:top w:val="none" w:sz="0" w:space="0" w:color="auto"/>
              <w:bottom w:val="none" w:sz="0" w:space="0" w:color="auto"/>
            </w:tcBorders>
            <w:noWrap/>
            <w:hideMark/>
          </w:tcPr>
          <w:p w14:paraId="5D8BD56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8860C4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97298E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08B1032E" w14:textId="77777777" w:rsidR="00D14450" w:rsidRPr="00577625" w:rsidRDefault="00D14450" w:rsidP="00D14450">
            <w:pPr>
              <w:rPr>
                <w:b w:val="0"/>
                <w:bCs w:val="0"/>
                <w:snapToGrid/>
                <w:color w:val="000000"/>
              </w:rPr>
            </w:pPr>
          </w:p>
        </w:tc>
        <w:tc>
          <w:tcPr>
            <w:tcW w:w="3500" w:type="dxa"/>
            <w:noWrap/>
            <w:hideMark/>
          </w:tcPr>
          <w:p w14:paraId="09D3B376"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Machine Driven Systems</w:t>
            </w:r>
          </w:p>
        </w:tc>
        <w:tc>
          <w:tcPr>
            <w:tcW w:w="1900" w:type="dxa"/>
            <w:noWrap/>
            <w:hideMark/>
          </w:tcPr>
          <w:p w14:paraId="19986EB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07DD1D5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48BB031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62AF86D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4C614A1C"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4B64ECB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Other Process Uses</w:t>
            </w:r>
          </w:p>
        </w:tc>
        <w:tc>
          <w:tcPr>
            <w:tcW w:w="1900" w:type="dxa"/>
            <w:tcBorders>
              <w:top w:val="none" w:sz="0" w:space="0" w:color="auto"/>
              <w:bottom w:val="none" w:sz="0" w:space="0" w:color="auto"/>
            </w:tcBorders>
            <w:noWrap/>
            <w:hideMark/>
          </w:tcPr>
          <w:p w14:paraId="79DADCF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5C5B9C1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right w:val="none" w:sz="0" w:space="0" w:color="auto"/>
            </w:tcBorders>
            <w:noWrap/>
            <w:hideMark/>
          </w:tcPr>
          <w:p w14:paraId="417FE63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r>
      <w:tr w:rsidR="00D14450" w:rsidRPr="00EC4332" w14:paraId="31C5D66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val="restart"/>
            <w:noWrap/>
            <w:textDirection w:val="btLr"/>
            <w:hideMark/>
          </w:tcPr>
          <w:p w14:paraId="02D61060" w14:textId="77777777" w:rsidR="00D14450" w:rsidRPr="00577625" w:rsidRDefault="00D14450" w:rsidP="00D14450">
            <w:pPr>
              <w:jc w:val="center"/>
              <w:rPr>
                <w:b w:val="0"/>
                <w:bCs w:val="0"/>
                <w:snapToGrid/>
                <w:color w:val="000000"/>
              </w:rPr>
            </w:pPr>
            <w:r w:rsidRPr="00577625">
              <w:rPr>
                <w:b w:val="0"/>
                <w:bCs w:val="0"/>
                <w:snapToGrid/>
                <w:color w:val="000000"/>
              </w:rPr>
              <w:t>Nonprocess Uses</w:t>
            </w:r>
          </w:p>
        </w:tc>
        <w:tc>
          <w:tcPr>
            <w:tcW w:w="3500" w:type="dxa"/>
            <w:noWrap/>
            <w:hideMark/>
          </w:tcPr>
          <w:p w14:paraId="693EF3E9"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Facility HVAC</w:t>
            </w:r>
          </w:p>
        </w:tc>
        <w:tc>
          <w:tcPr>
            <w:tcW w:w="1900" w:type="dxa"/>
            <w:noWrap/>
            <w:hideMark/>
          </w:tcPr>
          <w:p w14:paraId="2F2024F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7F36D0B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w:t>
            </w:r>
          </w:p>
        </w:tc>
        <w:tc>
          <w:tcPr>
            <w:tcW w:w="1900" w:type="dxa"/>
            <w:noWrap/>
            <w:hideMark/>
          </w:tcPr>
          <w:p w14:paraId="74F338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r>
      <w:tr w:rsidR="00D14450" w:rsidRPr="00EC4332" w14:paraId="7CE9629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0DBECAB8"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6B73A924"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Facility Lighting</w:t>
            </w:r>
          </w:p>
        </w:tc>
        <w:tc>
          <w:tcPr>
            <w:tcW w:w="1900" w:type="dxa"/>
            <w:tcBorders>
              <w:top w:val="none" w:sz="0" w:space="0" w:color="auto"/>
              <w:bottom w:val="none" w:sz="0" w:space="0" w:color="auto"/>
            </w:tcBorders>
            <w:noWrap/>
            <w:hideMark/>
          </w:tcPr>
          <w:p w14:paraId="4F2CC20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7%</w:t>
            </w:r>
          </w:p>
        </w:tc>
        <w:tc>
          <w:tcPr>
            <w:tcW w:w="1900" w:type="dxa"/>
            <w:tcBorders>
              <w:top w:val="none" w:sz="0" w:space="0" w:color="auto"/>
              <w:bottom w:val="none" w:sz="0" w:space="0" w:color="auto"/>
            </w:tcBorders>
            <w:noWrap/>
            <w:hideMark/>
          </w:tcPr>
          <w:p w14:paraId="031CCC2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2CFE74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01996A6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20784818" w14:textId="77777777" w:rsidR="00D14450" w:rsidRPr="00577625" w:rsidRDefault="00D14450" w:rsidP="00D14450">
            <w:pPr>
              <w:rPr>
                <w:b w:val="0"/>
                <w:bCs w:val="0"/>
                <w:snapToGrid/>
                <w:color w:val="000000"/>
              </w:rPr>
            </w:pPr>
          </w:p>
        </w:tc>
        <w:tc>
          <w:tcPr>
            <w:tcW w:w="3500" w:type="dxa"/>
            <w:noWrap/>
            <w:hideMark/>
          </w:tcPr>
          <w:p w14:paraId="41727BB0"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Facility Support</w:t>
            </w:r>
          </w:p>
        </w:tc>
        <w:tc>
          <w:tcPr>
            <w:tcW w:w="1900" w:type="dxa"/>
            <w:noWrap/>
            <w:hideMark/>
          </w:tcPr>
          <w:p w14:paraId="5FFFE6E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774A0F3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F35E4D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8EDB01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vMerge/>
            <w:tcBorders>
              <w:top w:val="none" w:sz="0" w:space="0" w:color="auto"/>
              <w:left w:val="none" w:sz="0" w:space="0" w:color="auto"/>
              <w:bottom w:val="none" w:sz="0" w:space="0" w:color="auto"/>
            </w:tcBorders>
            <w:hideMark/>
          </w:tcPr>
          <w:p w14:paraId="75946202"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5880F07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Onsite Transportation</w:t>
            </w:r>
          </w:p>
        </w:tc>
        <w:tc>
          <w:tcPr>
            <w:tcW w:w="1900" w:type="dxa"/>
            <w:tcBorders>
              <w:top w:val="none" w:sz="0" w:space="0" w:color="auto"/>
              <w:bottom w:val="none" w:sz="0" w:space="0" w:color="auto"/>
            </w:tcBorders>
            <w:noWrap/>
            <w:hideMark/>
          </w:tcPr>
          <w:p w14:paraId="6595253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25C2C7F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C7D2B2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8B8157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40" w:type="dxa"/>
            <w:vMerge/>
            <w:hideMark/>
          </w:tcPr>
          <w:p w14:paraId="41894749" w14:textId="77777777" w:rsidR="00D14450" w:rsidRPr="00577625" w:rsidRDefault="00D14450" w:rsidP="00D14450">
            <w:pPr>
              <w:rPr>
                <w:b w:val="0"/>
                <w:bCs w:val="0"/>
                <w:snapToGrid/>
                <w:color w:val="000000"/>
              </w:rPr>
            </w:pPr>
          </w:p>
        </w:tc>
        <w:tc>
          <w:tcPr>
            <w:tcW w:w="3500" w:type="dxa"/>
            <w:noWrap/>
            <w:hideMark/>
          </w:tcPr>
          <w:p w14:paraId="4A8088B2"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Nonprocess Uses</w:t>
            </w:r>
          </w:p>
        </w:tc>
        <w:tc>
          <w:tcPr>
            <w:tcW w:w="1900" w:type="dxa"/>
            <w:noWrap/>
            <w:hideMark/>
          </w:tcPr>
          <w:p w14:paraId="4008F1F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3236D69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7CD3142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AE12B0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left w:val="none" w:sz="0" w:space="0" w:color="auto"/>
              <w:bottom w:val="none" w:sz="0" w:space="0" w:color="auto"/>
            </w:tcBorders>
            <w:noWrap/>
            <w:hideMark/>
          </w:tcPr>
          <w:p w14:paraId="591B9FFD" w14:textId="77777777" w:rsidR="00D14450" w:rsidRPr="00577625" w:rsidRDefault="00D14450" w:rsidP="00D14450">
            <w:pPr>
              <w:rPr>
                <w:rFonts w:cs="Arial"/>
                <w:i/>
                <w:iCs/>
                <w:snapToGrid/>
                <w:sz w:val="20"/>
              </w:rPr>
            </w:pPr>
            <w:r w:rsidRPr="00577625">
              <w:rPr>
                <w:rFonts w:cs="Arial"/>
                <w:i/>
                <w:iCs/>
                <w:snapToGrid/>
                <w:sz w:val="20"/>
              </w:rPr>
              <w:t> </w:t>
            </w:r>
          </w:p>
        </w:tc>
        <w:tc>
          <w:tcPr>
            <w:tcW w:w="3500" w:type="dxa"/>
            <w:tcBorders>
              <w:top w:val="none" w:sz="0" w:space="0" w:color="auto"/>
              <w:bottom w:val="none" w:sz="0" w:space="0" w:color="auto"/>
            </w:tcBorders>
            <w:noWrap/>
            <w:hideMark/>
          </w:tcPr>
          <w:p w14:paraId="13D58421"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cs="Arial"/>
                <w:i/>
                <w:iCs/>
                <w:snapToGrid/>
                <w:sz w:val="20"/>
              </w:rPr>
            </w:pPr>
            <w:r w:rsidRPr="00577625">
              <w:rPr>
                <w:rFonts w:cs="Arial"/>
                <w:i/>
                <w:iCs/>
                <w:snapToGrid/>
                <w:sz w:val="20"/>
              </w:rPr>
              <w:t> </w:t>
            </w:r>
          </w:p>
        </w:tc>
        <w:tc>
          <w:tcPr>
            <w:tcW w:w="1900" w:type="dxa"/>
            <w:tcBorders>
              <w:top w:val="none" w:sz="0" w:space="0" w:color="auto"/>
              <w:bottom w:val="none" w:sz="0" w:space="0" w:color="auto"/>
            </w:tcBorders>
            <w:noWrap/>
            <w:hideMark/>
          </w:tcPr>
          <w:p w14:paraId="013AA9F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42969F7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276FE64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67B8CD9B" w14:textId="77777777" w:rsidR="00255D56" w:rsidRDefault="00255D56">
      <w:r>
        <w:br w:type="page"/>
      </w:r>
    </w:p>
    <w:p w14:paraId="6AC540C4" w14:textId="61D07123" w:rsidR="00D14450" w:rsidRDefault="00A43C18" w:rsidP="00A43C18">
      <w:pPr>
        <w:pStyle w:val="TableCaption"/>
        <w:jc w:val="left"/>
      </w:pPr>
      <w:bookmarkStart w:id="48" w:name="_Toc466635716"/>
      <w:r w:rsidRPr="00547BA2">
        <w:lastRenderedPageBreak/>
        <w:t xml:space="preserve">Table </w:t>
      </w:r>
      <w:r>
        <w:t xml:space="preserve">A-2. </w:t>
      </w:r>
      <w:r w:rsidR="00D14450" w:rsidRPr="00D14450">
        <w:t>Industry: Aluminum (NAICS 3313)</w:t>
      </w:r>
      <w:bookmarkEnd w:id="48"/>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0E99DF45"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E455F9A" w14:textId="77777777" w:rsidR="00D14450" w:rsidRPr="00577625" w:rsidRDefault="00D14450" w:rsidP="00D14450">
            <w:pPr>
              <w:rPr>
                <w:rFonts w:cs="Arial"/>
                <w:bCs w:val="0"/>
                <w:snapToGrid/>
              </w:rPr>
            </w:pPr>
            <w:r w:rsidRPr="00577625">
              <w:rPr>
                <w:rFonts w:cs="Arial"/>
                <w:bCs w:val="0"/>
                <w:snapToGrid/>
              </w:rPr>
              <w:t>End Use</w:t>
            </w:r>
          </w:p>
        </w:tc>
        <w:tc>
          <w:tcPr>
            <w:tcW w:w="1900" w:type="dxa"/>
            <w:noWrap/>
            <w:hideMark/>
          </w:tcPr>
          <w:p w14:paraId="56717F78"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color w:val="000000"/>
              </w:rPr>
            </w:pPr>
            <w:r w:rsidRPr="00577625">
              <w:rPr>
                <w:bCs w:val="0"/>
                <w:snapToGrid/>
                <w:color w:val="000000"/>
              </w:rPr>
              <w:t>% Electricity Usage</w:t>
            </w:r>
          </w:p>
        </w:tc>
        <w:tc>
          <w:tcPr>
            <w:tcW w:w="1900" w:type="dxa"/>
            <w:noWrap/>
            <w:hideMark/>
          </w:tcPr>
          <w:p w14:paraId="5B340758"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color w:val="000000"/>
              </w:rPr>
            </w:pPr>
            <w:r w:rsidRPr="00577625">
              <w:rPr>
                <w:bCs w:val="0"/>
                <w:snapToGrid/>
                <w:color w:val="000000"/>
              </w:rPr>
              <w:t>% Steam Usage</w:t>
            </w:r>
          </w:p>
        </w:tc>
        <w:tc>
          <w:tcPr>
            <w:tcW w:w="1900" w:type="dxa"/>
            <w:noWrap/>
            <w:hideMark/>
          </w:tcPr>
          <w:p w14:paraId="760A9242"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color w:val="000000"/>
              </w:rPr>
            </w:pPr>
            <w:r w:rsidRPr="00577625">
              <w:rPr>
                <w:bCs w:val="0"/>
                <w:snapToGrid/>
                <w:color w:val="000000"/>
              </w:rPr>
              <w:t>% Fuel Usage</w:t>
            </w:r>
          </w:p>
        </w:tc>
      </w:tr>
      <w:tr w:rsidR="00D14450" w:rsidRPr="00EC4332" w14:paraId="368D3B3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017261E" w14:textId="77777777" w:rsidR="00D14450" w:rsidRPr="00577625" w:rsidRDefault="00D14450" w:rsidP="00D14450">
            <w:pPr>
              <w:rPr>
                <w:b w:val="0"/>
                <w:snapToGrid/>
                <w:color w:val="000000"/>
              </w:rPr>
            </w:pPr>
            <w:r w:rsidRPr="00577625">
              <w:rPr>
                <w:b w:val="0"/>
                <w:snapToGrid/>
                <w:color w:val="000000"/>
              </w:rPr>
              <w:t>Conventional Boilers</w:t>
            </w:r>
          </w:p>
        </w:tc>
        <w:tc>
          <w:tcPr>
            <w:tcW w:w="1900" w:type="dxa"/>
            <w:tcBorders>
              <w:top w:val="none" w:sz="0" w:space="0" w:color="auto"/>
              <w:bottom w:val="none" w:sz="0" w:space="0" w:color="auto"/>
            </w:tcBorders>
            <w:noWrap/>
            <w:hideMark/>
          </w:tcPr>
          <w:p w14:paraId="531E34C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48DA7A2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08CD9D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r>
      <w:tr w:rsidR="00D14450" w:rsidRPr="00EC4332" w14:paraId="43DD648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3254C00" w14:textId="77777777" w:rsidR="00D14450" w:rsidRPr="00577625" w:rsidRDefault="00D14450" w:rsidP="00D14450">
            <w:pPr>
              <w:rPr>
                <w:b w:val="0"/>
                <w:snapToGrid/>
                <w:color w:val="000000"/>
              </w:rPr>
            </w:pPr>
            <w:r w:rsidRPr="00577625">
              <w:rPr>
                <w:b w:val="0"/>
                <w:snapToGrid/>
                <w:color w:val="000000"/>
              </w:rPr>
              <w:t>CHP/Cogeneration</w:t>
            </w:r>
          </w:p>
        </w:tc>
        <w:tc>
          <w:tcPr>
            <w:tcW w:w="1900" w:type="dxa"/>
            <w:noWrap/>
            <w:hideMark/>
          </w:tcPr>
          <w:p w14:paraId="28E188F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F4F89C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596647C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12%</w:t>
            </w:r>
          </w:p>
        </w:tc>
      </w:tr>
      <w:tr w:rsidR="00D14450" w:rsidRPr="00EC4332" w14:paraId="248B2F2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F658B52"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none" w:sz="0" w:space="0" w:color="auto"/>
              <w:bottom w:val="none" w:sz="0" w:space="0" w:color="auto"/>
            </w:tcBorders>
            <w:noWrap/>
            <w:hideMark/>
          </w:tcPr>
          <w:p w14:paraId="159E963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7FF4A1A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6E9706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529242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A9D13C3" w14:textId="77777777" w:rsidR="00D14450" w:rsidRPr="00577625" w:rsidRDefault="00D14450" w:rsidP="00D14450">
            <w:pPr>
              <w:rPr>
                <w:b w:val="0"/>
                <w:snapToGrid/>
                <w:color w:val="000000"/>
              </w:rPr>
            </w:pPr>
            <w:r w:rsidRPr="00577625">
              <w:rPr>
                <w:b w:val="0"/>
                <w:snapToGrid/>
                <w:color w:val="000000"/>
              </w:rPr>
              <w:t>Process Heating</w:t>
            </w:r>
          </w:p>
        </w:tc>
        <w:tc>
          <w:tcPr>
            <w:tcW w:w="1900" w:type="dxa"/>
            <w:noWrap/>
            <w:hideMark/>
          </w:tcPr>
          <w:p w14:paraId="470BC77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noWrap/>
            <w:hideMark/>
          </w:tcPr>
          <w:p w14:paraId="29F0708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noWrap/>
            <w:hideMark/>
          </w:tcPr>
          <w:p w14:paraId="0819E9C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76%</w:t>
            </w:r>
          </w:p>
        </w:tc>
      </w:tr>
      <w:tr w:rsidR="00D14450" w:rsidRPr="00EC4332" w14:paraId="539A2E4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65C7E86"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none" w:sz="0" w:space="0" w:color="auto"/>
              <w:bottom w:val="none" w:sz="0" w:space="0" w:color="auto"/>
            </w:tcBorders>
            <w:noWrap/>
            <w:hideMark/>
          </w:tcPr>
          <w:p w14:paraId="556EC7C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15F2E2C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21F1C83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r>
      <w:tr w:rsidR="00D14450" w:rsidRPr="00EC4332" w14:paraId="637A361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CEF681C" w14:textId="77777777" w:rsidR="00D14450" w:rsidRPr="00577625" w:rsidRDefault="00D14450" w:rsidP="00D14450">
            <w:pPr>
              <w:rPr>
                <w:b w:val="0"/>
                <w:snapToGrid/>
                <w:color w:val="000000"/>
              </w:rPr>
            </w:pPr>
            <w:r w:rsidRPr="00577625">
              <w:rPr>
                <w:b w:val="0"/>
                <w:snapToGrid/>
                <w:color w:val="000000"/>
              </w:rPr>
              <w:t>Electro-Chemical Process</w:t>
            </w:r>
          </w:p>
        </w:tc>
        <w:tc>
          <w:tcPr>
            <w:tcW w:w="1900" w:type="dxa"/>
            <w:noWrap/>
            <w:hideMark/>
          </w:tcPr>
          <w:p w14:paraId="6779EB1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78%</w:t>
            </w:r>
          </w:p>
        </w:tc>
        <w:tc>
          <w:tcPr>
            <w:tcW w:w="1900" w:type="dxa"/>
            <w:noWrap/>
            <w:hideMark/>
          </w:tcPr>
          <w:p w14:paraId="4B3CA0E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FF6A08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E5B1C0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27AB7CC"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none" w:sz="0" w:space="0" w:color="auto"/>
              <w:bottom w:val="none" w:sz="0" w:space="0" w:color="auto"/>
            </w:tcBorders>
            <w:noWrap/>
            <w:hideMark/>
          </w:tcPr>
          <w:p w14:paraId="18E9EE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61815C1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59%</w:t>
            </w:r>
          </w:p>
        </w:tc>
        <w:tc>
          <w:tcPr>
            <w:tcW w:w="1900" w:type="dxa"/>
            <w:tcBorders>
              <w:top w:val="none" w:sz="0" w:space="0" w:color="auto"/>
              <w:bottom w:val="none" w:sz="0" w:space="0" w:color="auto"/>
              <w:right w:val="none" w:sz="0" w:space="0" w:color="auto"/>
            </w:tcBorders>
            <w:noWrap/>
            <w:hideMark/>
          </w:tcPr>
          <w:p w14:paraId="3AB78A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897818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84FA490" w14:textId="77777777" w:rsidR="00D14450" w:rsidRPr="00577625" w:rsidRDefault="00D14450" w:rsidP="00D14450">
            <w:pPr>
              <w:rPr>
                <w:b w:val="0"/>
                <w:snapToGrid/>
                <w:color w:val="000000"/>
              </w:rPr>
            </w:pPr>
            <w:r w:rsidRPr="00577625">
              <w:rPr>
                <w:b w:val="0"/>
                <w:snapToGrid/>
                <w:color w:val="000000"/>
              </w:rPr>
              <w:t>Fans</w:t>
            </w:r>
          </w:p>
        </w:tc>
        <w:tc>
          <w:tcPr>
            <w:tcW w:w="1900" w:type="dxa"/>
            <w:noWrap/>
            <w:hideMark/>
          </w:tcPr>
          <w:p w14:paraId="22692EF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383B569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23%</w:t>
            </w:r>
          </w:p>
        </w:tc>
        <w:tc>
          <w:tcPr>
            <w:tcW w:w="1900" w:type="dxa"/>
            <w:noWrap/>
            <w:hideMark/>
          </w:tcPr>
          <w:p w14:paraId="577542F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6CBE8D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7502866"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none" w:sz="0" w:space="0" w:color="auto"/>
              <w:bottom w:val="none" w:sz="0" w:space="0" w:color="auto"/>
            </w:tcBorders>
            <w:noWrap/>
            <w:hideMark/>
          </w:tcPr>
          <w:p w14:paraId="592AB88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56F60D6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86CF3A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3C9829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7B16405"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noWrap/>
            <w:hideMark/>
          </w:tcPr>
          <w:p w14:paraId="0B56BF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noWrap/>
            <w:hideMark/>
          </w:tcPr>
          <w:p w14:paraId="19F7A7A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4CE68D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F613C0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4A302D1"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none" w:sz="0" w:space="0" w:color="auto"/>
              <w:bottom w:val="none" w:sz="0" w:space="0" w:color="auto"/>
            </w:tcBorders>
            <w:noWrap/>
            <w:hideMark/>
          </w:tcPr>
          <w:p w14:paraId="1CAFD55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2098DE3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239111B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8330EF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04881E8"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noWrap/>
            <w:hideMark/>
          </w:tcPr>
          <w:p w14:paraId="18AC5EF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27C3569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0BDC945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0BBD6F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9D1F944"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none" w:sz="0" w:space="0" w:color="auto"/>
              <w:bottom w:val="none" w:sz="0" w:space="0" w:color="auto"/>
            </w:tcBorders>
            <w:noWrap/>
            <w:hideMark/>
          </w:tcPr>
          <w:p w14:paraId="17546FE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1D55043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18EDCD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2FFF734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1318810" w14:textId="77777777" w:rsidR="00D14450" w:rsidRPr="00577625" w:rsidRDefault="00D14450" w:rsidP="00D14450">
            <w:pPr>
              <w:rPr>
                <w:b w:val="0"/>
                <w:snapToGrid/>
                <w:color w:val="000000"/>
              </w:rPr>
            </w:pPr>
            <w:r w:rsidRPr="00577625">
              <w:rPr>
                <w:b w:val="0"/>
                <w:snapToGrid/>
                <w:color w:val="000000"/>
              </w:rPr>
              <w:t>Facility HVAC</w:t>
            </w:r>
          </w:p>
        </w:tc>
        <w:tc>
          <w:tcPr>
            <w:tcW w:w="1900" w:type="dxa"/>
            <w:noWrap/>
            <w:hideMark/>
          </w:tcPr>
          <w:p w14:paraId="643D7D3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25FA8C8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noWrap/>
            <w:hideMark/>
          </w:tcPr>
          <w:p w14:paraId="17EE675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w:t>
            </w:r>
          </w:p>
        </w:tc>
      </w:tr>
      <w:tr w:rsidR="00D14450" w:rsidRPr="00EC4332" w14:paraId="209E4C6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5F77D74" w14:textId="77777777" w:rsidR="00D14450" w:rsidRPr="00577625" w:rsidRDefault="00D14450" w:rsidP="00D14450">
            <w:pPr>
              <w:rPr>
                <w:b w:val="0"/>
                <w:snapToGrid/>
                <w:color w:val="000000"/>
              </w:rPr>
            </w:pPr>
            <w:r w:rsidRPr="00577625">
              <w:rPr>
                <w:b w:val="0"/>
                <w:snapToGrid/>
                <w:color w:val="000000"/>
              </w:rPr>
              <w:t>Facility Lighting</w:t>
            </w:r>
          </w:p>
        </w:tc>
        <w:tc>
          <w:tcPr>
            <w:tcW w:w="1900" w:type="dxa"/>
            <w:tcBorders>
              <w:top w:val="none" w:sz="0" w:space="0" w:color="auto"/>
              <w:bottom w:val="none" w:sz="0" w:space="0" w:color="auto"/>
            </w:tcBorders>
            <w:noWrap/>
            <w:hideMark/>
          </w:tcPr>
          <w:p w14:paraId="3294D09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1212F7A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CB4012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1DE040E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3E5EDA5"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noWrap/>
            <w:hideMark/>
          </w:tcPr>
          <w:p w14:paraId="56DAD82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24A39B7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338F5C9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72FDEB25"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F26F0A1"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none" w:sz="0" w:space="0" w:color="auto"/>
              <w:bottom w:val="none" w:sz="0" w:space="0" w:color="auto"/>
            </w:tcBorders>
            <w:noWrap/>
            <w:hideMark/>
          </w:tcPr>
          <w:p w14:paraId="53EA1CF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5767013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25A62C4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3DEECB8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232E999" w14:textId="77777777" w:rsidR="00D14450" w:rsidRPr="00577625" w:rsidRDefault="00D14450" w:rsidP="00D14450">
            <w:pPr>
              <w:rPr>
                <w:b w:val="0"/>
                <w:snapToGrid/>
                <w:color w:val="000000"/>
              </w:rPr>
            </w:pPr>
            <w:r w:rsidRPr="00577625">
              <w:rPr>
                <w:b w:val="0"/>
                <w:snapToGrid/>
                <w:color w:val="000000"/>
              </w:rPr>
              <w:t>Other Nonprocess Uses</w:t>
            </w:r>
          </w:p>
        </w:tc>
        <w:tc>
          <w:tcPr>
            <w:tcW w:w="1900" w:type="dxa"/>
            <w:noWrap/>
            <w:hideMark/>
          </w:tcPr>
          <w:p w14:paraId="46384F8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794EAED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5A95BFE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4E1D94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0D026A50"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none" w:sz="0" w:space="0" w:color="auto"/>
              <w:bottom w:val="none" w:sz="0" w:space="0" w:color="auto"/>
            </w:tcBorders>
            <w:noWrap/>
            <w:hideMark/>
          </w:tcPr>
          <w:p w14:paraId="30B52CF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318BF36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6104815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0591CA9F" w14:textId="4D3E3E93" w:rsidR="00D14450" w:rsidRDefault="00D14450" w:rsidP="006E2803">
      <w:pPr>
        <w:pStyle w:val="BlockText"/>
      </w:pPr>
    </w:p>
    <w:p w14:paraId="67F3776C" w14:textId="77777777" w:rsidR="00D14450" w:rsidRDefault="00D14450">
      <w:pPr>
        <w:rPr>
          <w:szCs w:val="22"/>
        </w:rPr>
      </w:pPr>
      <w:r>
        <w:br w:type="page"/>
      </w:r>
    </w:p>
    <w:p w14:paraId="060FC718" w14:textId="77D18F32" w:rsidR="00D14450" w:rsidRPr="00A43C18" w:rsidRDefault="00A43C18" w:rsidP="00A43C18">
      <w:pPr>
        <w:pStyle w:val="TableCaption"/>
        <w:jc w:val="left"/>
      </w:pPr>
      <w:bookmarkStart w:id="49" w:name="_Toc466635717"/>
      <w:r w:rsidRPr="00547BA2">
        <w:lastRenderedPageBreak/>
        <w:t xml:space="preserve">Table </w:t>
      </w:r>
      <w:r>
        <w:t>A-3</w:t>
      </w:r>
      <w:r w:rsidRPr="00547BA2">
        <w:t xml:space="preserve">. </w:t>
      </w:r>
      <w:r w:rsidRPr="00D14450">
        <w:t xml:space="preserve">Industry: </w:t>
      </w:r>
      <w:r>
        <w:t>Cement</w:t>
      </w:r>
      <w:r w:rsidRPr="00D14450">
        <w:t xml:space="preserve"> (NAICS 3</w:t>
      </w:r>
      <w:r>
        <w:t>27310</w:t>
      </w:r>
      <w:r w:rsidRPr="00D14450">
        <w:t>)</w:t>
      </w:r>
      <w:bookmarkEnd w:id="49"/>
    </w:p>
    <w:tbl>
      <w:tblPr>
        <w:tblStyle w:val="LightList-Accent11"/>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500"/>
        <w:gridCol w:w="1900"/>
        <w:gridCol w:w="1900"/>
        <w:gridCol w:w="1900"/>
      </w:tblGrid>
      <w:tr w:rsidR="00D14450" w:rsidRPr="00EC4332" w14:paraId="624F22DC"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98" w:type="dxa"/>
            <w:noWrap/>
            <w:hideMark/>
          </w:tcPr>
          <w:p w14:paraId="2655A5F5" w14:textId="77777777" w:rsidR="00D14450" w:rsidRPr="00577625" w:rsidRDefault="00D14450" w:rsidP="00D14450">
            <w:pPr>
              <w:rPr>
                <w:rFonts w:cs="Arial"/>
                <w:bCs w:val="0"/>
                <w:snapToGrid/>
              </w:rPr>
            </w:pPr>
            <w:r w:rsidRPr="00577625">
              <w:rPr>
                <w:rFonts w:cs="Arial"/>
                <w:bCs w:val="0"/>
                <w:snapToGrid/>
              </w:rPr>
              <w:t> </w:t>
            </w:r>
          </w:p>
        </w:tc>
        <w:tc>
          <w:tcPr>
            <w:tcW w:w="3500" w:type="dxa"/>
            <w:noWrap/>
            <w:hideMark/>
          </w:tcPr>
          <w:p w14:paraId="3ECC715C" w14:textId="77777777" w:rsidR="00D14450" w:rsidRPr="00577625" w:rsidRDefault="00D14450" w:rsidP="00D14450">
            <w:pPr>
              <w:cnfStyle w:val="100000000000" w:firstRow="1" w:lastRow="0" w:firstColumn="0" w:lastColumn="0" w:oddVBand="0" w:evenVBand="0" w:oddHBand="0" w:evenHBand="0" w:firstRowFirstColumn="0" w:firstRowLastColumn="0" w:lastRowFirstColumn="0" w:lastRowLastColumn="0"/>
              <w:rPr>
                <w:rFonts w:cs="Arial"/>
                <w:bCs w:val="0"/>
                <w:snapToGrid/>
              </w:rPr>
            </w:pPr>
            <w:r w:rsidRPr="00577625">
              <w:rPr>
                <w:rFonts w:cs="Arial"/>
                <w:bCs w:val="0"/>
                <w:snapToGrid/>
              </w:rPr>
              <w:t>End Use</w:t>
            </w:r>
          </w:p>
        </w:tc>
        <w:tc>
          <w:tcPr>
            <w:tcW w:w="1900" w:type="dxa"/>
            <w:noWrap/>
            <w:hideMark/>
          </w:tcPr>
          <w:p w14:paraId="4425A998"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Pr>
                <w:bCs w:val="0"/>
              </w:rPr>
              <w:t>% Electricity Usage</w:t>
            </w:r>
          </w:p>
        </w:tc>
        <w:tc>
          <w:tcPr>
            <w:tcW w:w="1900" w:type="dxa"/>
            <w:noWrap/>
            <w:hideMark/>
          </w:tcPr>
          <w:p w14:paraId="73E7F785"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noWrap/>
            <w:hideMark/>
          </w:tcPr>
          <w:p w14:paraId="250F9836"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0DE41715"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val="restart"/>
            <w:tcBorders>
              <w:top w:val="none" w:sz="0" w:space="0" w:color="auto"/>
              <w:left w:val="none" w:sz="0" w:space="0" w:color="auto"/>
              <w:bottom w:val="none" w:sz="0" w:space="0" w:color="auto"/>
            </w:tcBorders>
            <w:noWrap/>
            <w:textDirection w:val="btLr"/>
            <w:hideMark/>
          </w:tcPr>
          <w:p w14:paraId="10F94A8F" w14:textId="77777777" w:rsidR="00D14450" w:rsidRPr="00577625" w:rsidRDefault="00D14450" w:rsidP="00D14450">
            <w:pPr>
              <w:jc w:val="center"/>
              <w:rPr>
                <w:b w:val="0"/>
                <w:bCs w:val="0"/>
                <w:snapToGrid/>
                <w:color w:val="000000"/>
              </w:rPr>
            </w:pPr>
            <w:r w:rsidRPr="00577625">
              <w:rPr>
                <w:b w:val="0"/>
                <w:bCs w:val="0"/>
                <w:snapToGrid/>
                <w:color w:val="000000"/>
              </w:rPr>
              <w:t>Process Uses</w:t>
            </w:r>
          </w:p>
        </w:tc>
        <w:tc>
          <w:tcPr>
            <w:tcW w:w="3500" w:type="dxa"/>
            <w:tcBorders>
              <w:top w:val="none" w:sz="0" w:space="0" w:color="auto"/>
              <w:bottom w:val="none" w:sz="0" w:space="0" w:color="auto"/>
            </w:tcBorders>
            <w:noWrap/>
            <w:hideMark/>
          </w:tcPr>
          <w:p w14:paraId="46AE145C"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Conventional Boilers</w:t>
            </w:r>
          </w:p>
        </w:tc>
        <w:tc>
          <w:tcPr>
            <w:tcW w:w="1900" w:type="dxa"/>
            <w:tcBorders>
              <w:top w:val="none" w:sz="0" w:space="0" w:color="auto"/>
              <w:bottom w:val="none" w:sz="0" w:space="0" w:color="auto"/>
            </w:tcBorders>
            <w:noWrap/>
            <w:hideMark/>
          </w:tcPr>
          <w:p w14:paraId="1F4FE10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567931B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276428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7A2FFA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02563DC7" w14:textId="77777777" w:rsidR="00D14450" w:rsidRPr="00577625" w:rsidRDefault="00D14450" w:rsidP="00D14450">
            <w:pPr>
              <w:rPr>
                <w:b w:val="0"/>
                <w:bCs w:val="0"/>
                <w:snapToGrid/>
                <w:color w:val="000000"/>
              </w:rPr>
            </w:pPr>
          </w:p>
        </w:tc>
        <w:tc>
          <w:tcPr>
            <w:tcW w:w="3500" w:type="dxa"/>
            <w:noWrap/>
            <w:hideMark/>
          </w:tcPr>
          <w:p w14:paraId="418CA7CD"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CHP/Cogeneration</w:t>
            </w:r>
          </w:p>
        </w:tc>
        <w:tc>
          <w:tcPr>
            <w:tcW w:w="1900" w:type="dxa"/>
            <w:noWrap/>
            <w:hideMark/>
          </w:tcPr>
          <w:p w14:paraId="4C0E394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58B7D5B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F8EE2E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11%</w:t>
            </w:r>
          </w:p>
        </w:tc>
      </w:tr>
      <w:tr w:rsidR="00D14450" w:rsidRPr="00EC4332" w14:paraId="5AF4370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53364D55"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6541A16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Other Electricity Generation</w:t>
            </w:r>
          </w:p>
        </w:tc>
        <w:tc>
          <w:tcPr>
            <w:tcW w:w="1900" w:type="dxa"/>
            <w:tcBorders>
              <w:top w:val="none" w:sz="0" w:space="0" w:color="auto"/>
              <w:bottom w:val="none" w:sz="0" w:space="0" w:color="auto"/>
            </w:tcBorders>
            <w:noWrap/>
            <w:hideMark/>
          </w:tcPr>
          <w:p w14:paraId="21D9B8F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389ADA8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27BEBA0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088F2C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65EED044" w14:textId="77777777" w:rsidR="00D14450" w:rsidRPr="00577625" w:rsidRDefault="00D14450" w:rsidP="00D14450">
            <w:pPr>
              <w:rPr>
                <w:b w:val="0"/>
                <w:bCs w:val="0"/>
                <w:snapToGrid/>
                <w:color w:val="000000"/>
              </w:rPr>
            </w:pPr>
          </w:p>
        </w:tc>
        <w:tc>
          <w:tcPr>
            <w:tcW w:w="3500" w:type="dxa"/>
            <w:noWrap/>
            <w:hideMark/>
          </w:tcPr>
          <w:p w14:paraId="15B8B5AB"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Process Heating</w:t>
            </w:r>
          </w:p>
        </w:tc>
        <w:tc>
          <w:tcPr>
            <w:tcW w:w="1900" w:type="dxa"/>
            <w:noWrap/>
            <w:hideMark/>
          </w:tcPr>
          <w:p w14:paraId="6A1E29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22253F6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noWrap/>
            <w:hideMark/>
          </w:tcPr>
          <w:p w14:paraId="09FF41B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88%</w:t>
            </w:r>
          </w:p>
        </w:tc>
      </w:tr>
      <w:tr w:rsidR="00D14450" w:rsidRPr="00EC4332" w14:paraId="0E307B1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40D5B7D2"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61F9C7BB"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Process Cooling and Refrigeration</w:t>
            </w:r>
          </w:p>
        </w:tc>
        <w:tc>
          <w:tcPr>
            <w:tcW w:w="1900" w:type="dxa"/>
            <w:tcBorders>
              <w:top w:val="none" w:sz="0" w:space="0" w:color="auto"/>
              <w:bottom w:val="none" w:sz="0" w:space="0" w:color="auto"/>
            </w:tcBorders>
            <w:noWrap/>
            <w:hideMark/>
          </w:tcPr>
          <w:p w14:paraId="467045F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5C3930A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190C76A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7788720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74EE474A" w14:textId="77777777" w:rsidR="00D14450" w:rsidRPr="00577625" w:rsidRDefault="00D14450" w:rsidP="00D14450">
            <w:pPr>
              <w:rPr>
                <w:b w:val="0"/>
                <w:bCs w:val="0"/>
                <w:snapToGrid/>
                <w:color w:val="000000"/>
              </w:rPr>
            </w:pPr>
          </w:p>
        </w:tc>
        <w:tc>
          <w:tcPr>
            <w:tcW w:w="3500" w:type="dxa"/>
            <w:noWrap/>
            <w:hideMark/>
          </w:tcPr>
          <w:p w14:paraId="7431D55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Electro-Chemical Process</w:t>
            </w:r>
          </w:p>
        </w:tc>
        <w:tc>
          <w:tcPr>
            <w:tcW w:w="1900" w:type="dxa"/>
            <w:noWrap/>
            <w:hideMark/>
          </w:tcPr>
          <w:p w14:paraId="36D28DB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4693DCA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3185DD5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9E37F1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488B24D9"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1D117C6A"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Pumps</w:t>
            </w:r>
          </w:p>
        </w:tc>
        <w:tc>
          <w:tcPr>
            <w:tcW w:w="1900" w:type="dxa"/>
            <w:tcBorders>
              <w:top w:val="none" w:sz="0" w:space="0" w:color="auto"/>
              <w:bottom w:val="none" w:sz="0" w:space="0" w:color="auto"/>
            </w:tcBorders>
            <w:noWrap/>
            <w:hideMark/>
          </w:tcPr>
          <w:p w14:paraId="42DEB15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6%</w:t>
            </w:r>
          </w:p>
        </w:tc>
        <w:tc>
          <w:tcPr>
            <w:tcW w:w="1900" w:type="dxa"/>
            <w:tcBorders>
              <w:top w:val="none" w:sz="0" w:space="0" w:color="auto"/>
              <w:bottom w:val="none" w:sz="0" w:space="0" w:color="auto"/>
            </w:tcBorders>
            <w:noWrap/>
            <w:hideMark/>
          </w:tcPr>
          <w:p w14:paraId="744657B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Pr>
                <w:color w:val="000000"/>
              </w:rPr>
              <w:t>59%</w:t>
            </w:r>
          </w:p>
        </w:tc>
        <w:tc>
          <w:tcPr>
            <w:tcW w:w="1900" w:type="dxa"/>
            <w:tcBorders>
              <w:top w:val="none" w:sz="0" w:space="0" w:color="auto"/>
              <w:bottom w:val="none" w:sz="0" w:space="0" w:color="auto"/>
              <w:right w:val="none" w:sz="0" w:space="0" w:color="auto"/>
            </w:tcBorders>
            <w:noWrap/>
            <w:hideMark/>
          </w:tcPr>
          <w:p w14:paraId="499F935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E241A7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778F6813" w14:textId="77777777" w:rsidR="00D14450" w:rsidRPr="00577625" w:rsidRDefault="00D14450" w:rsidP="00D14450">
            <w:pPr>
              <w:rPr>
                <w:b w:val="0"/>
                <w:bCs w:val="0"/>
                <w:snapToGrid/>
                <w:color w:val="000000"/>
              </w:rPr>
            </w:pPr>
          </w:p>
        </w:tc>
        <w:tc>
          <w:tcPr>
            <w:tcW w:w="3500" w:type="dxa"/>
            <w:noWrap/>
            <w:hideMark/>
          </w:tcPr>
          <w:p w14:paraId="53988F1F"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Fans</w:t>
            </w:r>
          </w:p>
        </w:tc>
        <w:tc>
          <w:tcPr>
            <w:tcW w:w="1900" w:type="dxa"/>
            <w:noWrap/>
            <w:hideMark/>
          </w:tcPr>
          <w:p w14:paraId="1EB7799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11%</w:t>
            </w:r>
          </w:p>
        </w:tc>
        <w:tc>
          <w:tcPr>
            <w:tcW w:w="1900" w:type="dxa"/>
            <w:noWrap/>
            <w:hideMark/>
          </w:tcPr>
          <w:p w14:paraId="7FC0942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p>
        </w:tc>
        <w:tc>
          <w:tcPr>
            <w:tcW w:w="1900" w:type="dxa"/>
            <w:noWrap/>
            <w:hideMark/>
          </w:tcPr>
          <w:p w14:paraId="1A01B25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AFF1B1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5A17ECB1"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62E03B9C"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Compressed Air</w:t>
            </w:r>
          </w:p>
        </w:tc>
        <w:tc>
          <w:tcPr>
            <w:tcW w:w="1900" w:type="dxa"/>
            <w:tcBorders>
              <w:top w:val="none" w:sz="0" w:space="0" w:color="auto"/>
              <w:bottom w:val="none" w:sz="0" w:space="0" w:color="auto"/>
            </w:tcBorders>
            <w:noWrap/>
            <w:hideMark/>
          </w:tcPr>
          <w:p w14:paraId="4F5BAC6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11%</w:t>
            </w:r>
          </w:p>
        </w:tc>
        <w:tc>
          <w:tcPr>
            <w:tcW w:w="1900" w:type="dxa"/>
            <w:tcBorders>
              <w:top w:val="none" w:sz="0" w:space="0" w:color="auto"/>
              <w:bottom w:val="none" w:sz="0" w:space="0" w:color="auto"/>
            </w:tcBorders>
            <w:noWrap/>
            <w:hideMark/>
          </w:tcPr>
          <w:p w14:paraId="0AF2F33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25697D7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6E3082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07BE370B" w14:textId="77777777" w:rsidR="00D14450" w:rsidRPr="00577625" w:rsidRDefault="00D14450" w:rsidP="00D14450">
            <w:pPr>
              <w:rPr>
                <w:b w:val="0"/>
                <w:bCs w:val="0"/>
                <w:snapToGrid/>
                <w:color w:val="000000"/>
              </w:rPr>
            </w:pPr>
          </w:p>
        </w:tc>
        <w:tc>
          <w:tcPr>
            <w:tcW w:w="3500" w:type="dxa"/>
            <w:noWrap/>
            <w:hideMark/>
          </w:tcPr>
          <w:p w14:paraId="275248A3" w14:textId="77777777" w:rsidR="00D14450" w:rsidRPr="00A94709" w:rsidRDefault="00D14450" w:rsidP="00D14450">
            <w:pPr>
              <w:cnfStyle w:val="000000000000" w:firstRow="0" w:lastRow="0" w:firstColumn="0" w:lastColumn="0" w:oddVBand="0" w:evenVBand="0" w:oddHBand="0" w:evenHBand="0" w:firstRowFirstColumn="0" w:firstRowLastColumn="0" w:lastRowFirstColumn="0" w:lastRowLastColumn="0"/>
              <w:rPr>
                <w:snapToGrid/>
              </w:rPr>
            </w:pPr>
            <w:r w:rsidRPr="00A94709">
              <w:t>Materials Handling</w:t>
            </w:r>
          </w:p>
        </w:tc>
        <w:tc>
          <w:tcPr>
            <w:tcW w:w="1900" w:type="dxa"/>
            <w:noWrap/>
            <w:hideMark/>
          </w:tcPr>
          <w:p w14:paraId="1AB94C11" w14:textId="77777777" w:rsidR="00D14450" w:rsidRPr="00A94709"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rPr>
            </w:pPr>
            <w:r w:rsidRPr="00A94709">
              <w:rPr>
                <w:snapToGrid/>
              </w:rPr>
              <w:t>36%</w:t>
            </w:r>
          </w:p>
        </w:tc>
        <w:tc>
          <w:tcPr>
            <w:tcW w:w="1900" w:type="dxa"/>
            <w:noWrap/>
            <w:hideMark/>
          </w:tcPr>
          <w:p w14:paraId="51A7DA27" w14:textId="77777777" w:rsidR="00D14450" w:rsidRPr="00A94709"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rPr>
            </w:pPr>
            <w:r w:rsidRPr="00A94709">
              <w:rPr>
                <w:snapToGrid/>
              </w:rPr>
              <w:t>0%</w:t>
            </w:r>
          </w:p>
        </w:tc>
        <w:tc>
          <w:tcPr>
            <w:tcW w:w="1900" w:type="dxa"/>
            <w:noWrap/>
            <w:hideMark/>
          </w:tcPr>
          <w:p w14:paraId="2F68E9ED" w14:textId="77777777" w:rsidR="00D14450" w:rsidRPr="00A94709"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rPr>
            </w:pPr>
            <w:r w:rsidRPr="00A94709">
              <w:rPr>
                <w:snapToGrid/>
              </w:rPr>
              <w:t>0%</w:t>
            </w:r>
          </w:p>
        </w:tc>
      </w:tr>
      <w:tr w:rsidR="00D14450" w:rsidRPr="00EC4332" w14:paraId="18BDDC7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2EBDB9CF"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3F8DFFA8" w14:textId="77777777" w:rsidR="00D14450" w:rsidRPr="00A94709" w:rsidRDefault="00D14450" w:rsidP="00D14450">
            <w:pPr>
              <w:cnfStyle w:val="000000100000" w:firstRow="0" w:lastRow="0" w:firstColumn="0" w:lastColumn="0" w:oddVBand="0" w:evenVBand="0" w:oddHBand="1" w:evenHBand="0" w:firstRowFirstColumn="0" w:firstRowLastColumn="0" w:lastRowFirstColumn="0" w:lastRowLastColumn="0"/>
              <w:rPr>
                <w:snapToGrid/>
              </w:rPr>
            </w:pPr>
            <w:r w:rsidRPr="00A94709">
              <w:t>Materials Processing</w:t>
            </w:r>
          </w:p>
        </w:tc>
        <w:tc>
          <w:tcPr>
            <w:tcW w:w="1900" w:type="dxa"/>
            <w:tcBorders>
              <w:top w:val="none" w:sz="0" w:space="0" w:color="auto"/>
              <w:bottom w:val="none" w:sz="0" w:space="0" w:color="auto"/>
            </w:tcBorders>
            <w:noWrap/>
            <w:hideMark/>
          </w:tcPr>
          <w:p w14:paraId="4595B87B" w14:textId="77777777" w:rsidR="00D14450" w:rsidRPr="00A94709"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rPr>
            </w:pPr>
            <w:r w:rsidRPr="00A94709">
              <w:rPr>
                <w:snapToGrid/>
              </w:rPr>
              <w:t>10%</w:t>
            </w:r>
          </w:p>
        </w:tc>
        <w:tc>
          <w:tcPr>
            <w:tcW w:w="1900" w:type="dxa"/>
            <w:tcBorders>
              <w:top w:val="none" w:sz="0" w:space="0" w:color="auto"/>
              <w:bottom w:val="none" w:sz="0" w:space="0" w:color="auto"/>
            </w:tcBorders>
            <w:noWrap/>
            <w:hideMark/>
          </w:tcPr>
          <w:p w14:paraId="1BD32878" w14:textId="77777777" w:rsidR="00D14450" w:rsidRPr="00A94709"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rPr>
            </w:pPr>
            <w:r w:rsidRPr="00A94709">
              <w:rPr>
                <w:snapToGrid/>
              </w:rPr>
              <w:t>0%</w:t>
            </w:r>
          </w:p>
        </w:tc>
        <w:tc>
          <w:tcPr>
            <w:tcW w:w="1900" w:type="dxa"/>
            <w:tcBorders>
              <w:top w:val="none" w:sz="0" w:space="0" w:color="auto"/>
              <w:bottom w:val="none" w:sz="0" w:space="0" w:color="auto"/>
              <w:right w:val="none" w:sz="0" w:space="0" w:color="auto"/>
            </w:tcBorders>
            <w:noWrap/>
            <w:hideMark/>
          </w:tcPr>
          <w:p w14:paraId="0EC438A5" w14:textId="77777777" w:rsidR="00D14450" w:rsidRPr="00A94709"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rPr>
            </w:pPr>
            <w:r w:rsidRPr="00A94709">
              <w:rPr>
                <w:snapToGrid/>
              </w:rPr>
              <w:t>0%</w:t>
            </w:r>
          </w:p>
        </w:tc>
      </w:tr>
      <w:tr w:rsidR="00D14450" w:rsidRPr="00EC4332" w14:paraId="30506F4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46C0C3B6" w14:textId="77777777" w:rsidR="00D14450" w:rsidRPr="00577625" w:rsidRDefault="00D14450" w:rsidP="00D14450">
            <w:pPr>
              <w:rPr>
                <w:b w:val="0"/>
                <w:bCs w:val="0"/>
                <w:snapToGrid/>
                <w:color w:val="000000"/>
              </w:rPr>
            </w:pPr>
          </w:p>
        </w:tc>
        <w:tc>
          <w:tcPr>
            <w:tcW w:w="3500" w:type="dxa"/>
            <w:noWrap/>
            <w:hideMark/>
          </w:tcPr>
          <w:p w14:paraId="6C20F33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Machine Driven Systems</w:t>
            </w:r>
          </w:p>
        </w:tc>
        <w:tc>
          <w:tcPr>
            <w:tcW w:w="1900" w:type="dxa"/>
            <w:noWrap/>
            <w:hideMark/>
          </w:tcPr>
          <w:p w14:paraId="471F2D2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1213A5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16C8CC4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0763A5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18C97080"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02EDAE74"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Other Process Uses</w:t>
            </w:r>
          </w:p>
        </w:tc>
        <w:tc>
          <w:tcPr>
            <w:tcW w:w="1900" w:type="dxa"/>
            <w:tcBorders>
              <w:top w:val="none" w:sz="0" w:space="0" w:color="auto"/>
              <w:bottom w:val="none" w:sz="0" w:space="0" w:color="auto"/>
            </w:tcBorders>
            <w:noWrap/>
            <w:hideMark/>
          </w:tcPr>
          <w:p w14:paraId="734A445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032CEA9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D31898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254EF7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val="restart"/>
            <w:noWrap/>
            <w:textDirection w:val="btLr"/>
            <w:hideMark/>
          </w:tcPr>
          <w:p w14:paraId="72A81542" w14:textId="77777777" w:rsidR="00D14450" w:rsidRPr="00577625" w:rsidRDefault="00D14450" w:rsidP="00D14450">
            <w:pPr>
              <w:jc w:val="center"/>
              <w:rPr>
                <w:b w:val="0"/>
                <w:bCs w:val="0"/>
                <w:snapToGrid/>
                <w:color w:val="000000"/>
              </w:rPr>
            </w:pPr>
            <w:r w:rsidRPr="00577625">
              <w:rPr>
                <w:b w:val="0"/>
                <w:bCs w:val="0"/>
                <w:snapToGrid/>
                <w:color w:val="000000"/>
              </w:rPr>
              <w:t>Nonprocess Uses</w:t>
            </w:r>
          </w:p>
        </w:tc>
        <w:tc>
          <w:tcPr>
            <w:tcW w:w="3500" w:type="dxa"/>
            <w:noWrap/>
            <w:hideMark/>
          </w:tcPr>
          <w:p w14:paraId="35446B0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Facility HVAC</w:t>
            </w:r>
          </w:p>
        </w:tc>
        <w:tc>
          <w:tcPr>
            <w:tcW w:w="1900" w:type="dxa"/>
            <w:noWrap/>
            <w:hideMark/>
          </w:tcPr>
          <w:p w14:paraId="1CCAD48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w:t>
            </w:r>
          </w:p>
        </w:tc>
        <w:tc>
          <w:tcPr>
            <w:tcW w:w="1900" w:type="dxa"/>
            <w:noWrap/>
            <w:hideMark/>
          </w:tcPr>
          <w:p w14:paraId="2C47B82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noWrap/>
            <w:hideMark/>
          </w:tcPr>
          <w:p w14:paraId="56706EB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4783D8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7F73D23D"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195573D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Facility Lighting</w:t>
            </w:r>
          </w:p>
        </w:tc>
        <w:tc>
          <w:tcPr>
            <w:tcW w:w="1900" w:type="dxa"/>
            <w:tcBorders>
              <w:top w:val="none" w:sz="0" w:space="0" w:color="auto"/>
              <w:bottom w:val="none" w:sz="0" w:space="0" w:color="auto"/>
            </w:tcBorders>
            <w:noWrap/>
            <w:hideMark/>
          </w:tcPr>
          <w:p w14:paraId="7E498E0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4%</w:t>
            </w:r>
          </w:p>
        </w:tc>
        <w:tc>
          <w:tcPr>
            <w:tcW w:w="1900" w:type="dxa"/>
            <w:tcBorders>
              <w:top w:val="none" w:sz="0" w:space="0" w:color="auto"/>
              <w:bottom w:val="none" w:sz="0" w:space="0" w:color="auto"/>
            </w:tcBorders>
            <w:noWrap/>
            <w:hideMark/>
          </w:tcPr>
          <w:p w14:paraId="66DA0EE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67AEA3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084C376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53DE8146" w14:textId="77777777" w:rsidR="00D14450" w:rsidRPr="00577625" w:rsidRDefault="00D14450" w:rsidP="00D14450">
            <w:pPr>
              <w:rPr>
                <w:b w:val="0"/>
                <w:bCs w:val="0"/>
                <w:snapToGrid/>
                <w:color w:val="000000"/>
              </w:rPr>
            </w:pPr>
          </w:p>
        </w:tc>
        <w:tc>
          <w:tcPr>
            <w:tcW w:w="3500" w:type="dxa"/>
            <w:noWrap/>
            <w:hideMark/>
          </w:tcPr>
          <w:p w14:paraId="1A122A9B"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Facility Support</w:t>
            </w:r>
          </w:p>
        </w:tc>
        <w:tc>
          <w:tcPr>
            <w:tcW w:w="1900" w:type="dxa"/>
            <w:noWrap/>
            <w:hideMark/>
          </w:tcPr>
          <w:p w14:paraId="45F93D6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05B62C2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38C8BEC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70D0606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vMerge/>
            <w:tcBorders>
              <w:top w:val="none" w:sz="0" w:space="0" w:color="auto"/>
              <w:left w:val="none" w:sz="0" w:space="0" w:color="auto"/>
              <w:bottom w:val="none" w:sz="0" w:space="0" w:color="auto"/>
            </w:tcBorders>
            <w:hideMark/>
          </w:tcPr>
          <w:p w14:paraId="6EF74DF3" w14:textId="77777777" w:rsidR="00D14450" w:rsidRPr="00577625" w:rsidRDefault="00D14450" w:rsidP="00D14450">
            <w:pPr>
              <w:rPr>
                <w:b w:val="0"/>
                <w:bCs w:val="0"/>
                <w:snapToGrid/>
                <w:color w:val="000000"/>
              </w:rPr>
            </w:pPr>
          </w:p>
        </w:tc>
        <w:tc>
          <w:tcPr>
            <w:tcW w:w="3500" w:type="dxa"/>
            <w:tcBorders>
              <w:top w:val="none" w:sz="0" w:space="0" w:color="auto"/>
              <w:bottom w:val="none" w:sz="0" w:space="0" w:color="auto"/>
            </w:tcBorders>
            <w:noWrap/>
            <w:hideMark/>
          </w:tcPr>
          <w:p w14:paraId="20765F1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Onsite Transportation</w:t>
            </w:r>
          </w:p>
        </w:tc>
        <w:tc>
          <w:tcPr>
            <w:tcW w:w="1900" w:type="dxa"/>
            <w:tcBorders>
              <w:top w:val="none" w:sz="0" w:space="0" w:color="auto"/>
              <w:bottom w:val="none" w:sz="0" w:space="0" w:color="auto"/>
            </w:tcBorders>
            <w:noWrap/>
            <w:hideMark/>
          </w:tcPr>
          <w:p w14:paraId="78299EF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6FC50FE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5FFC90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CEE305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498" w:type="dxa"/>
            <w:vMerge/>
            <w:hideMark/>
          </w:tcPr>
          <w:p w14:paraId="050FD658" w14:textId="77777777" w:rsidR="00D14450" w:rsidRPr="00577625" w:rsidRDefault="00D14450" w:rsidP="00D14450">
            <w:pPr>
              <w:rPr>
                <w:b w:val="0"/>
                <w:bCs w:val="0"/>
                <w:snapToGrid/>
                <w:color w:val="000000"/>
              </w:rPr>
            </w:pPr>
          </w:p>
        </w:tc>
        <w:tc>
          <w:tcPr>
            <w:tcW w:w="3500" w:type="dxa"/>
            <w:noWrap/>
            <w:hideMark/>
          </w:tcPr>
          <w:p w14:paraId="4B9EAFFB"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Other Nonprocess Uses</w:t>
            </w:r>
          </w:p>
        </w:tc>
        <w:tc>
          <w:tcPr>
            <w:tcW w:w="1900" w:type="dxa"/>
            <w:noWrap/>
            <w:hideMark/>
          </w:tcPr>
          <w:p w14:paraId="21D20B0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1FCB82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27323A2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28C2BC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98" w:type="dxa"/>
            <w:tcBorders>
              <w:top w:val="none" w:sz="0" w:space="0" w:color="auto"/>
              <w:left w:val="none" w:sz="0" w:space="0" w:color="auto"/>
              <w:bottom w:val="none" w:sz="0" w:space="0" w:color="auto"/>
            </w:tcBorders>
            <w:noWrap/>
            <w:hideMark/>
          </w:tcPr>
          <w:p w14:paraId="68C1D764" w14:textId="77777777" w:rsidR="00D14450" w:rsidRPr="00577625" w:rsidRDefault="00D14450" w:rsidP="00D14450">
            <w:pPr>
              <w:rPr>
                <w:snapToGrid/>
                <w:color w:val="000000"/>
              </w:rPr>
            </w:pPr>
            <w:r w:rsidRPr="00577625">
              <w:rPr>
                <w:snapToGrid/>
                <w:color w:val="000000"/>
              </w:rPr>
              <w:t> </w:t>
            </w:r>
          </w:p>
        </w:tc>
        <w:tc>
          <w:tcPr>
            <w:tcW w:w="3500" w:type="dxa"/>
            <w:tcBorders>
              <w:top w:val="none" w:sz="0" w:space="0" w:color="auto"/>
              <w:bottom w:val="none" w:sz="0" w:space="0" w:color="auto"/>
            </w:tcBorders>
            <w:noWrap/>
            <w:hideMark/>
          </w:tcPr>
          <w:p w14:paraId="6F710A57"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 </w:t>
            </w:r>
          </w:p>
        </w:tc>
        <w:tc>
          <w:tcPr>
            <w:tcW w:w="1900" w:type="dxa"/>
            <w:tcBorders>
              <w:top w:val="none" w:sz="0" w:space="0" w:color="auto"/>
              <w:bottom w:val="none" w:sz="0" w:space="0" w:color="auto"/>
            </w:tcBorders>
            <w:noWrap/>
            <w:hideMark/>
          </w:tcPr>
          <w:p w14:paraId="5EA6A4D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3A0EA1E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5E65CD9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6325621D" w14:textId="77777777" w:rsidR="00D14450" w:rsidRDefault="00D14450" w:rsidP="00D14450">
      <w:pPr>
        <w:rPr>
          <w:rFonts w:ascii="Arial" w:hAnsi="Arial" w:cs="Arial"/>
          <w:b/>
        </w:rPr>
      </w:pPr>
    </w:p>
    <w:p w14:paraId="77E12EF1" w14:textId="11095410" w:rsidR="00A43C18" w:rsidRPr="00A43C18" w:rsidRDefault="00A43C18" w:rsidP="00A43C18">
      <w:pPr>
        <w:pStyle w:val="TableCaption"/>
        <w:jc w:val="left"/>
      </w:pPr>
      <w:bookmarkStart w:id="50" w:name="_Toc466635718"/>
      <w:r w:rsidRPr="00547BA2">
        <w:t xml:space="preserve">Table </w:t>
      </w:r>
      <w:r>
        <w:t>A-4</w:t>
      </w:r>
      <w:r w:rsidRPr="00547BA2">
        <w:t xml:space="preserve">. </w:t>
      </w:r>
      <w:r w:rsidRPr="00D14450">
        <w:t xml:space="preserve">Industry: </w:t>
      </w:r>
      <w:r>
        <w:t>Chemicals</w:t>
      </w:r>
      <w:r w:rsidRPr="00D14450">
        <w:t xml:space="preserve"> (NAICS 3</w:t>
      </w:r>
      <w:r>
        <w:t>25</w:t>
      </w:r>
      <w:r w:rsidRPr="00D14450">
        <w:t>)</w:t>
      </w:r>
      <w:bookmarkEnd w:id="50"/>
    </w:p>
    <w:tbl>
      <w:tblPr>
        <w:tblStyle w:val="LightList-Accent11"/>
        <w:tblW w:w="9200" w:type="dxa"/>
        <w:tblLook w:val="04A0" w:firstRow="1" w:lastRow="0" w:firstColumn="1" w:lastColumn="0" w:noHBand="0" w:noVBand="1"/>
      </w:tblPr>
      <w:tblGrid>
        <w:gridCol w:w="3500"/>
        <w:gridCol w:w="1900"/>
        <w:gridCol w:w="1900"/>
        <w:gridCol w:w="1900"/>
      </w:tblGrid>
      <w:tr w:rsidR="00D14450" w:rsidRPr="00EC4332" w14:paraId="7376CFD6"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70976E9"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tcBorders>
              <w:top w:val="single" w:sz="4" w:space="0" w:color="auto"/>
              <w:left w:val="single" w:sz="4" w:space="0" w:color="auto"/>
              <w:bottom w:val="single" w:sz="4" w:space="0" w:color="auto"/>
              <w:right w:val="single" w:sz="4" w:space="0" w:color="auto"/>
            </w:tcBorders>
            <w:noWrap/>
            <w:hideMark/>
          </w:tcPr>
          <w:p w14:paraId="2123BF7C"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tcBorders>
              <w:top w:val="single" w:sz="4" w:space="0" w:color="auto"/>
              <w:left w:val="single" w:sz="4" w:space="0" w:color="auto"/>
              <w:bottom w:val="single" w:sz="4" w:space="0" w:color="auto"/>
              <w:right w:val="single" w:sz="4" w:space="0" w:color="auto"/>
            </w:tcBorders>
            <w:noWrap/>
            <w:hideMark/>
          </w:tcPr>
          <w:p w14:paraId="7375BA21"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tcBorders>
              <w:top w:val="single" w:sz="4" w:space="0" w:color="auto"/>
              <w:left w:val="single" w:sz="4" w:space="0" w:color="auto"/>
              <w:bottom w:val="single" w:sz="4" w:space="0" w:color="auto"/>
              <w:right w:val="single" w:sz="4" w:space="0" w:color="auto"/>
            </w:tcBorders>
            <w:noWrap/>
            <w:hideMark/>
          </w:tcPr>
          <w:p w14:paraId="06728C23"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50DC946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0103CA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single" w:sz="4" w:space="0" w:color="auto"/>
              <w:left w:val="single" w:sz="4" w:space="0" w:color="auto"/>
              <w:bottom w:val="single" w:sz="4" w:space="0" w:color="auto"/>
              <w:right w:val="single" w:sz="4" w:space="0" w:color="auto"/>
            </w:tcBorders>
            <w:noWrap/>
            <w:hideMark/>
          </w:tcPr>
          <w:p w14:paraId="79F2B7F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6F876F0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9BADDD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25%</w:t>
            </w:r>
          </w:p>
        </w:tc>
      </w:tr>
      <w:tr w:rsidR="00D14450" w:rsidRPr="00EC4332" w14:paraId="18FE48F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9355E4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tcBorders>
              <w:top w:val="single" w:sz="4" w:space="0" w:color="auto"/>
              <w:left w:val="single" w:sz="4" w:space="0" w:color="auto"/>
              <w:bottom w:val="single" w:sz="4" w:space="0" w:color="auto"/>
              <w:right w:val="single" w:sz="4" w:space="0" w:color="auto"/>
            </w:tcBorders>
            <w:noWrap/>
            <w:hideMark/>
          </w:tcPr>
          <w:p w14:paraId="4F6F7CA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030CD90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1EED846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44%</w:t>
            </w:r>
          </w:p>
        </w:tc>
      </w:tr>
      <w:tr w:rsidR="00D14450" w:rsidRPr="00EC4332" w14:paraId="3A12A3F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E42879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single" w:sz="4" w:space="0" w:color="auto"/>
              <w:left w:val="single" w:sz="4" w:space="0" w:color="auto"/>
              <w:bottom w:val="single" w:sz="4" w:space="0" w:color="auto"/>
              <w:right w:val="single" w:sz="4" w:space="0" w:color="auto"/>
            </w:tcBorders>
            <w:noWrap/>
            <w:hideMark/>
          </w:tcPr>
          <w:p w14:paraId="0957C35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06ED5EE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B5DD71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46CB78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82A180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tcBorders>
              <w:top w:val="single" w:sz="4" w:space="0" w:color="auto"/>
              <w:left w:val="single" w:sz="4" w:space="0" w:color="auto"/>
              <w:bottom w:val="single" w:sz="4" w:space="0" w:color="auto"/>
              <w:right w:val="single" w:sz="4" w:space="0" w:color="auto"/>
            </w:tcBorders>
            <w:noWrap/>
            <w:hideMark/>
          </w:tcPr>
          <w:p w14:paraId="01E956D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tcBorders>
              <w:top w:val="single" w:sz="4" w:space="0" w:color="auto"/>
              <w:left w:val="single" w:sz="4" w:space="0" w:color="auto"/>
              <w:bottom w:val="single" w:sz="4" w:space="0" w:color="auto"/>
              <w:right w:val="single" w:sz="4" w:space="0" w:color="auto"/>
            </w:tcBorders>
            <w:noWrap/>
            <w:hideMark/>
          </w:tcPr>
          <w:p w14:paraId="6FB5E8F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86%</w:t>
            </w:r>
          </w:p>
        </w:tc>
        <w:tc>
          <w:tcPr>
            <w:tcW w:w="1900" w:type="dxa"/>
            <w:tcBorders>
              <w:top w:val="single" w:sz="4" w:space="0" w:color="auto"/>
              <w:left w:val="single" w:sz="4" w:space="0" w:color="auto"/>
              <w:bottom w:val="single" w:sz="4" w:space="0" w:color="auto"/>
              <w:right w:val="single" w:sz="4" w:space="0" w:color="auto"/>
            </w:tcBorders>
            <w:noWrap/>
            <w:hideMark/>
          </w:tcPr>
          <w:p w14:paraId="30B6808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22%</w:t>
            </w:r>
          </w:p>
        </w:tc>
      </w:tr>
      <w:tr w:rsidR="00D14450" w:rsidRPr="00EC4332" w14:paraId="77C0B89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9CA31C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single" w:sz="4" w:space="0" w:color="auto"/>
              <w:left w:val="single" w:sz="4" w:space="0" w:color="auto"/>
              <w:bottom w:val="single" w:sz="4" w:space="0" w:color="auto"/>
              <w:right w:val="single" w:sz="4" w:space="0" w:color="auto"/>
            </w:tcBorders>
            <w:noWrap/>
            <w:hideMark/>
          </w:tcPr>
          <w:p w14:paraId="1CE56B4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c>
          <w:tcPr>
            <w:tcW w:w="1900" w:type="dxa"/>
            <w:tcBorders>
              <w:top w:val="single" w:sz="4" w:space="0" w:color="auto"/>
              <w:left w:val="single" w:sz="4" w:space="0" w:color="auto"/>
              <w:bottom w:val="single" w:sz="4" w:space="0" w:color="auto"/>
              <w:right w:val="single" w:sz="4" w:space="0" w:color="auto"/>
            </w:tcBorders>
            <w:noWrap/>
            <w:hideMark/>
          </w:tcPr>
          <w:p w14:paraId="28523D0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5FCA13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32E3259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776EA0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tcBorders>
              <w:top w:val="single" w:sz="4" w:space="0" w:color="auto"/>
              <w:left w:val="single" w:sz="4" w:space="0" w:color="auto"/>
              <w:bottom w:val="single" w:sz="4" w:space="0" w:color="auto"/>
              <w:right w:val="single" w:sz="4" w:space="0" w:color="auto"/>
            </w:tcBorders>
            <w:noWrap/>
            <w:hideMark/>
          </w:tcPr>
          <w:p w14:paraId="67FDC32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14%</w:t>
            </w:r>
          </w:p>
        </w:tc>
        <w:tc>
          <w:tcPr>
            <w:tcW w:w="1900" w:type="dxa"/>
            <w:tcBorders>
              <w:top w:val="single" w:sz="4" w:space="0" w:color="auto"/>
              <w:left w:val="single" w:sz="4" w:space="0" w:color="auto"/>
              <w:bottom w:val="single" w:sz="4" w:space="0" w:color="auto"/>
              <w:right w:val="single" w:sz="4" w:space="0" w:color="auto"/>
            </w:tcBorders>
            <w:noWrap/>
            <w:hideMark/>
          </w:tcPr>
          <w:p w14:paraId="0D354FA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13D2C8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43DACA1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F26022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single" w:sz="4" w:space="0" w:color="auto"/>
              <w:left w:val="single" w:sz="4" w:space="0" w:color="auto"/>
              <w:bottom w:val="single" w:sz="4" w:space="0" w:color="auto"/>
              <w:right w:val="single" w:sz="4" w:space="0" w:color="auto"/>
            </w:tcBorders>
            <w:noWrap/>
            <w:hideMark/>
          </w:tcPr>
          <w:p w14:paraId="002E368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16%</w:t>
            </w:r>
          </w:p>
        </w:tc>
        <w:tc>
          <w:tcPr>
            <w:tcW w:w="1900" w:type="dxa"/>
            <w:tcBorders>
              <w:top w:val="single" w:sz="4" w:space="0" w:color="auto"/>
              <w:left w:val="single" w:sz="4" w:space="0" w:color="auto"/>
              <w:bottom w:val="single" w:sz="4" w:space="0" w:color="auto"/>
              <w:right w:val="single" w:sz="4" w:space="0" w:color="auto"/>
            </w:tcBorders>
            <w:noWrap/>
            <w:hideMark/>
          </w:tcPr>
          <w:p w14:paraId="07EF1CD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tcBorders>
              <w:top w:val="single" w:sz="4" w:space="0" w:color="auto"/>
              <w:left w:val="single" w:sz="4" w:space="0" w:color="auto"/>
              <w:bottom w:val="single" w:sz="4" w:space="0" w:color="auto"/>
              <w:right w:val="single" w:sz="4" w:space="0" w:color="auto"/>
            </w:tcBorders>
            <w:noWrap/>
            <w:hideMark/>
          </w:tcPr>
          <w:p w14:paraId="7B31E2E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6D17A57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B87D3F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tcBorders>
              <w:top w:val="single" w:sz="4" w:space="0" w:color="auto"/>
              <w:left w:val="single" w:sz="4" w:space="0" w:color="auto"/>
              <w:bottom w:val="single" w:sz="4" w:space="0" w:color="auto"/>
              <w:right w:val="single" w:sz="4" w:space="0" w:color="auto"/>
            </w:tcBorders>
            <w:noWrap/>
            <w:hideMark/>
          </w:tcPr>
          <w:p w14:paraId="64DB44A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tcBorders>
              <w:top w:val="single" w:sz="4" w:space="0" w:color="auto"/>
              <w:left w:val="single" w:sz="4" w:space="0" w:color="auto"/>
              <w:bottom w:val="single" w:sz="4" w:space="0" w:color="auto"/>
              <w:right w:val="single" w:sz="4" w:space="0" w:color="auto"/>
            </w:tcBorders>
            <w:noWrap/>
            <w:hideMark/>
          </w:tcPr>
          <w:p w14:paraId="4AE5B50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single" w:sz="4" w:space="0" w:color="auto"/>
              <w:left w:val="single" w:sz="4" w:space="0" w:color="auto"/>
              <w:bottom w:val="single" w:sz="4" w:space="0" w:color="auto"/>
              <w:right w:val="single" w:sz="4" w:space="0" w:color="auto"/>
            </w:tcBorders>
            <w:noWrap/>
            <w:hideMark/>
          </w:tcPr>
          <w:p w14:paraId="695E98C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2B2CA2C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F34AA2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lastRenderedPageBreak/>
              <w:t>Compressed Air</w:t>
            </w:r>
          </w:p>
        </w:tc>
        <w:tc>
          <w:tcPr>
            <w:tcW w:w="1900" w:type="dxa"/>
            <w:tcBorders>
              <w:top w:val="single" w:sz="4" w:space="0" w:color="auto"/>
              <w:left w:val="single" w:sz="4" w:space="0" w:color="auto"/>
              <w:bottom w:val="single" w:sz="4" w:space="0" w:color="auto"/>
              <w:right w:val="single" w:sz="4" w:space="0" w:color="auto"/>
            </w:tcBorders>
            <w:noWrap/>
            <w:hideMark/>
          </w:tcPr>
          <w:p w14:paraId="626FF8F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17%</w:t>
            </w:r>
          </w:p>
        </w:tc>
        <w:tc>
          <w:tcPr>
            <w:tcW w:w="1900" w:type="dxa"/>
            <w:tcBorders>
              <w:top w:val="single" w:sz="4" w:space="0" w:color="auto"/>
              <w:left w:val="single" w:sz="4" w:space="0" w:color="auto"/>
              <w:bottom w:val="single" w:sz="4" w:space="0" w:color="auto"/>
              <w:right w:val="single" w:sz="4" w:space="0" w:color="auto"/>
            </w:tcBorders>
            <w:noWrap/>
            <w:hideMark/>
          </w:tcPr>
          <w:p w14:paraId="7CAF56C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D9FEBF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68773C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A6D4E6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tcBorders>
              <w:top w:val="single" w:sz="4" w:space="0" w:color="auto"/>
              <w:left w:val="single" w:sz="4" w:space="0" w:color="auto"/>
              <w:bottom w:val="single" w:sz="4" w:space="0" w:color="auto"/>
              <w:right w:val="single" w:sz="4" w:space="0" w:color="auto"/>
            </w:tcBorders>
            <w:noWrap/>
            <w:hideMark/>
          </w:tcPr>
          <w:p w14:paraId="7E64F83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029438E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0B58537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14F0F1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57228F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single" w:sz="4" w:space="0" w:color="auto"/>
              <w:left w:val="single" w:sz="4" w:space="0" w:color="auto"/>
              <w:bottom w:val="single" w:sz="4" w:space="0" w:color="auto"/>
              <w:right w:val="single" w:sz="4" w:space="0" w:color="auto"/>
            </w:tcBorders>
            <w:noWrap/>
            <w:hideMark/>
          </w:tcPr>
          <w:p w14:paraId="279ABB2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14%</w:t>
            </w:r>
          </w:p>
        </w:tc>
        <w:tc>
          <w:tcPr>
            <w:tcW w:w="1900" w:type="dxa"/>
            <w:tcBorders>
              <w:top w:val="single" w:sz="4" w:space="0" w:color="auto"/>
              <w:left w:val="single" w:sz="4" w:space="0" w:color="auto"/>
              <w:bottom w:val="single" w:sz="4" w:space="0" w:color="auto"/>
              <w:right w:val="single" w:sz="4" w:space="0" w:color="auto"/>
            </w:tcBorders>
            <w:noWrap/>
            <w:hideMark/>
          </w:tcPr>
          <w:p w14:paraId="760A100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B1575A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F1F55E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102983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tcBorders>
              <w:top w:val="single" w:sz="4" w:space="0" w:color="auto"/>
              <w:left w:val="single" w:sz="4" w:space="0" w:color="auto"/>
              <w:bottom w:val="single" w:sz="4" w:space="0" w:color="auto"/>
              <w:right w:val="single" w:sz="4" w:space="0" w:color="auto"/>
            </w:tcBorders>
            <w:noWrap/>
            <w:hideMark/>
          </w:tcPr>
          <w:p w14:paraId="6B96F61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196B897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4D84EA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41DFC1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02FB5F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7164BB5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4073E72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9768D7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445CCDB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D5C49A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tcBorders>
              <w:top w:val="single" w:sz="4" w:space="0" w:color="auto"/>
              <w:left w:val="single" w:sz="4" w:space="0" w:color="auto"/>
              <w:bottom w:val="single" w:sz="4" w:space="0" w:color="auto"/>
              <w:right w:val="single" w:sz="4" w:space="0" w:color="auto"/>
            </w:tcBorders>
            <w:noWrap/>
            <w:hideMark/>
          </w:tcPr>
          <w:p w14:paraId="38837DD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single" w:sz="4" w:space="0" w:color="auto"/>
              <w:left w:val="single" w:sz="4" w:space="0" w:color="auto"/>
              <w:bottom w:val="single" w:sz="4" w:space="0" w:color="auto"/>
              <w:right w:val="single" w:sz="4" w:space="0" w:color="auto"/>
            </w:tcBorders>
            <w:noWrap/>
            <w:hideMark/>
          </w:tcPr>
          <w:p w14:paraId="277E7A1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3A1EA2E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0B6E64D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74BBB3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single" w:sz="4" w:space="0" w:color="auto"/>
              <w:left w:val="single" w:sz="4" w:space="0" w:color="auto"/>
              <w:bottom w:val="single" w:sz="4" w:space="0" w:color="auto"/>
              <w:right w:val="single" w:sz="4" w:space="0" w:color="auto"/>
            </w:tcBorders>
            <w:noWrap/>
            <w:hideMark/>
          </w:tcPr>
          <w:p w14:paraId="6F5B1F5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15CE93C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107986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70D099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52023A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tcBorders>
              <w:top w:val="single" w:sz="4" w:space="0" w:color="auto"/>
              <w:left w:val="single" w:sz="4" w:space="0" w:color="auto"/>
              <w:bottom w:val="single" w:sz="4" w:space="0" w:color="auto"/>
              <w:right w:val="single" w:sz="4" w:space="0" w:color="auto"/>
            </w:tcBorders>
            <w:noWrap/>
            <w:hideMark/>
          </w:tcPr>
          <w:p w14:paraId="5D04FF2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23BC950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14AE8AB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5D32F9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A34CD2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single" w:sz="4" w:space="0" w:color="auto"/>
              <w:left w:val="single" w:sz="4" w:space="0" w:color="auto"/>
              <w:bottom w:val="single" w:sz="4" w:space="0" w:color="auto"/>
              <w:right w:val="single" w:sz="4" w:space="0" w:color="auto"/>
            </w:tcBorders>
            <w:noWrap/>
            <w:hideMark/>
          </w:tcPr>
          <w:p w14:paraId="76AF23F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803898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AC0E9B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E141FB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1D524A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08EBACA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44B4CE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7D2D3C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BEE621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5106FF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single" w:sz="4" w:space="0" w:color="auto"/>
              <w:left w:val="single" w:sz="4" w:space="0" w:color="auto"/>
              <w:bottom w:val="single" w:sz="4" w:space="0" w:color="auto"/>
              <w:right w:val="single" w:sz="4" w:space="0" w:color="auto"/>
            </w:tcBorders>
            <w:noWrap/>
            <w:hideMark/>
          </w:tcPr>
          <w:p w14:paraId="62A4261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4E55B4D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490690D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2334EC3C" w14:textId="77777777" w:rsidR="00D14450" w:rsidRDefault="00D14450" w:rsidP="00D14450">
      <w:pPr>
        <w:pStyle w:val="BodyText-UG"/>
      </w:pPr>
    </w:p>
    <w:p w14:paraId="40578D44" w14:textId="3442F641" w:rsidR="00D14450" w:rsidRPr="00A43C18" w:rsidRDefault="00A43C18" w:rsidP="00A43C18">
      <w:pPr>
        <w:pStyle w:val="TableCaption"/>
        <w:jc w:val="left"/>
      </w:pPr>
      <w:bookmarkStart w:id="51" w:name="_Toc466635719"/>
      <w:r w:rsidRPr="00547BA2">
        <w:t xml:space="preserve">Table </w:t>
      </w:r>
      <w:r>
        <w:t>A-5</w:t>
      </w:r>
      <w:r w:rsidRPr="00547BA2">
        <w:t xml:space="preserve">. </w:t>
      </w:r>
      <w:r w:rsidRPr="00D14450">
        <w:t xml:space="preserve">Industry: </w:t>
      </w:r>
      <w:r>
        <w:t xml:space="preserve">Computers and Electronics </w:t>
      </w:r>
      <w:r w:rsidRPr="00D14450">
        <w:t xml:space="preserve"> (NAICS 3</w:t>
      </w:r>
      <w:r>
        <w:t>34, 335</w:t>
      </w:r>
      <w:r w:rsidRPr="00D14450">
        <w:t>)</w:t>
      </w:r>
      <w:bookmarkEnd w:id="51"/>
    </w:p>
    <w:tbl>
      <w:tblPr>
        <w:tblStyle w:val="LightList-Accent11"/>
        <w:tblW w:w="9200" w:type="dxa"/>
        <w:tblLook w:val="04A0" w:firstRow="1" w:lastRow="0" w:firstColumn="1" w:lastColumn="0" w:noHBand="0" w:noVBand="1"/>
      </w:tblPr>
      <w:tblGrid>
        <w:gridCol w:w="3500"/>
        <w:gridCol w:w="1900"/>
        <w:gridCol w:w="1900"/>
        <w:gridCol w:w="1900"/>
      </w:tblGrid>
      <w:tr w:rsidR="00D14450" w:rsidRPr="00EC4332" w14:paraId="70B11FDB"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9D350E0" w14:textId="77777777" w:rsidR="00D14450" w:rsidRPr="00577625" w:rsidRDefault="00D14450" w:rsidP="00D14450">
            <w:pPr>
              <w:rPr>
                <w:rFonts w:cs="Arial"/>
                <w:bCs w:val="0"/>
                <w:snapToGrid/>
              </w:rPr>
            </w:pPr>
            <w:r w:rsidRPr="00577625">
              <w:rPr>
                <w:rFonts w:cs="Arial"/>
                <w:bCs w:val="0"/>
                <w:snapToGrid/>
              </w:rPr>
              <w:t>End Use</w:t>
            </w:r>
          </w:p>
        </w:tc>
        <w:tc>
          <w:tcPr>
            <w:tcW w:w="1900" w:type="dxa"/>
            <w:tcBorders>
              <w:top w:val="single" w:sz="4" w:space="0" w:color="auto"/>
              <w:left w:val="single" w:sz="4" w:space="0" w:color="auto"/>
              <w:bottom w:val="single" w:sz="4" w:space="0" w:color="auto"/>
              <w:right w:val="single" w:sz="4" w:space="0" w:color="auto"/>
            </w:tcBorders>
            <w:noWrap/>
            <w:hideMark/>
          </w:tcPr>
          <w:p w14:paraId="3AD2A626"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tcBorders>
              <w:top w:val="single" w:sz="4" w:space="0" w:color="auto"/>
              <w:left w:val="single" w:sz="4" w:space="0" w:color="auto"/>
              <w:bottom w:val="single" w:sz="4" w:space="0" w:color="auto"/>
              <w:right w:val="single" w:sz="4" w:space="0" w:color="auto"/>
            </w:tcBorders>
            <w:noWrap/>
            <w:hideMark/>
          </w:tcPr>
          <w:p w14:paraId="3E3CD48D"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tcBorders>
              <w:top w:val="single" w:sz="4" w:space="0" w:color="auto"/>
              <w:left w:val="single" w:sz="4" w:space="0" w:color="auto"/>
              <w:bottom w:val="single" w:sz="4" w:space="0" w:color="auto"/>
              <w:right w:val="single" w:sz="4" w:space="0" w:color="auto"/>
            </w:tcBorders>
            <w:noWrap/>
            <w:hideMark/>
          </w:tcPr>
          <w:p w14:paraId="3EB2E968"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0B6E042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6201609" w14:textId="77777777" w:rsidR="00D14450" w:rsidRPr="00577625" w:rsidRDefault="00D14450" w:rsidP="00D14450">
            <w:pPr>
              <w:rPr>
                <w:b w:val="0"/>
                <w:snapToGrid/>
                <w:color w:val="000000"/>
              </w:rPr>
            </w:pPr>
            <w:r w:rsidRPr="00577625">
              <w:rPr>
                <w:b w:val="0"/>
                <w:snapToGrid/>
                <w:color w:val="000000"/>
              </w:rPr>
              <w:t>Conventional Boilers</w:t>
            </w:r>
          </w:p>
        </w:tc>
        <w:tc>
          <w:tcPr>
            <w:tcW w:w="1900" w:type="dxa"/>
            <w:tcBorders>
              <w:top w:val="single" w:sz="4" w:space="0" w:color="auto"/>
              <w:left w:val="single" w:sz="4" w:space="0" w:color="auto"/>
              <w:bottom w:val="single" w:sz="4" w:space="0" w:color="auto"/>
              <w:right w:val="single" w:sz="4" w:space="0" w:color="auto"/>
            </w:tcBorders>
            <w:noWrap/>
            <w:hideMark/>
          </w:tcPr>
          <w:p w14:paraId="27FA2C5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4382D91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0DD04ED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31%</w:t>
            </w:r>
          </w:p>
        </w:tc>
      </w:tr>
      <w:tr w:rsidR="00D14450" w:rsidRPr="00EC4332" w14:paraId="0B58B3D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6A2D2F2" w14:textId="77777777" w:rsidR="00D14450" w:rsidRPr="00577625" w:rsidRDefault="00D14450" w:rsidP="00D14450">
            <w:pPr>
              <w:rPr>
                <w:b w:val="0"/>
                <w:snapToGrid/>
                <w:color w:val="000000"/>
              </w:rPr>
            </w:pPr>
            <w:r w:rsidRPr="00577625">
              <w:rPr>
                <w:b w:val="0"/>
                <w:snapToGrid/>
                <w:color w:val="000000"/>
              </w:rPr>
              <w:t>CHP/Cogeneration</w:t>
            </w:r>
          </w:p>
        </w:tc>
        <w:tc>
          <w:tcPr>
            <w:tcW w:w="1900" w:type="dxa"/>
            <w:tcBorders>
              <w:top w:val="single" w:sz="4" w:space="0" w:color="auto"/>
              <w:left w:val="single" w:sz="4" w:space="0" w:color="auto"/>
              <w:bottom w:val="single" w:sz="4" w:space="0" w:color="auto"/>
              <w:right w:val="single" w:sz="4" w:space="0" w:color="auto"/>
            </w:tcBorders>
            <w:noWrap/>
            <w:hideMark/>
          </w:tcPr>
          <w:p w14:paraId="7F8341E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9848A1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1CB29DB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C264D0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4F83ACF"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single" w:sz="4" w:space="0" w:color="auto"/>
              <w:left w:val="single" w:sz="4" w:space="0" w:color="auto"/>
              <w:bottom w:val="single" w:sz="4" w:space="0" w:color="auto"/>
              <w:right w:val="single" w:sz="4" w:space="0" w:color="auto"/>
            </w:tcBorders>
            <w:noWrap/>
            <w:hideMark/>
          </w:tcPr>
          <w:p w14:paraId="21F5132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1EBC37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CB663F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40D39C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466E6C1" w14:textId="77777777" w:rsidR="00D14450" w:rsidRPr="00577625" w:rsidRDefault="00D14450" w:rsidP="00D14450">
            <w:pPr>
              <w:rPr>
                <w:b w:val="0"/>
                <w:snapToGrid/>
                <w:color w:val="000000"/>
              </w:rPr>
            </w:pPr>
            <w:r w:rsidRPr="00577625">
              <w:rPr>
                <w:b w:val="0"/>
                <w:snapToGrid/>
                <w:color w:val="000000"/>
              </w:rPr>
              <w:t>Process Heating</w:t>
            </w:r>
          </w:p>
        </w:tc>
        <w:tc>
          <w:tcPr>
            <w:tcW w:w="1900" w:type="dxa"/>
            <w:tcBorders>
              <w:top w:val="single" w:sz="4" w:space="0" w:color="auto"/>
              <w:left w:val="single" w:sz="4" w:space="0" w:color="auto"/>
              <w:bottom w:val="single" w:sz="4" w:space="0" w:color="auto"/>
              <w:right w:val="single" w:sz="4" w:space="0" w:color="auto"/>
            </w:tcBorders>
            <w:noWrap/>
            <w:hideMark/>
          </w:tcPr>
          <w:p w14:paraId="3AAF5DB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15%</w:t>
            </w:r>
          </w:p>
        </w:tc>
        <w:tc>
          <w:tcPr>
            <w:tcW w:w="1900" w:type="dxa"/>
            <w:tcBorders>
              <w:top w:val="single" w:sz="4" w:space="0" w:color="auto"/>
              <w:left w:val="single" w:sz="4" w:space="0" w:color="auto"/>
              <w:bottom w:val="single" w:sz="4" w:space="0" w:color="auto"/>
              <w:right w:val="single" w:sz="4" w:space="0" w:color="auto"/>
            </w:tcBorders>
            <w:noWrap/>
            <w:hideMark/>
          </w:tcPr>
          <w:p w14:paraId="74AA387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15%</w:t>
            </w:r>
          </w:p>
        </w:tc>
        <w:tc>
          <w:tcPr>
            <w:tcW w:w="1900" w:type="dxa"/>
            <w:tcBorders>
              <w:top w:val="single" w:sz="4" w:space="0" w:color="auto"/>
              <w:left w:val="single" w:sz="4" w:space="0" w:color="auto"/>
              <w:bottom w:val="single" w:sz="4" w:space="0" w:color="auto"/>
              <w:right w:val="single" w:sz="4" w:space="0" w:color="auto"/>
            </w:tcBorders>
            <w:noWrap/>
            <w:hideMark/>
          </w:tcPr>
          <w:p w14:paraId="4146613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31%</w:t>
            </w:r>
          </w:p>
        </w:tc>
      </w:tr>
      <w:tr w:rsidR="00D14450" w:rsidRPr="00EC4332" w14:paraId="288B659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A6F42BE"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single" w:sz="4" w:space="0" w:color="auto"/>
              <w:left w:val="single" w:sz="4" w:space="0" w:color="auto"/>
              <w:bottom w:val="single" w:sz="4" w:space="0" w:color="auto"/>
              <w:right w:val="single" w:sz="4" w:space="0" w:color="auto"/>
            </w:tcBorders>
            <w:noWrap/>
            <w:hideMark/>
          </w:tcPr>
          <w:p w14:paraId="296041A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9%</w:t>
            </w:r>
          </w:p>
        </w:tc>
        <w:tc>
          <w:tcPr>
            <w:tcW w:w="1900" w:type="dxa"/>
            <w:tcBorders>
              <w:top w:val="single" w:sz="4" w:space="0" w:color="auto"/>
              <w:left w:val="single" w:sz="4" w:space="0" w:color="auto"/>
              <w:bottom w:val="single" w:sz="4" w:space="0" w:color="auto"/>
              <w:right w:val="single" w:sz="4" w:space="0" w:color="auto"/>
            </w:tcBorders>
            <w:noWrap/>
            <w:hideMark/>
          </w:tcPr>
          <w:p w14:paraId="6CC25F5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7D103C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38E3080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6C4A8B9" w14:textId="77777777" w:rsidR="00D14450" w:rsidRPr="00577625" w:rsidRDefault="00D14450" w:rsidP="00D14450">
            <w:pPr>
              <w:rPr>
                <w:b w:val="0"/>
                <w:snapToGrid/>
                <w:color w:val="000000"/>
              </w:rPr>
            </w:pPr>
            <w:r w:rsidRPr="00577625">
              <w:rPr>
                <w:b w:val="0"/>
                <w:snapToGrid/>
                <w:color w:val="000000"/>
              </w:rPr>
              <w:t>Electro-Chemical Process</w:t>
            </w:r>
          </w:p>
        </w:tc>
        <w:tc>
          <w:tcPr>
            <w:tcW w:w="1900" w:type="dxa"/>
            <w:tcBorders>
              <w:top w:val="single" w:sz="4" w:space="0" w:color="auto"/>
              <w:left w:val="single" w:sz="4" w:space="0" w:color="auto"/>
              <w:bottom w:val="single" w:sz="4" w:space="0" w:color="auto"/>
              <w:right w:val="single" w:sz="4" w:space="0" w:color="auto"/>
            </w:tcBorders>
            <w:noWrap/>
            <w:hideMark/>
          </w:tcPr>
          <w:p w14:paraId="41897F6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52E93CC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8CC83A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6BF2957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8B74855"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single" w:sz="4" w:space="0" w:color="auto"/>
              <w:left w:val="single" w:sz="4" w:space="0" w:color="auto"/>
              <w:bottom w:val="single" w:sz="4" w:space="0" w:color="auto"/>
              <w:right w:val="single" w:sz="4" w:space="0" w:color="auto"/>
            </w:tcBorders>
            <w:noWrap/>
            <w:hideMark/>
          </w:tcPr>
          <w:p w14:paraId="2A5EDEA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single" w:sz="4" w:space="0" w:color="auto"/>
              <w:left w:val="single" w:sz="4" w:space="0" w:color="auto"/>
              <w:bottom w:val="single" w:sz="4" w:space="0" w:color="auto"/>
              <w:right w:val="single" w:sz="4" w:space="0" w:color="auto"/>
            </w:tcBorders>
            <w:noWrap/>
            <w:hideMark/>
          </w:tcPr>
          <w:p w14:paraId="148FF38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717D38A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7A17308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45CBE63" w14:textId="77777777" w:rsidR="00D14450" w:rsidRPr="00577625" w:rsidRDefault="00D14450" w:rsidP="00D14450">
            <w:pPr>
              <w:rPr>
                <w:b w:val="0"/>
                <w:snapToGrid/>
                <w:color w:val="000000"/>
              </w:rPr>
            </w:pPr>
            <w:r w:rsidRPr="00577625">
              <w:rPr>
                <w:b w:val="0"/>
                <w:snapToGrid/>
                <w:color w:val="000000"/>
              </w:rPr>
              <w:t>Fans</w:t>
            </w:r>
          </w:p>
        </w:tc>
        <w:tc>
          <w:tcPr>
            <w:tcW w:w="1900" w:type="dxa"/>
            <w:tcBorders>
              <w:top w:val="single" w:sz="4" w:space="0" w:color="auto"/>
              <w:left w:val="single" w:sz="4" w:space="0" w:color="auto"/>
              <w:bottom w:val="single" w:sz="4" w:space="0" w:color="auto"/>
              <w:right w:val="single" w:sz="4" w:space="0" w:color="auto"/>
            </w:tcBorders>
            <w:noWrap/>
            <w:hideMark/>
          </w:tcPr>
          <w:p w14:paraId="0500B2D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w:t>
            </w:r>
          </w:p>
        </w:tc>
        <w:tc>
          <w:tcPr>
            <w:tcW w:w="1900" w:type="dxa"/>
            <w:tcBorders>
              <w:top w:val="single" w:sz="4" w:space="0" w:color="auto"/>
              <w:left w:val="single" w:sz="4" w:space="0" w:color="auto"/>
              <w:bottom w:val="single" w:sz="4" w:space="0" w:color="auto"/>
              <w:right w:val="single" w:sz="4" w:space="0" w:color="auto"/>
            </w:tcBorders>
            <w:noWrap/>
            <w:hideMark/>
          </w:tcPr>
          <w:p w14:paraId="06D876A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94DD5F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849534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6ACF71E"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single" w:sz="4" w:space="0" w:color="auto"/>
              <w:left w:val="single" w:sz="4" w:space="0" w:color="auto"/>
              <w:bottom w:val="single" w:sz="4" w:space="0" w:color="auto"/>
              <w:right w:val="single" w:sz="4" w:space="0" w:color="auto"/>
            </w:tcBorders>
            <w:noWrap/>
            <w:hideMark/>
          </w:tcPr>
          <w:p w14:paraId="1491188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1D67030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13ED0E4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1EEC21A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00C4E9E"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tcBorders>
              <w:top w:val="single" w:sz="4" w:space="0" w:color="auto"/>
              <w:left w:val="single" w:sz="4" w:space="0" w:color="auto"/>
              <w:bottom w:val="single" w:sz="4" w:space="0" w:color="auto"/>
              <w:right w:val="single" w:sz="4" w:space="0" w:color="auto"/>
            </w:tcBorders>
            <w:noWrap/>
            <w:hideMark/>
          </w:tcPr>
          <w:p w14:paraId="7330C0F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tcBorders>
              <w:top w:val="single" w:sz="4" w:space="0" w:color="auto"/>
              <w:left w:val="single" w:sz="4" w:space="0" w:color="auto"/>
              <w:bottom w:val="single" w:sz="4" w:space="0" w:color="auto"/>
              <w:right w:val="single" w:sz="4" w:space="0" w:color="auto"/>
            </w:tcBorders>
            <w:noWrap/>
            <w:hideMark/>
          </w:tcPr>
          <w:p w14:paraId="30688F9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65967B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2B0322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3D50060"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single" w:sz="4" w:space="0" w:color="auto"/>
              <w:left w:val="single" w:sz="4" w:space="0" w:color="auto"/>
              <w:bottom w:val="single" w:sz="4" w:space="0" w:color="auto"/>
              <w:right w:val="single" w:sz="4" w:space="0" w:color="auto"/>
            </w:tcBorders>
            <w:noWrap/>
            <w:hideMark/>
          </w:tcPr>
          <w:p w14:paraId="7D7C5FD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7%</w:t>
            </w:r>
          </w:p>
        </w:tc>
        <w:tc>
          <w:tcPr>
            <w:tcW w:w="1900" w:type="dxa"/>
            <w:tcBorders>
              <w:top w:val="single" w:sz="4" w:space="0" w:color="auto"/>
              <w:left w:val="single" w:sz="4" w:space="0" w:color="auto"/>
              <w:bottom w:val="single" w:sz="4" w:space="0" w:color="auto"/>
              <w:right w:val="single" w:sz="4" w:space="0" w:color="auto"/>
            </w:tcBorders>
            <w:noWrap/>
            <w:hideMark/>
          </w:tcPr>
          <w:p w14:paraId="27762D8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BBC525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CBD174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C807B0D"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tcBorders>
              <w:top w:val="single" w:sz="4" w:space="0" w:color="auto"/>
              <w:left w:val="single" w:sz="4" w:space="0" w:color="auto"/>
              <w:bottom w:val="single" w:sz="4" w:space="0" w:color="auto"/>
              <w:right w:val="single" w:sz="4" w:space="0" w:color="auto"/>
            </w:tcBorders>
            <w:noWrap/>
            <w:hideMark/>
          </w:tcPr>
          <w:p w14:paraId="27FD71C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tcBorders>
              <w:top w:val="single" w:sz="4" w:space="0" w:color="auto"/>
              <w:left w:val="single" w:sz="4" w:space="0" w:color="auto"/>
              <w:bottom w:val="single" w:sz="4" w:space="0" w:color="auto"/>
              <w:right w:val="single" w:sz="4" w:space="0" w:color="auto"/>
            </w:tcBorders>
            <w:noWrap/>
            <w:hideMark/>
          </w:tcPr>
          <w:p w14:paraId="41019CE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5EE298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660CA1B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D33182D"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7C3322D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6%</w:t>
            </w:r>
          </w:p>
        </w:tc>
        <w:tc>
          <w:tcPr>
            <w:tcW w:w="1900" w:type="dxa"/>
            <w:tcBorders>
              <w:top w:val="single" w:sz="4" w:space="0" w:color="auto"/>
              <w:left w:val="single" w:sz="4" w:space="0" w:color="auto"/>
              <w:bottom w:val="single" w:sz="4" w:space="0" w:color="auto"/>
              <w:right w:val="single" w:sz="4" w:space="0" w:color="auto"/>
            </w:tcBorders>
            <w:noWrap/>
            <w:hideMark/>
          </w:tcPr>
          <w:p w14:paraId="50CD015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3B9B2C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r>
      <w:tr w:rsidR="00D14450" w:rsidRPr="00EC4332" w14:paraId="6E325F1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DA58589" w14:textId="77777777" w:rsidR="00D14450" w:rsidRPr="00577625" w:rsidRDefault="00D14450" w:rsidP="00D14450">
            <w:pPr>
              <w:rPr>
                <w:b w:val="0"/>
                <w:snapToGrid/>
                <w:color w:val="000000"/>
              </w:rPr>
            </w:pPr>
            <w:r w:rsidRPr="00577625">
              <w:rPr>
                <w:b w:val="0"/>
                <w:snapToGrid/>
                <w:color w:val="000000"/>
              </w:rPr>
              <w:t>Facility HVAC</w:t>
            </w:r>
          </w:p>
        </w:tc>
        <w:tc>
          <w:tcPr>
            <w:tcW w:w="1900" w:type="dxa"/>
            <w:tcBorders>
              <w:top w:val="single" w:sz="4" w:space="0" w:color="auto"/>
              <w:left w:val="single" w:sz="4" w:space="0" w:color="auto"/>
              <w:bottom w:val="single" w:sz="4" w:space="0" w:color="auto"/>
              <w:right w:val="single" w:sz="4" w:space="0" w:color="auto"/>
            </w:tcBorders>
            <w:noWrap/>
            <w:hideMark/>
          </w:tcPr>
          <w:p w14:paraId="2200A34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24%</w:t>
            </w:r>
          </w:p>
        </w:tc>
        <w:tc>
          <w:tcPr>
            <w:tcW w:w="1900" w:type="dxa"/>
            <w:tcBorders>
              <w:top w:val="single" w:sz="4" w:space="0" w:color="auto"/>
              <w:left w:val="single" w:sz="4" w:space="0" w:color="auto"/>
              <w:bottom w:val="single" w:sz="4" w:space="0" w:color="auto"/>
              <w:right w:val="single" w:sz="4" w:space="0" w:color="auto"/>
            </w:tcBorders>
            <w:noWrap/>
            <w:hideMark/>
          </w:tcPr>
          <w:p w14:paraId="0D8396D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84%</w:t>
            </w:r>
          </w:p>
        </w:tc>
        <w:tc>
          <w:tcPr>
            <w:tcW w:w="1900" w:type="dxa"/>
            <w:tcBorders>
              <w:top w:val="single" w:sz="4" w:space="0" w:color="auto"/>
              <w:left w:val="single" w:sz="4" w:space="0" w:color="auto"/>
              <w:bottom w:val="single" w:sz="4" w:space="0" w:color="auto"/>
              <w:right w:val="single" w:sz="4" w:space="0" w:color="auto"/>
            </w:tcBorders>
            <w:noWrap/>
            <w:hideMark/>
          </w:tcPr>
          <w:p w14:paraId="0C3F29C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30%</w:t>
            </w:r>
          </w:p>
        </w:tc>
      </w:tr>
      <w:tr w:rsidR="00D14450" w:rsidRPr="00EC4332" w14:paraId="6106B3F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D766D6A" w14:textId="77777777" w:rsidR="00D14450" w:rsidRPr="00577625" w:rsidRDefault="00D14450" w:rsidP="00D14450">
            <w:pPr>
              <w:rPr>
                <w:b w:val="0"/>
                <w:snapToGrid/>
                <w:color w:val="000000"/>
              </w:rPr>
            </w:pPr>
            <w:r w:rsidRPr="00577625">
              <w:rPr>
                <w:b w:val="0"/>
                <w:snapToGrid/>
                <w:color w:val="000000"/>
              </w:rPr>
              <w:t>Facility Lighting</w:t>
            </w:r>
          </w:p>
        </w:tc>
        <w:tc>
          <w:tcPr>
            <w:tcW w:w="1900" w:type="dxa"/>
            <w:tcBorders>
              <w:top w:val="single" w:sz="4" w:space="0" w:color="auto"/>
              <w:left w:val="single" w:sz="4" w:space="0" w:color="auto"/>
              <w:bottom w:val="single" w:sz="4" w:space="0" w:color="auto"/>
              <w:right w:val="single" w:sz="4" w:space="0" w:color="auto"/>
            </w:tcBorders>
            <w:noWrap/>
            <w:hideMark/>
          </w:tcPr>
          <w:p w14:paraId="63504B9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12%</w:t>
            </w:r>
          </w:p>
        </w:tc>
        <w:tc>
          <w:tcPr>
            <w:tcW w:w="1900" w:type="dxa"/>
            <w:tcBorders>
              <w:top w:val="single" w:sz="4" w:space="0" w:color="auto"/>
              <w:left w:val="single" w:sz="4" w:space="0" w:color="auto"/>
              <w:bottom w:val="single" w:sz="4" w:space="0" w:color="auto"/>
              <w:right w:val="single" w:sz="4" w:space="0" w:color="auto"/>
            </w:tcBorders>
            <w:noWrap/>
            <w:hideMark/>
          </w:tcPr>
          <w:p w14:paraId="1A7159D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098F7E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F57D7A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9336D63"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tcBorders>
              <w:top w:val="single" w:sz="4" w:space="0" w:color="auto"/>
              <w:left w:val="single" w:sz="4" w:space="0" w:color="auto"/>
              <w:bottom w:val="single" w:sz="4" w:space="0" w:color="auto"/>
              <w:right w:val="single" w:sz="4" w:space="0" w:color="auto"/>
            </w:tcBorders>
            <w:noWrap/>
            <w:hideMark/>
          </w:tcPr>
          <w:p w14:paraId="24F85A9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tcBorders>
              <w:top w:val="single" w:sz="4" w:space="0" w:color="auto"/>
              <w:left w:val="single" w:sz="4" w:space="0" w:color="auto"/>
              <w:bottom w:val="single" w:sz="4" w:space="0" w:color="auto"/>
              <w:right w:val="single" w:sz="4" w:space="0" w:color="auto"/>
            </w:tcBorders>
            <w:noWrap/>
            <w:hideMark/>
          </w:tcPr>
          <w:p w14:paraId="66B719D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1967D4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7B3D1C2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7FA0355"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single" w:sz="4" w:space="0" w:color="auto"/>
              <w:left w:val="single" w:sz="4" w:space="0" w:color="auto"/>
              <w:bottom w:val="single" w:sz="4" w:space="0" w:color="auto"/>
              <w:right w:val="single" w:sz="4" w:space="0" w:color="auto"/>
            </w:tcBorders>
            <w:noWrap/>
            <w:hideMark/>
          </w:tcPr>
          <w:p w14:paraId="3D5E948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07568F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348CF1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r>
      <w:tr w:rsidR="00D14450" w:rsidRPr="00EC4332" w14:paraId="52E055D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26D5DCD" w14:textId="77777777" w:rsidR="00D14450" w:rsidRPr="00577625" w:rsidRDefault="00D14450" w:rsidP="00D14450">
            <w:pPr>
              <w:rPr>
                <w:b w:val="0"/>
                <w:snapToGrid/>
                <w:color w:val="000000"/>
              </w:rPr>
            </w:pPr>
            <w:r w:rsidRPr="00577625">
              <w:rPr>
                <w:b w:val="0"/>
                <w:snapToGrid/>
                <w:color w:val="000000"/>
              </w:rPr>
              <w:lastRenderedPageBreak/>
              <w:t>Other Nonprocess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68B481A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6FDF9B9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060F69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724246D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034B1838"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single" w:sz="4" w:space="0" w:color="auto"/>
              <w:left w:val="single" w:sz="4" w:space="0" w:color="auto"/>
              <w:bottom w:val="single" w:sz="4" w:space="0" w:color="auto"/>
              <w:right w:val="single" w:sz="4" w:space="0" w:color="auto"/>
            </w:tcBorders>
            <w:noWrap/>
            <w:hideMark/>
          </w:tcPr>
          <w:p w14:paraId="72ECC56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005DEEF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2EA45AF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73A391AB" w14:textId="77777777" w:rsidR="00D14450" w:rsidRDefault="00D14450" w:rsidP="00D14450">
      <w:pPr>
        <w:rPr>
          <w:rFonts w:ascii="Arial" w:hAnsi="Arial" w:cs="Arial"/>
          <w:b/>
        </w:rPr>
      </w:pPr>
    </w:p>
    <w:p w14:paraId="651853EA" w14:textId="71229A8F" w:rsidR="00D14450" w:rsidRPr="00A43C18" w:rsidRDefault="00A43C18" w:rsidP="00A43C18">
      <w:pPr>
        <w:pStyle w:val="TableCaption"/>
        <w:jc w:val="left"/>
      </w:pPr>
      <w:bookmarkStart w:id="52" w:name="_Toc466635720"/>
      <w:r w:rsidRPr="00547BA2">
        <w:t xml:space="preserve">Table </w:t>
      </w:r>
      <w:r>
        <w:t>A-6</w:t>
      </w:r>
      <w:r w:rsidRPr="00547BA2">
        <w:t xml:space="preserve">. </w:t>
      </w:r>
      <w:r w:rsidRPr="00D14450">
        <w:t xml:space="preserve">Industry: </w:t>
      </w:r>
      <w:r>
        <w:t>Food and Beverage</w:t>
      </w:r>
      <w:r w:rsidRPr="00D14450">
        <w:t xml:space="preserve"> (NAICS 3</w:t>
      </w:r>
      <w:r>
        <w:t>11-312</w:t>
      </w:r>
      <w:r w:rsidRPr="00D14450">
        <w:t>)</w:t>
      </w:r>
      <w:bookmarkEnd w:id="52"/>
    </w:p>
    <w:tbl>
      <w:tblPr>
        <w:tblStyle w:val="LightList-Accent11"/>
        <w:tblW w:w="9200" w:type="dxa"/>
        <w:tblLook w:val="04A0" w:firstRow="1" w:lastRow="0" w:firstColumn="1" w:lastColumn="0" w:noHBand="0" w:noVBand="1"/>
      </w:tblPr>
      <w:tblGrid>
        <w:gridCol w:w="3500"/>
        <w:gridCol w:w="1900"/>
        <w:gridCol w:w="1900"/>
        <w:gridCol w:w="1900"/>
      </w:tblGrid>
      <w:tr w:rsidR="00D14450" w:rsidRPr="00EC4332" w14:paraId="58D655FB"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1582F84" w14:textId="77777777" w:rsidR="00D14450" w:rsidRPr="00577625" w:rsidRDefault="00D14450" w:rsidP="00D14450">
            <w:pPr>
              <w:rPr>
                <w:rFonts w:cs="Arial"/>
                <w:bCs w:val="0"/>
                <w:snapToGrid/>
              </w:rPr>
            </w:pPr>
            <w:r w:rsidRPr="00577625">
              <w:rPr>
                <w:rFonts w:cs="Arial"/>
                <w:bCs w:val="0"/>
                <w:snapToGrid/>
              </w:rPr>
              <w:t>End Use</w:t>
            </w:r>
          </w:p>
        </w:tc>
        <w:tc>
          <w:tcPr>
            <w:tcW w:w="1900" w:type="dxa"/>
            <w:tcBorders>
              <w:top w:val="single" w:sz="4" w:space="0" w:color="auto"/>
              <w:left w:val="single" w:sz="4" w:space="0" w:color="auto"/>
              <w:bottom w:val="single" w:sz="4" w:space="0" w:color="auto"/>
              <w:right w:val="single" w:sz="4" w:space="0" w:color="auto"/>
            </w:tcBorders>
            <w:noWrap/>
            <w:hideMark/>
          </w:tcPr>
          <w:p w14:paraId="5F23D04A"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tcBorders>
              <w:top w:val="single" w:sz="4" w:space="0" w:color="auto"/>
              <w:left w:val="single" w:sz="4" w:space="0" w:color="auto"/>
              <w:bottom w:val="single" w:sz="4" w:space="0" w:color="auto"/>
              <w:right w:val="single" w:sz="4" w:space="0" w:color="auto"/>
            </w:tcBorders>
            <w:noWrap/>
            <w:hideMark/>
          </w:tcPr>
          <w:p w14:paraId="7BFA91F4"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tcBorders>
              <w:top w:val="single" w:sz="4" w:space="0" w:color="auto"/>
              <w:left w:val="single" w:sz="4" w:space="0" w:color="auto"/>
              <w:bottom w:val="single" w:sz="4" w:space="0" w:color="auto"/>
              <w:right w:val="single" w:sz="4" w:space="0" w:color="auto"/>
            </w:tcBorders>
            <w:noWrap/>
            <w:hideMark/>
          </w:tcPr>
          <w:p w14:paraId="56BE2D22"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40CB2FE5"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1AD55DA" w14:textId="77777777" w:rsidR="00D14450" w:rsidRPr="00577625" w:rsidRDefault="00D14450" w:rsidP="00D14450">
            <w:pPr>
              <w:rPr>
                <w:b w:val="0"/>
                <w:snapToGrid/>
                <w:color w:val="000000"/>
              </w:rPr>
            </w:pPr>
            <w:r w:rsidRPr="00577625">
              <w:rPr>
                <w:b w:val="0"/>
                <w:snapToGrid/>
                <w:color w:val="000000"/>
              </w:rPr>
              <w:t>Conventional Boilers</w:t>
            </w:r>
          </w:p>
        </w:tc>
        <w:tc>
          <w:tcPr>
            <w:tcW w:w="1900" w:type="dxa"/>
            <w:tcBorders>
              <w:top w:val="single" w:sz="4" w:space="0" w:color="auto"/>
              <w:left w:val="single" w:sz="4" w:space="0" w:color="auto"/>
              <w:bottom w:val="single" w:sz="4" w:space="0" w:color="auto"/>
              <w:right w:val="single" w:sz="4" w:space="0" w:color="auto"/>
            </w:tcBorders>
            <w:noWrap/>
            <w:hideMark/>
          </w:tcPr>
          <w:p w14:paraId="61C3539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single" w:sz="4" w:space="0" w:color="auto"/>
              <w:left w:val="single" w:sz="4" w:space="0" w:color="auto"/>
              <w:bottom w:val="single" w:sz="4" w:space="0" w:color="auto"/>
              <w:right w:val="single" w:sz="4" w:space="0" w:color="auto"/>
            </w:tcBorders>
            <w:noWrap/>
            <w:hideMark/>
          </w:tcPr>
          <w:p w14:paraId="1D6B18C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0A18DD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48%</w:t>
            </w:r>
          </w:p>
        </w:tc>
      </w:tr>
      <w:tr w:rsidR="00D14450" w:rsidRPr="00EC4332" w14:paraId="6EE495B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DF94646" w14:textId="77777777" w:rsidR="00D14450" w:rsidRPr="00577625" w:rsidRDefault="00D14450" w:rsidP="00D14450">
            <w:pPr>
              <w:rPr>
                <w:b w:val="0"/>
                <w:snapToGrid/>
                <w:color w:val="000000"/>
              </w:rPr>
            </w:pPr>
            <w:r w:rsidRPr="00577625">
              <w:rPr>
                <w:b w:val="0"/>
                <w:snapToGrid/>
                <w:color w:val="000000"/>
              </w:rPr>
              <w:t>CHP/Cogeneration</w:t>
            </w:r>
          </w:p>
        </w:tc>
        <w:tc>
          <w:tcPr>
            <w:tcW w:w="1900" w:type="dxa"/>
            <w:tcBorders>
              <w:top w:val="single" w:sz="4" w:space="0" w:color="auto"/>
              <w:left w:val="single" w:sz="4" w:space="0" w:color="auto"/>
              <w:bottom w:val="single" w:sz="4" w:space="0" w:color="auto"/>
              <w:right w:val="single" w:sz="4" w:space="0" w:color="auto"/>
            </w:tcBorders>
            <w:noWrap/>
            <w:hideMark/>
          </w:tcPr>
          <w:p w14:paraId="6F09BC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38BA92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FE4282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18%</w:t>
            </w:r>
          </w:p>
        </w:tc>
      </w:tr>
      <w:tr w:rsidR="00D14450" w:rsidRPr="00EC4332" w14:paraId="1CD14B3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24F6C02"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single" w:sz="4" w:space="0" w:color="auto"/>
              <w:left w:val="single" w:sz="4" w:space="0" w:color="auto"/>
              <w:bottom w:val="single" w:sz="4" w:space="0" w:color="auto"/>
              <w:right w:val="single" w:sz="4" w:space="0" w:color="auto"/>
            </w:tcBorders>
            <w:noWrap/>
            <w:hideMark/>
          </w:tcPr>
          <w:p w14:paraId="4BEF784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CE6C0D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B80F20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17676AF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4401716" w14:textId="77777777" w:rsidR="00D14450" w:rsidRPr="00577625" w:rsidRDefault="00D14450" w:rsidP="00D14450">
            <w:pPr>
              <w:rPr>
                <w:b w:val="0"/>
                <w:snapToGrid/>
                <w:color w:val="000000"/>
              </w:rPr>
            </w:pPr>
            <w:r w:rsidRPr="00577625">
              <w:rPr>
                <w:b w:val="0"/>
                <w:snapToGrid/>
                <w:color w:val="000000"/>
              </w:rPr>
              <w:t>Process Heating</w:t>
            </w:r>
          </w:p>
        </w:tc>
        <w:tc>
          <w:tcPr>
            <w:tcW w:w="1900" w:type="dxa"/>
            <w:tcBorders>
              <w:top w:val="single" w:sz="4" w:space="0" w:color="auto"/>
              <w:left w:val="single" w:sz="4" w:space="0" w:color="auto"/>
              <w:bottom w:val="single" w:sz="4" w:space="0" w:color="auto"/>
              <w:right w:val="single" w:sz="4" w:space="0" w:color="auto"/>
            </w:tcBorders>
            <w:noWrap/>
            <w:hideMark/>
          </w:tcPr>
          <w:p w14:paraId="49C27C1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tcBorders>
              <w:top w:val="single" w:sz="4" w:space="0" w:color="auto"/>
              <w:left w:val="single" w:sz="4" w:space="0" w:color="auto"/>
              <w:bottom w:val="single" w:sz="4" w:space="0" w:color="auto"/>
              <w:right w:val="single" w:sz="4" w:space="0" w:color="auto"/>
            </w:tcBorders>
            <w:noWrap/>
            <w:hideMark/>
          </w:tcPr>
          <w:p w14:paraId="4520253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78%</w:t>
            </w:r>
          </w:p>
        </w:tc>
        <w:tc>
          <w:tcPr>
            <w:tcW w:w="1900" w:type="dxa"/>
            <w:tcBorders>
              <w:top w:val="single" w:sz="4" w:space="0" w:color="auto"/>
              <w:left w:val="single" w:sz="4" w:space="0" w:color="auto"/>
              <w:bottom w:val="single" w:sz="4" w:space="0" w:color="auto"/>
              <w:right w:val="single" w:sz="4" w:space="0" w:color="auto"/>
            </w:tcBorders>
            <w:noWrap/>
            <w:hideMark/>
          </w:tcPr>
          <w:p w14:paraId="7D3FE5F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25%</w:t>
            </w:r>
          </w:p>
        </w:tc>
      </w:tr>
      <w:tr w:rsidR="00D14450" w:rsidRPr="00EC4332" w14:paraId="0AE2CC7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5802F6B"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single" w:sz="4" w:space="0" w:color="auto"/>
              <w:left w:val="single" w:sz="4" w:space="0" w:color="auto"/>
              <w:bottom w:val="single" w:sz="4" w:space="0" w:color="auto"/>
              <w:right w:val="single" w:sz="4" w:space="0" w:color="auto"/>
            </w:tcBorders>
            <w:noWrap/>
            <w:hideMark/>
          </w:tcPr>
          <w:p w14:paraId="51A80EF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26%</w:t>
            </w:r>
          </w:p>
        </w:tc>
        <w:tc>
          <w:tcPr>
            <w:tcW w:w="1900" w:type="dxa"/>
            <w:tcBorders>
              <w:top w:val="single" w:sz="4" w:space="0" w:color="auto"/>
              <w:left w:val="single" w:sz="4" w:space="0" w:color="auto"/>
              <w:bottom w:val="single" w:sz="4" w:space="0" w:color="auto"/>
              <w:right w:val="single" w:sz="4" w:space="0" w:color="auto"/>
            </w:tcBorders>
            <w:noWrap/>
            <w:hideMark/>
          </w:tcPr>
          <w:p w14:paraId="3752CD3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E973BE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0F2F352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39CBA5B6" w14:textId="77777777" w:rsidR="00D14450" w:rsidRPr="00577625" w:rsidRDefault="00D14450" w:rsidP="00D14450">
            <w:pPr>
              <w:rPr>
                <w:b w:val="0"/>
                <w:snapToGrid/>
                <w:color w:val="000000"/>
              </w:rPr>
            </w:pPr>
            <w:r w:rsidRPr="00577625">
              <w:rPr>
                <w:b w:val="0"/>
                <w:snapToGrid/>
                <w:color w:val="000000"/>
              </w:rPr>
              <w:t>Electro-Chemical Process</w:t>
            </w:r>
          </w:p>
        </w:tc>
        <w:tc>
          <w:tcPr>
            <w:tcW w:w="1900" w:type="dxa"/>
            <w:tcBorders>
              <w:top w:val="single" w:sz="4" w:space="0" w:color="auto"/>
              <w:left w:val="single" w:sz="4" w:space="0" w:color="auto"/>
              <w:bottom w:val="single" w:sz="4" w:space="0" w:color="auto"/>
              <w:right w:val="single" w:sz="4" w:space="0" w:color="auto"/>
            </w:tcBorders>
            <w:noWrap/>
            <w:hideMark/>
          </w:tcPr>
          <w:p w14:paraId="54A109D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410344F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57972A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358DFB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115CDAA"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single" w:sz="4" w:space="0" w:color="auto"/>
              <w:left w:val="single" w:sz="4" w:space="0" w:color="auto"/>
              <w:bottom w:val="single" w:sz="4" w:space="0" w:color="auto"/>
              <w:right w:val="single" w:sz="4" w:space="0" w:color="auto"/>
            </w:tcBorders>
            <w:noWrap/>
            <w:hideMark/>
          </w:tcPr>
          <w:p w14:paraId="5C7FBFB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11%</w:t>
            </w:r>
          </w:p>
        </w:tc>
        <w:tc>
          <w:tcPr>
            <w:tcW w:w="1900" w:type="dxa"/>
            <w:tcBorders>
              <w:top w:val="single" w:sz="4" w:space="0" w:color="auto"/>
              <w:left w:val="single" w:sz="4" w:space="0" w:color="auto"/>
              <w:bottom w:val="single" w:sz="4" w:space="0" w:color="auto"/>
              <w:right w:val="single" w:sz="4" w:space="0" w:color="auto"/>
            </w:tcBorders>
            <w:noWrap/>
            <w:hideMark/>
          </w:tcPr>
          <w:p w14:paraId="2BEA718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c>
          <w:tcPr>
            <w:tcW w:w="1900" w:type="dxa"/>
            <w:tcBorders>
              <w:top w:val="single" w:sz="4" w:space="0" w:color="auto"/>
              <w:left w:val="single" w:sz="4" w:space="0" w:color="auto"/>
              <w:bottom w:val="single" w:sz="4" w:space="0" w:color="auto"/>
              <w:right w:val="single" w:sz="4" w:space="0" w:color="auto"/>
            </w:tcBorders>
            <w:noWrap/>
            <w:hideMark/>
          </w:tcPr>
          <w:p w14:paraId="5C1100C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38D2236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538B3324" w14:textId="77777777" w:rsidR="00D14450" w:rsidRPr="00577625" w:rsidRDefault="00D14450" w:rsidP="00D14450">
            <w:pPr>
              <w:rPr>
                <w:b w:val="0"/>
                <w:snapToGrid/>
                <w:color w:val="000000"/>
              </w:rPr>
            </w:pPr>
            <w:r w:rsidRPr="00577625">
              <w:rPr>
                <w:b w:val="0"/>
                <w:snapToGrid/>
                <w:color w:val="000000"/>
              </w:rPr>
              <w:t>Fans</w:t>
            </w:r>
          </w:p>
        </w:tc>
        <w:tc>
          <w:tcPr>
            <w:tcW w:w="1900" w:type="dxa"/>
            <w:tcBorders>
              <w:top w:val="single" w:sz="4" w:space="0" w:color="auto"/>
              <w:left w:val="single" w:sz="4" w:space="0" w:color="auto"/>
              <w:bottom w:val="single" w:sz="4" w:space="0" w:color="auto"/>
              <w:right w:val="single" w:sz="4" w:space="0" w:color="auto"/>
            </w:tcBorders>
            <w:noWrap/>
            <w:hideMark/>
          </w:tcPr>
          <w:p w14:paraId="1E35C6B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tcBorders>
              <w:top w:val="single" w:sz="4" w:space="0" w:color="auto"/>
              <w:left w:val="single" w:sz="4" w:space="0" w:color="auto"/>
              <w:bottom w:val="single" w:sz="4" w:space="0" w:color="auto"/>
              <w:right w:val="single" w:sz="4" w:space="0" w:color="auto"/>
            </w:tcBorders>
            <w:noWrap/>
            <w:hideMark/>
          </w:tcPr>
          <w:p w14:paraId="101638A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3F86FE2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AD1CEE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0A5B19C"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single" w:sz="4" w:space="0" w:color="auto"/>
              <w:left w:val="single" w:sz="4" w:space="0" w:color="auto"/>
              <w:bottom w:val="single" w:sz="4" w:space="0" w:color="auto"/>
              <w:right w:val="single" w:sz="4" w:space="0" w:color="auto"/>
            </w:tcBorders>
            <w:noWrap/>
            <w:hideMark/>
          </w:tcPr>
          <w:p w14:paraId="1F9BA38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single" w:sz="4" w:space="0" w:color="auto"/>
              <w:left w:val="single" w:sz="4" w:space="0" w:color="auto"/>
              <w:bottom w:val="single" w:sz="4" w:space="0" w:color="auto"/>
              <w:right w:val="single" w:sz="4" w:space="0" w:color="auto"/>
            </w:tcBorders>
            <w:noWrap/>
            <w:hideMark/>
          </w:tcPr>
          <w:p w14:paraId="30DD8D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3E9C3CB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584021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DFA99DB"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tcBorders>
              <w:top w:val="single" w:sz="4" w:space="0" w:color="auto"/>
              <w:left w:val="single" w:sz="4" w:space="0" w:color="auto"/>
              <w:bottom w:val="single" w:sz="4" w:space="0" w:color="auto"/>
              <w:right w:val="single" w:sz="4" w:space="0" w:color="auto"/>
            </w:tcBorders>
            <w:noWrap/>
            <w:hideMark/>
          </w:tcPr>
          <w:p w14:paraId="01ED33A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03E3B0B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50FF198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F396AA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4523189"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single" w:sz="4" w:space="0" w:color="auto"/>
              <w:left w:val="single" w:sz="4" w:space="0" w:color="auto"/>
              <w:bottom w:val="single" w:sz="4" w:space="0" w:color="auto"/>
              <w:right w:val="single" w:sz="4" w:space="0" w:color="auto"/>
            </w:tcBorders>
            <w:noWrap/>
            <w:hideMark/>
          </w:tcPr>
          <w:p w14:paraId="3043192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17%</w:t>
            </w:r>
          </w:p>
        </w:tc>
        <w:tc>
          <w:tcPr>
            <w:tcW w:w="1900" w:type="dxa"/>
            <w:tcBorders>
              <w:top w:val="single" w:sz="4" w:space="0" w:color="auto"/>
              <w:left w:val="single" w:sz="4" w:space="0" w:color="auto"/>
              <w:bottom w:val="single" w:sz="4" w:space="0" w:color="auto"/>
              <w:right w:val="single" w:sz="4" w:space="0" w:color="auto"/>
            </w:tcBorders>
            <w:noWrap/>
            <w:hideMark/>
          </w:tcPr>
          <w:p w14:paraId="1929CD5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3B704A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5811FA5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68BD8486"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tcBorders>
              <w:top w:val="single" w:sz="4" w:space="0" w:color="auto"/>
              <w:left w:val="single" w:sz="4" w:space="0" w:color="auto"/>
              <w:bottom w:val="single" w:sz="4" w:space="0" w:color="auto"/>
              <w:right w:val="single" w:sz="4" w:space="0" w:color="auto"/>
            </w:tcBorders>
            <w:noWrap/>
            <w:hideMark/>
          </w:tcPr>
          <w:p w14:paraId="4991EC2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tcBorders>
              <w:top w:val="single" w:sz="4" w:space="0" w:color="auto"/>
              <w:left w:val="single" w:sz="4" w:space="0" w:color="auto"/>
              <w:bottom w:val="single" w:sz="4" w:space="0" w:color="auto"/>
              <w:right w:val="single" w:sz="4" w:space="0" w:color="auto"/>
            </w:tcBorders>
            <w:noWrap/>
            <w:hideMark/>
          </w:tcPr>
          <w:p w14:paraId="7E1EA94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7951F43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7298155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4BE46F5"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52B4ECE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single" w:sz="4" w:space="0" w:color="auto"/>
              <w:left w:val="single" w:sz="4" w:space="0" w:color="auto"/>
              <w:bottom w:val="single" w:sz="4" w:space="0" w:color="auto"/>
              <w:right w:val="single" w:sz="4" w:space="0" w:color="auto"/>
            </w:tcBorders>
            <w:noWrap/>
            <w:hideMark/>
          </w:tcPr>
          <w:p w14:paraId="01F2750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4D81409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r>
      <w:tr w:rsidR="00D14450" w:rsidRPr="00EC4332" w14:paraId="2171571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F784ADB" w14:textId="77777777" w:rsidR="00D14450" w:rsidRPr="00577625" w:rsidRDefault="00D14450" w:rsidP="00D14450">
            <w:pPr>
              <w:rPr>
                <w:b w:val="0"/>
                <w:snapToGrid/>
                <w:color w:val="000000"/>
              </w:rPr>
            </w:pPr>
            <w:r w:rsidRPr="00577625">
              <w:rPr>
                <w:b w:val="0"/>
                <w:snapToGrid/>
                <w:color w:val="000000"/>
              </w:rPr>
              <w:t>Facility HVAC</w:t>
            </w:r>
          </w:p>
        </w:tc>
        <w:tc>
          <w:tcPr>
            <w:tcW w:w="1900" w:type="dxa"/>
            <w:tcBorders>
              <w:top w:val="single" w:sz="4" w:space="0" w:color="auto"/>
              <w:left w:val="single" w:sz="4" w:space="0" w:color="auto"/>
              <w:bottom w:val="single" w:sz="4" w:space="0" w:color="auto"/>
              <w:right w:val="single" w:sz="4" w:space="0" w:color="auto"/>
            </w:tcBorders>
            <w:noWrap/>
            <w:hideMark/>
          </w:tcPr>
          <w:p w14:paraId="54DC84B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tcBorders>
              <w:top w:val="single" w:sz="4" w:space="0" w:color="auto"/>
              <w:left w:val="single" w:sz="4" w:space="0" w:color="auto"/>
              <w:bottom w:val="single" w:sz="4" w:space="0" w:color="auto"/>
              <w:right w:val="single" w:sz="4" w:space="0" w:color="auto"/>
            </w:tcBorders>
            <w:noWrap/>
            <w:hideMark/>
          </w:tcPr>
          <w:p w14:paraId="2ADBE2B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16%</w:t>
            </w:r>
          </w:p>
        </w:tc>
        <w:tc>
          <w:tcPr>
            <w:tcW w:w="1900" w:type="dxa"/>
            <w:tcBorders>
              <w:top w:val="single" w:sz="4" w:space="0" w:color="auto"/>
              <w:left w:val="single" w:sz="4" w:space="0" w:color="auto"/>
              <w:bottom w:val="single" w:sz="4" w:space="0" w:color="auto"/>
              <w:right w:val="single" w:sz="4" w:space="0" w:color="auto"/>
            </w:tcBorders>
            <w:noWrap/>
            <w:hideMark/>
          </w:tcPr>
          <w:p w14:paraId="5095E4A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r>
      <w:tr w:rsidR="00D14450" w:rsidRPr="00EC4332" w14:paraId="5C6BA10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426322C" w14:textId="77777777" w:rsidR="00D14450" w:rsidRPr="00577625" w:rsidRDefault="00D14450" w:rsidP="00D14450">
            <w:pPr>
              <w:rPr>
                <w:b w:val="0"/>
                <w:snapToGrid/>
                <w:color w:val="000000"/>
              </w:rPr>
            </w:pPr>
            <w:r w:rsidRPr="00577625">
              <w:rPr>
                <w:b w:val="0"/>
                <w:snapToGrid/>
                <w:color w:val="000000"/>
              </w:rPr>
              <w:t>Facility Lighting</w:t>
            </w:r>
          </w:p>
        </w:tc>
        <w:tc>
          <w:tcPr>
            <w:tcW w:w="1900" w:type="dxa"/>
            <w:tcBorders>
              <w:top w:val="single" w:sz="4" w:space="0" w:color="auto"/>
              <w:left w:val="single" w:sz="4" w:space="0" w:color="auto"/>
              <w:bottom w:val="single" w:sz="4" w:space="0" w:color="auto"/>
              <w:right w:val="single" w:sz="4" w:space="0" w:color="auto"/>
            </w:tcBorders>
            <w:noWrap/>
            <w:hideMark/>
          </w:tcPr>
          <w:p w14:paraId="185F734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7%</w:t>
            </w:r>
          </w:p>
        </w:tc>
        <w:tc>
          <w:tcPr>
            <w:tcW w:w="1900" w:type="dxa"/>
            <w:tcBorders>
              <w:top w:val="single" w:sz="4" w:space="0" w:color="auto"/>
              <w:left w:val="single" w:sz="4" w:space="0" w:color="auto"/>
              <w:bottom w:val="single" w:sz="4" w:space="0" w:color="auto"/>
              <w:right w:val="single" w:sz="4" w:space="0" w:color="auto"/>
            </w:tcBorders>
            <w:noWrap/>
            <w:hideMark/>
          </w:tcPr>
          <w:p w14:paraId="20D6A54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58FE5B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AAF2B8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280D4856"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tcBorders>
              <w:top w:val="single" w:sz="4" w:space="0" w:color="auto"/>
              <w:left w:val="single" w:sz="4" w:space="0" w:color="auto"/>
              <w:bottom w:val="single" w:sz="4" w:space="0" w:color="auto"/>
              <w:right w:val="single" w:sz="4" w:space="0" w:color="auto"/>
            </w:tcBorders>
            <w:noWrap/>
            <w:hideMark/>
          </w:tcPr>
          <w:p w14:paraId="209CC6F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tcBorders>
              <w:top w:val="single" w:sz="4" w:space="0" w:color="auto"/>
              <w:left w:val="single" w:sz="4" w:space="0" w:color="auto"/>
              <w:bottom w:val="single" w:sz="4" w:space="0" w:color="auto"/>
              <w:right w:val="single" w:sz="4" w:space="0" w:color="auto"/>
            </w:tcBorders>
            <w:noWrap/>
            <w:hideMark/>
          </w:tcPr>
          <w:p w14:paraId="39899C4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6F3DA35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3F6CB3E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1D249582"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single" w:sz="4" w:space="0" w:color="auto"/>
              <w:left w:val="single" w:sz="4" w:space="0" w:color="auto"/>
              <w:bottom w:val="single" w:sz="4" w:space="0" w:color="auto"/>
              <w:right w:val="single" w:sz="4" w:space="0" w:color="auto"/>
            </w:tcBorders>
            <w:noWrap/>
            <w:hideMark/>
          </w:tcPr>
          <w:p w14:paraId="1F88650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4E99B93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7A62E80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DA5706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483E90E4" w14:textId="77777777" w:rsidR="00D14450" w:rsidRPr="00577625" w:rsidRDefault="00D14450" w:rsidP="00D14450">
            <w:pPr>
              <w:rPr>
                <w:b w:val="0"/>
                <w:snapToGrid/>
                <w:color w:val="000000"/>
              </w:rPr>
            </w:pPr>
            <w:r w:rsidRPr="00577625">
              <w:rPr>
                <w:b w:val="0"/>
                <w:snapToGrid/>
                <w:color w:val="000000"/>
              </w:rPr>
              <w:t>Other Nonprocess Uses</w:t>
            </w:r>
          </w:p>
        </w:tc>
        <w:tc>
          <w:tcPr>
            <w:tcW w:w="1900" w:type="dxa"/>
            <w:tcBorders>
              <w:top w:val="single" w:sz="4" w:space="0" w:color="auto"/>
              <w:left w:val="single" w:sz="4" w:space="0" w:color="auto"/>
              <w:bottom w:val="single" w:sz="4" w:space="0" w:color="auto"/>
              <w:right w:val="single" w:sz="4" w:space="0" w:color="auto"/>
            </w:tcBorders>
            <w:noWrap/>
            <w:hideMark/>
          </w:tcPr>
          <w:p w14:paraId="23494AD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4DC966B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tcBorders>
              <w:top w:val="single" w:sz="4" w:space="0" w:color="auto"/>
              <w:left w:val="single" w:sz="4" w:space="0" w:color="auto"/>
              <w:bottom w:val="single" w:sz="4" w:space="0" w:color="auto"/>
              <w:right w:val="single" w:sz="4" w:space="0" w:color="auto"/>
            </w:tcBorders>
            <w:noWrap/>
            <w:hideMark/>
          </w:tcPr>
          <w:p w14:paraId="4277167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9C91E5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single" w:sz="4" w:space="0" w:color="auto"/>
              <w:left w:val="single" w:sz="4" w:space="0" w:color="auto"/>
              <w:bottom w:val="single" w:sz="4" w:space="0" w:color="auto"/>
              <w:right w:val="single" w:sz="4" w:space="0" w:color="auto"/>
            </w:tcBorders>
            <w:noWrap/>
            <w:hideMark/>
          </w:tcPr>
          <w:p w14:paraId="7ED505F6"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single" w:sz="4" w:space="0" w:color="auto"/>
              <w:left w:val="single" w:sz="4" w:space="0" w:color="auto"/>
              <w:bottom w:val="single" w:sz="4" w:space="0" w:color="auto"/>
              <w:right w:val="single" w:sz="4" w:space="0" w:color="auto"/>
            </w:tcBorders>
            <w:noWrap/>
            <w:hideMark/>
          </w:tcPr>
          <w:p w14:paraId="4D52AE9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77FFE8C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single" w:sz="4" w:space="0" w:color="auto"/>
              <w:left w:val="single" w:sz="4" w:space="0" w:color="auto"/>
              <w:bottom w:val="single" w:sz="4" w:space="0" w:color="auto"/>
              <w:right w:val="single" w:sz="4" w:space="0" w:color="auto"/>
            </w:tcBorders>
            <w:noWrap/>
            <w:hideMark/>
          </w:tcPr>
          <w:p w14:paraId="2F92476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539DE218" w14:textId="77777777" w:rsidR="00D14450" w:rsidRDefault="00D14450" w:rsidP="00D14450">
      <w:pPr>
        <w:pStyle w:val="BodyText-UG"/>
      </w:pPr>
    </w:p>
    <w:p w14:paraId="57905729" w14:textId="39531268" w:rsidR="00A43C18" w:rsidRPr="00A43C18" w:rsidRDefault="00A43C18" w:rsidP="00A43C18">
      <w:pPr>
        <w:pStyle w:val="TableCaption"/>
        <w:jc w:val="left"/>
      </w:pPr>
      <w:bookmarkStart w:id="53" w:name="_Toc466635721"/>
      <w:r w:rsidRPr="00547BA2">
        <w:t xml:space="preserve">Table </w:t>
      </w:r>
      <w:r>
        <w:t>A-7</w:t>
      </w:r>
      <w:r w:rsidRPr="00547BA2">
        <w:t xml:space="preserve">. </w:t>
      </w:r>
      <w:r w:rsidRPr="00D14450">
        <w:t xml:space="preserve">Industry: </w:t>
      </w:r>
      <w:r>
        <w:t>Forest Products</w:t>
      </w:r>
      <w:r w:rsidRPr="00D14450">
        <w:t xml:space="preserve"> (NAICS 3</w:t>
      </w:r>
      <w:r>
        <w:t>21, 322</w:t>
      </w:r>
      <w:r w:rsidRPr="00D14450">
        <w:t>)</w:t>
      </w:r>
      <w:bookmarkEnd w:id="53"/>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37CD4745"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8FCF769" w14:textId="77777777" w:rsidR="00D14450" w:rsidRPr="00577625" w:rsidRDefault="00D14450" w:rsidP="00D14450">
            <w:pPr>
              <w:keepNext/>
              <w:keepLines/>
              <w:rPr>
                <w:rFonts w:cs="Arial"/>
                <w:bCs w:val="0"/>
                <w:snapToGrid/>
              </w:rPr>
            </w:pPr>
            <w:r w:rsidRPr="00577625">
              <w:rPr>
                <w:rFonts w:cs="Arial"/>
                <w:bCs w:val="0"/>
                <w:snapToGrid/>
              </w:rPr>
              <w:t>End Use</w:t>
            </w:r>
          </w:p>
        </w:tc>
        <w:tc>
          <w:tcPr>
            <w:tcW w:w="1900" w:type="dxa"/>
            <w:noWrap/>
            <w:hideMark/>
          </w:tcPr>
          <w:p w14:paraId="5BAC4D89" w14:textId="77777777" w:rsidR="00D14450" w:rsidRPr="00577625" w:rsidRDefault="00D14450" w:rsidP="00D14450">
            <w:pPr>
              <w:keepNext/>
              <w:keepLines/>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noWrap/>
            <w:hideMark/>
          </w:tcPr>
          <w:p w14:paraId="7C276B2A" w14:textId="77777777" w:rsidR="00D14450" w:rsidRPr="00577625" w:rsidRDefault="00D14450" w:rsidP="00D14450">
            <w:pPr>
              <w:keepNext/>
              <w:keepLines/>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noWrap/>
            <w:hideMark/>
          </w:tcPr>
          <w:p w14:paraId="0F4727C4" w14:textId="77777777" w:rsidR="00D14450" w:rsidRPr="00577625" w:rsidRDefault="00D14450" w:rsidP="00D14450">
            <w:pPr>
              <w:keepNext/>
              <w:keepLines/>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0D0F4B1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933FD54" w14:textId="77777777" w:rsidR="00D14450" w:rsidRPr="00577625" w:rsidRDefault="00D14450" w:rsidP="00D14450">
            <w:pPr>
              <w:keepNext/>
              <w:keepLines/>
              <w:rPr>
                <w:b w:val="0"/>
                <w:snapToGrid/>
                <w:color w:val="000000"/>
              </w:rPr>
            </w:pPr>
            <w:r w:rsidRPr="00577625">
              <w:rPr>
                <w:b w:val="0"/>
                <w:snapToGrid/>
                <w:color w:val="000000"/>
              </w:rPr>
              <w:t>Conventional Boilers</w:t>
            </w:r>
          </w:p>
        </w:tc>
        <w:tc>
          <w:tcPr>
            <w:tcW w:w="1900" w:type="dxa"/>
            <w:tcBorders>
              <w:top w:val="none" w:sz="0" w:space="0" w:color="auto"/>
              <w:bottom w:val="none" w:sz="0" w:space="0" w:color="auto"/>
            </w:tcBorders>
            <w:noWrap/>
            <w:hideMark/>
          </w:tcPr>
          <w:p w14:paraId="3A8A627F" w14:textId="77777777" w:rsidR="00D14450" w:rsidRPr="00577625" w:rsidRDefault="00D14450" w:rsidP="00D14450">
            <w:pPr>
              <w:keepNext/>
              <w:keepLines/>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6%</w:t>
            </w:r>
          </w:p>
        </w:tc>
        <w:tc>
          <w:tcPr>
            <w:tcW w:w="1900" w:type="dxa"/>
            <w:tcBorders>
              <w:top w:val="none" w:sz="0" w:space="0" w:color="auto"/>
              <w:bottom w:val="none" w:sz="0" w:space="0" w:color="auto"/>
            </w:tcBorders>
            <w:noWrap/>
            <w:hideMark/>
          </w:tcPr>
          <w:p w14:paraId="69F179F3" w14:textId="77777777" w:rsidR="00D14450" w:rsidRPr="00577625" w:rsidRDefault="00D14450" w:rsidP="00D14450">
            <w:pPr>
              <w:keepNext/>
              <w:keepLines/>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FE05AFB" w14:textId="77777777" w:rsidR="00D14450" w:rsidRPr="00577625" w:rsidRDefault="00D14450" w:rsidP="00D14450">
            <w:pPr>
              <w:keepNext/>
              <w:keepLines/>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8%</w:t>
            </w:r>
          </w:p>
        </w:tc>
      </w:tr>
      <w:tr w:rsidR="00D14450" w:rsidRPr="00EC4332" w14:paraId="2C5A4D7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EC18203" w14:textId="77777777" w:rsidR="00D14450" w:rsidRPr="00577625" w:rsidRDefault="00D14450" w:rsidP="00D14450">
            <w:pPr>
              <w:rPr>
                <w:b w:val="0"/>
                <w:snapToGrid/>
                <w:color w:val="000000"/>
              </w:rPr>
            </w:pPr>
            <w:r w:rsidRPr="00577625">
              <w:rPr>
                <w:b w:val="0"/>
                <w:snapToGrid/>
                <w:color w:val="000000"/>
              </w:rPr>
              <w:t>CHP/Cogeneration</w:t>
            </w:r>
          </w:p>
        </w:tc>
        <w:tc>
          <w:tcPr>
            <w:tcW w:w="1900" w:type="dxa"/>
            <w:noWrap/>
            <w:hideMark/>
          </w:tcPr>
          <w:p w14:paraId="00A564D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41A44F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5ED4FF7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79%</w:t>
            </w:r>
          </w:p>
        </w:tc>
      </w:tr>
      <w:tr w:rsidR="00D14450" w:rsidRPr="00EC4332" w14:paraId="32BCFEC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F5A3C53"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none" w:sz="0" w:space="0" w:color="auto"/>
              <w:bottom w:val="none" w:sz="0" w:space="0" w:color="auto"/>
            </w:tcBorders>
            <w:noWrap/>
            <w:hideMark/>
          </w:tcPr>
          <w:p w14:paraId="63C9062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31FEFE3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1E6C106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CCC81D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786F236" w14:textId="77777777" w:rsidR="00D14450" w:rsidRPr="00577625" w:rsidRDefault="00D14450" w:rsidP="00D14450">
            <w:pPr>
              <w:rPr>
                <w:b w:val="0"/>
                <w:snapToGrid/>
                <w:color w:val="000000"/>
              </w:rPr>
            </w:pPr>
            <w:r w:rsidRPr="00577625">
              <w:rPr>
                <w:b w:val="0"/>
                <w:snapToGrid/>
                <w:color w:val="000000"/>
              </w:rPr>
              <w:t>Process Heating</w:t>
            </w:r>
          </w:p>
        </w:tc>
        <w:tc>
          <w:tcPr>
            <w:tcW w:w="1900" w:type="dxa"/>
            <w:noWrap/>
            <w:hideMark/>
          </w:tcPr>
          <w:p w14:paraId="2F06B3E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noWrap/>
            <w:hideMark/>
          </w:tcPr>
          <w:p w14:paraId="2F302D7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85%</w:t>
            </w:r>
          </w:p>
        </w:tc>
        <w:tc>
          <w:tcPr>
            <w:tcW w:w="1900" w:type="dxa"/>
            <w:noWrap/>
            <w:hideMark/>
          </w:tcPr>
          <w:p w14:paraId="664CD67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10%</w:t>
            </w:r>
          </w:p>
        </w:tc>
      </w:tr>
      <w:tr w:rsidR="00D14450" w:rsidRPr="00EC4332" w14:paraId="019B6BA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C9D5963"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none" w:sz="0" w:space="0" w:color="auto"/>
              <w:bottom w:val="none" w:sz="0" w:space="0" w:color="auto"/>
            </w:tcBorders>
            <w:noWrap/>
            <w:hideMark/>
          </w:tcPr>
          <w:p w14:paraId="7B7B0DB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3ACA351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A64A1A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66D755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27CA3AE" w14:textId="77777777" w:rsidR="00D14450" w:rsidRPr="00577625" w:rsidRDefault="00D14450" w:rsidP="00D14450">
            <w:pPr>
              <w:rPr>
                <w:b w:val="0"/>
                <w:snapToGrid/>
                <w:color w:val="000000"/>
              </w:rPr>
            </w:pPr>
            <w:r w:rsidRPr="00577625">
              <w:rPr>
                <w:b w:val="0"/>
                <w:snapToGrid/>
                <w:color w:val="000000"/>
              </w:rPr>
              <w:lastRenderedPageBreak/>
              <w:t>Electro-Chemical Process</w:t>
            </w:r>
          </w:p>
        </w:tc>
        <w:tc>
          <w:tcPr>
            <w:tcW w:w="1900" w:type="dxa"/>
            <w:noWrap/>
            <w:hideMark/>
          </w:tcPr>
          <w:p w14:paraId="42A019C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130A159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04EA954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6158C78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03BA5C9"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none" w:sz="0" w:space="0" w:color="auto"/>
              <w:bottom w:val="none" w:sz="0" w:space="0" w:color="auto"/>
            </w:tcBorders>
            <w:noWrap/>
            <w:hideMark/>
          </w:tcPr>
          <w:p w14:paraId="2B53CA5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24%</w:t>
            </w:r>
          </w:p>
        </w:tc>
        <w:tc>
          <w:tcPr>
            <w:tcW w:w="1900" w:type="dxa"/>
            <w:tcBorders>
              <w:top w:val="none" w:sz="0" w:space="0" w:color="auto"/>
              <w:bottom w:val="none" w:sz="0" w:space="0" w:color="auto"/>
            </w:tcBorders>
            <w:noWrap/>
            <w:hideMark/>
          </w:tcPr>
          <w:p w14:paraId="4885450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none" w:sz="0" w:space="0" w:color="auto"/>
              <w:bottom w:val="none" w:sz="0" w:space="0" w:color="auto"/>
              <w:right w:val="none" w:sz="0" w:space="0" w:color="auto"/>
            </w:tcBorders>
            <w:noWrap/>
            <w:hideMark/>
          </w:tcPr>
          <w:p w14:paraId="3BB672A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5BD88EF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5EB90F6" w14:textId="77777777" w:rsidR="00D14450" w:rsidRPr="00577625" w:rsidRDefault="00D14450" w:rsidP="00D14450">
            <w:pPr>
              <w:rPr>
                <w:b w:val="0"/>
                <w:snapToGrid/>
                <w:color w:val="000000"/>
              </w:rPr>
            </w:pPr>
            <w:r w:rsidRPr="00577625">
              <w:rPr>
                <w:b w:val="0"/>
                <w:snapToGrid/>
                <w:color w:val="000000"/>
              </w:rPr>
              <w:t>Fans</w:t>
            </w:r>
          </w:p>
        </w:tc>
        <w:tc>
          <w:tcPr>
            <w:tcW w:w="1900" w:type="dxa"/>
            <w:noWrap/>
            <w:hideMark/>
          </w:tcPr>
          <w:p w14:paraId="5924FE1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15%</w:t>
            </w:r>
          </w:p>
        </w:tc>
        <w:tc>
          <w:tcPr>
            <w:tcW w:w="1900" w:type="dxa"/>
            <w:noWrap/>
            <w:hideMark/>
          </w:tcPr>
          <w:p w14:paraId="7B339DB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0635DFD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4F6C45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DF1C0D3"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none" w:sz="0" w:space="0" w:color="auto"/>
              <w:bottom w:val="none" w:sz="0" w:space="0" w:color="auto"/>
            </w:tcBorders>
            <w:noWrap/>
            <w:hideMark/>
          </w:tcPr>
          <w:p w14:paraId="5E7F146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4%</w:t>
            </w:r>
          </w:p>
        </w:tc>
        <w:tc>
          <w:tcPr>
            <w:tcW w:w="1900" w:type="dxa"/>
            <w:tcBorders>
              <w:top w:val="none" w:sz="0" w:space="0" w:color="auto"/>
              <w:bottom w:val="none" w:sz="0" w:space="0" w:color="auto"/>
            </w:tcBorders>
            <w:noWrap/>
            <w:hideMark/>
          </w:tcPr>
          <w:p w14:paraId="4C3D89C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FDB8E8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A9CF11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9D69FB6"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noWrap/>
            <w:hideMark/>
          </w:tcPr>
          <w:p w14:paraId="59B9D0B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noWrap/>
            <w:hideMark/>
          </w:tcPr>
          <w:p w14:paraId="488A221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764B1CC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C10EF0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1DABD21"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none" w:sz="0" w:space="0" w:color="auto"/>
              <w:bottom w:val="none" w:sz="0" w:space="0" w:color="auto"/>
            </w:tcBorders>
            <w:noWrap/>
            <w:hideMark/>
          </w:tcPr>
          <w:p w14:paraId="2F965B6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16%</w:t>
            </w:r>
          </w:p>
        </w:tc>
        <w:tc>
          <w:tcPr>
            <w:tcW w:w="1900" w:type="dxa"/>
            <w:tcBorders>
              <w:top w:val="none" w:sz="0" w:space="0" w:color="auto"/>
              <w:bottom w:val="none" w:sz="0" w:space="0" w:color="auto"/>
            </w:tcBorders>
            <w:noWrap/>
            <w:hideMark/>
          </w:tcPr>
          <w:p w14:paraId="363E468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E24926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54ECD04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0ADC9B0"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noWrap/>
            <w:hideMark/>
          </w:tcPr>
          <w:p w14:paraId="461F33F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11%</w:t>
            </w:r>
          </w:p>
        </w:tc>
        <w:tc>
          <w:tcPr>
            <w:tcW w:w="1900" w:type="dxa"/>
            <w:noWrap/>
            <w:hideMark/>
          </w:tcPr>
          <w:p w14:paraId="361A3C9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279331D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C96E4B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BFF7B08"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none" w:sz="0" w:space="0" w:color="auto"/>
              <w:bottom w:val="none" w:sz="0" w:space="0" w:color="auto"/>
            </w:tcBorders>
            <w:noWrap/>
            <w:hideMark/>
          </w:tcPr>
          <w:p w14:paraId="331F94B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5D98C37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488E77C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CC052E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3D01F62" w14:textId="77777777" w:rsidR="00D14450" w:rsidRPr="00577625" w:rsidRDefault="00D14450" w:rsidP="00D14450">
            <w:pPr>
              <w:rPr>
                <w:b w:val="0"/>
                <w:snapToGrid/>
                <w:color w:val="000000"/>
              </w:rPr>
            </w:pPr>
            <w:r w:rsidRPr="00577625">
              <w:rPr>
                <w:b w:val="0"/>
                <w:snapToGrid/>
                <w:color w:val="000000"/>
              </w:rPr>
              <w:t>Facility HVAC</w:t>
            </w:r>
          </w:p>
        </w:tc>
        <w:tc>
          <w:tcPr>
            <w:tcW w:w="1900" w:type="dxa"/>
            <w:noWrap/>
            <w:hideMark/>
          </w:tcPr>
          <w:p w14:paraId="4250DE9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noWrap/>
            <w:hideMark/>
          </w:tcPr>
          <w:p w14:paraId="33777D6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8%</w:t>
            </w:r>
          </w:p>
        </w:tc>
        <w:tc>
          <w:tcPr>
            <w:tcW w:w="1900" w:type="dxa"/>
            <w:noWrap/>
            <w:hideMark/>
          </w:tcPr>
          <w:p w14:paraId="0A13982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1974EA9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938453F" w14:textId="77777777" w:rsidR="00D14450" w:rsidRPr="00577625" w:rsidRDefault="00D14450" w:rsidP="00D14450">
            <w:pPr>
              <w:rPr>
                <w:b w:val="0"/>
                <w:snapToGrid/>
                <w:color w:val="000000"/>
              </w:rPr>
            </w:pPr>
            <w:r w:rsidRPr="00577625">
              <w:rPr>
                <w:b w:val="0"/>
                <w:snapToGrid/>
                <w:color w:val="000000"/>
              </w:rPr>
              <w:t>Facility Lighting</w:t>
            </w:r>
          </w:p>
        </w:tc>
        <w:tc>
          <w:tcPr>
            <w:tcW w:w="1900" w:type="dxa"/>
            <w:tcBorders>
              <w:top w:val="none" w:sz="0" w:space="0" w:color="auto"/>
              <w:bottom w:val="none" w:sz="0" w:space="0" w:color="auto"/>
            </w:tcBorders>
            <w:noWrap/>
            <w:hideMark/>
          </w:tcPr>
          <w:p w14:paraId="2EC574F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none" w:sz="0" w:space="0" w:color="auto"/>
              <w:bottom w:val="none" w:sz="0" w:space="0" w:color="auto"/>
            </w:tcBorders>
            <w:noWrap/>
            <w:hideMark/>
          </w:tcPr>
          <w:p w14:paraId="682574A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FF9491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0269D9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5578AFA"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noWrap/>
            <w:hideMark/>
          </w:tcPr>
          <w:p w14:paraId="7A7B6B8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6BD97B5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15E0D0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2B2F34F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4784761"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none" w:sz="0" w:space="0" w:color="auto"/>
              <w:bottom w:val="none" w:sz="0" w:space="0" w:color="auto"/>
            </w:tcBorders>
            <w:noWrap/>
            <w:hideMark/>
          </w:tcPr>
          <w:p w14:paraId="55571D7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0A1163A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828AAD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79246EC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D10351C" w14:textId="77777777" w:rsidR="00D14450" w:rsidRPr="00577625" w:rsidRDefault="00D14450" w:rsidP="00D14450">
            <w:pPr>
              <w:rPr>
                <w:b w:val="0"/>
                <w:snapToGrid/>
                <w:color w:val="000000"/>
              </w:rPr>
            </w:pPr>
            <w:r w:rsidRPr="00577625">
              <w:rPr>
                <w:b w:val="0"/>
                <w:snapToGrid/>
                <w:color w:val="000000"/>
              </w:rPr>
              <w:t>Other Nonprocess Uses</w:t>
            </w:r>
          </w:p>
        </w:tc>
        <w:tc>
          <w:tcPr>
            <w:tcW w:w="1900" w:type="dxa"/>
            <w:noWrap/>
            <w:hideMark/>
          </w:tcPr>
          <w:p w14:paraId="01D2484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7B2C25E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7B72C1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32B2276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05BBFB55"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none" w:sz="0" w:space="0" w:color="auto"/>
              <w:bottom w:val="none" w:sz="0" w:space="0" w:color="auto"/>
            </w:tcBorders>
            <w:noWrap/>
            <w:hideMark/>
          </w:tcPr>
          <w:p w14:paraId="17A5903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459A91D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55DA4C6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779F1473" w14:textId="77777777" w:rsidR="00D14450" w:rsidRPr="00EC4332" w:rsidRDefault="00D14450" w:rsidP="00D14450">
      <w:pPr>
        <w:pStyle w:val="BodyText-UG"/>
      </w:pPr>
    </w:p>
    <w:p w14:paraId="7108DF58" w14:textId="7F80E697" w:rsidR="00A43C18" w:rsidRPr="00A43C18" w:rsidRDefault="00A43C18" w:rsidP="00A43C18">
      <w:pPr>
        <w:pStyle w:val="TableCaption"/>
        <w:jc w:val="left"/>
      </w:pPr>
      <w:bookmarkStart w:id="54" w:name="_Toc466635722"/>
      <w:r w:rsidRPr="00547BA2">
        <w:t xml:space="preserve">Table </w:t>
      </w:r>
      <w:r>
        <w:t>A-8</w:t>
      </w:r>
      <w:r w:rsidRPr="00547BA2">
        <w:t xml:space="preserve">. </w:t>
      </w:r>
      <w:r w:rsidRPr="00D14450">
        <w:t xml:space="preserve">Industry: </w:t>
      </w:r>
      <w:r>
        <w:t>Foundries</w:t>
      </w:r>
      <w:r w:rsidRPr="00D14450">
        <w:t xml:space="preserve"> (NAICS 3</w:t>
      </w:r>
      <w:r>
        <w:t>315</w:t>
      </w:r>
      <w:r w:rsidRPr="00D14450">
        <w:t>)</w:t>
      </w:r>
      <w:bookmarkEnd w:id="54"/>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025BACCB"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C60E8EF" w14:textId="77777777" w:rsidR="00D14450" w:rsidRPr="00577625" w:rsidRDefault="00D14450" w:rsidP="00D14450">
            <w:pPr>
              <w:keepNext/>
              <w:rPr>
                <w:rFonts w:cs="Arial"/>
                <w:bCs w:val="0"/>
                <w:snapToGrid/>
              </w:rPr>
            </w:pPr>
            <w:r w:rsidRPr="00577625">
              <w:rPr>
                <w:rFonts w:cs="Arial"/>
                <w:bCs w:val="0"/>
                <w:snapToGrid/>
              </w:rPr>
              <w:t>End Use</w:t>
            </w:r>
          </w:p>
        </w:tc>
        <w:tc>
          <w:tcPr>
            <w:tcW w:w="1900" w:type="dxa"/>
            <w:noWrap/>
            <w:hideMark/>
          </w:tcPr>
          <w:p w14:paraId="6CD4E267" w14:textId="77777777" w:rsidR="00D14450" w:rsidRPr="00577625" w:rsidRDefault="00D14450" w:rsidP="00D14450">
            <w:pPr>
              <w:keepNext/>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noWrap/>
            <w:hideMark/>
          </w:tcPr>
          <w:p w14:paraId="3DFE717E" w14:textId="77777777" w:rsidR="00D14450" w:rsidRPr="00577625" w:rsidRDefault="00D14450" w:rsidP="00D14450">
            <w:pPr>
              <w:keepNext/>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noWrap/>
            <w:hideMark/>
          </w:tcPr>
          <w:p w14:paraId="6554D426" w14:textId="77777777" w:rsidR="00D14450" w:rsidRPr="00577625" w:rsidRDefault="00D14450" w:rsidP="00D14450">
            <w:pPr>
              <w:keepNext/>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1297C3C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200AC4F" w14:textId="77777777" w:rsidR="00D14450" w:rsidRPr="00577625" w:rsidRDefault="00D14450" w:rsidP="00D14450">
            <w:pPr>
              <w:keepNext/>
              <w:rPr>
                <w:b w:val="0"/>
                <w:snapToGrid/>
                <w:color w:val="000000"/>
              </w:rPr>
            </w:pPr>
            <w:r w:rsidRPr="00577625">
              <w:rPr>
                <w:b w:val="0"/>
                <w:snapToGrid/>
                <w:color w:val="000000"/>
              </w:rPr>
              <w:t>Conventional Boilers</w:t>
            </w:r>
          </w:p>
        </w:tc>
        <w:tc>
          <w:tcPr>
            <w:tcW w:w="1900" w:type="dxa"/>
            <w:tcBorders>
              <w:top w:val="none" w:sz="0" w:space="0" w:color="auto"/>
              <w:bottom w:val="none" w:sz="0" w:space="0" w:color="auto"/>
            </w:tcBorders>
            <w:noWrap/>
            <w:hideMark/>
          </w:tcPr>
          <w:p w14:paraId="3EDF0DE5" w14:textId="77777777" w:rsidR="00D14450" w:rsidRPr="00577625" w:rsidRDefault="00D14450" w:rsidP="00D14450">
            <w:pPr>
              <w:keepNext/>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0E24E7B5" w14:textId="77777777" w:rsidR="00D14450" w:rsidRPr="00577625" w:rsidRDefault="00D14450" w:rsidP="00D14450">
            <w:pPr>
              <w:keepNext/>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8D9B23E" w14:textId="77777777" w:rsidR="00D14450" w:rsidRPr="00577625" w:rsidRDefault="00D14450" w:rsidP="00D14450">
            <w:pPr>
              <w:keepNext/>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r>
      <w:tr w:rsidR="00D14450" w:rsidRPr="00EC4332" w14:paraId="0F55734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33F49B1" w14:textId="77777777" w:rsidR="00D14450" w:rsidRPr="00577625" w:rsidRDefault="00D14450" w:rsidP="00D14450">
            <w:pPr>
              <w:rPr>
                <w:b w:val="0"/>
                <w:snapToGrid/>
                <w:color w:val="000000"/>
              </w:rPr>
            </w:pPr>
            <w:r w:rsidRPr="00577625">
              <w:rPr>
                <w:b w:val="0"/>
                <w:snapToGrid/>
                <w:color w:val="000000"/>
              </w:rPr>
              <w:t>CHP/Cogeneration</w:t>
            </w:r>
          </w:p>
        </w:tc>
        <w:tc>
          <w:tcPr>
            <w:tcW w:w="1900" w:type="dxa"/>
            <w:noWrap/>
            <w:hideMark/>
          </w:tcPr>
          <w:p w14:paraId="0DFAEA5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DFBBED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DD4949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75CE75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C34E99F"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none" w:sz="0" w:space="0" w:color="auto"/>
              <w:bottom w:val="none" w:sz="0" w:space="0" w:color="auto"/>
            </w:tcBorders>
            <w:noWrap/>
            <w:hideMark/>
          </w:tcPr>
          <w:p w14:paraId="74F36FB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3A12DD4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0C1015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0CDADF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22460DC" w14:textId="77777777" w:rsidR="00D14450" w:rsidRPr="00577625" w:rsidRDefault="00D14450" w:rsidP="00D14450">
            <w:pPr>
              <w:rPr>
                <w:b w:val="0"/>
                <w:snapToGrid/>
                <w:color w:val="000000"/>
              </w:rPr>
            </w:pPr>
            <w:r w:rsidRPr="00577625">
              <w:rPr>
                <w:b w:val="0"/>
                <w:snapToGrid/>
                <w:color w:val="000000"/>
              </w:rPr>
              <w:t>Process Heating</w:t>
            </w:r>
          </w:p>
        </w:tc>
        <w:tc>
          <w:tcPr>
            <w:tcW w:w="1900" w:type="dxa"/>
            <w:noWrap/>
            <w:hideMark/>
          </w:tcPr>
          <w:p w14:paraId="18A48BE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46%</w:t>
            </w:r>
          </w:p>
        </w:tc>
        <w:tc>
          <w:tcPr>
            <w:tcW w:w="1900" w:type="dxa"/>
            <w:noWrap/>
            <w:hideMark/>
          </w:tcPr>
          <w:p w14:paraId="7B9748E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noWrap/>
            <w:hideMark/>
          </w:tcPr>
          <w:p w14:paraId="75D3FE3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79%</w:t>
            </w:r>
          </w:p>
        </w:tc>
      </w:tr>
      <w:tr w:rsidR="00D14450" w:rsidRPr="00EC4332" w14:paraId="5CCA4E1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D970EE1"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none" w:sz="0" w:space="0" w:color="auto"/>
              <w:bottom w:val="none" w:sz="0" w:space="0" w:color="auto"/>
            </w:tcBorders>
            <w:noWrap/>
            <w:hideMark/>
          </w:tcPr>
          <w:p w14:paraId="3722B22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4918F83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DF6B6A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71D999F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822498E" w14:textId="77777777" w:rsidR="00D14450" w:rsidRPr="00577625" w:rsidRDefault="00D14450" w:rsidP="00D14450">
            <w:pPr>
              <w:rPr>
                <w:b w:val="0"/>
                <w:snapToGrid/>
                <w:color w:val="000000"/>
              </w:rPr>
            </w:pPr>
            <w:r w:rsidRPr="00577625">
              <w:rPr>
                <w:b w:val="0"/>
                <w:snapToGrid/>
                <w:color w:val="000000"/>
              </w:rPr>
              <w:t>Electro-Chemical Process</w:t>
            </w:r>
          </w:p>
        </w:tc>
        <w:tc>
          <w:tcPr>
            <w:tcW w:w="1900" w:type="dxa"/>
            <w:noWrap/>
            <w:hideMark/>
          </w:tcPr>
          <w:p w14:paraId="366CA2D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4%</w:t>
            </w:r>
          </w:p>
        </w:tc>
        <w:tc>
          <w:tcPr>
            <w:tcW w:w="1900" w:type="dxa"/>
            <w:noWrap/>
            <w:hideMark/>
          </w:tcPr>
          <w:p w14:paraId="00AF7B7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720D6B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866082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3F5B270"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none" w:sz="0" w:space="0" w:color="auto"/>
              <w:bottom w:val="none" w:sz="0" w:space="0" w:color="auto"/>
            </w:tcBorders>
            <w:noWrap/>
            <w:hideMark/>
          </w:tcPr>
          <w:p w14:paraId="43CB549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c>
          <w:tcPr>
            <w:tcW w:w="1900" w:type="dxa"/>
            <w:tcBorders>
              <w:top w:val="none" w:sz="0" w:space="0" w:color="auto"/>
              <w:bottom w:val="none" w:sz="0" w:space="0" w:color="auto"/>
            </w:tcBorders>
            <w:noWrap/>
            <w:hideMark/>
          </w:tcPr>
          <w:p w14:paraId="6A7A1AB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59%</w:t>
            </w:r>
          </w:p>
        </w:tc>
        <w:tc>
          <w:tcPr>
            <w:tcW w:w="1900" w:type="dxa"/>
            <w:tcBorders>
              <w:top w:val="none" w:sz="0" w:space="0" w:color="auto"/>
              <w:bottom w:val="none" w:sz="0" w:space="0" w:color="auto"/>
              <w:right w:val="none" w:sz="0" w:space="0" w:color="auto"/>
            </w:tcBorders>
            <w:noWrap/>
            <w:hideMark/>
          </w:tcPr>
          <w:p w14:paraId="6960FA0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5497BF7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D52F5C5" w14:textId="77777777" w:rsidR="00D14450" w:rsidRPr="00577625" w:rsidRDefault="00D14450" w:rsidP="00D14450">
            <w:pPr>
              <w:rPr>
                <w:b w:val="0"/>
                <w:snapToGrid/>
                <w:color w:val="000000"/>
              </w:rPr>
            </w:pPr>
            <w:r w:rsidRPr="00577625">
              <w:rPr>
                <w:b w:val="0"/>
                <w:snapToGrid/>
                <w:color w:val="000000"/>
              </w:rPr>
              <w:t>Fans</w:t>
            </w:r>
          </w:p>
        </w:tc>
        <w:tc>
          <w:tcPr>
            <w:tcW w:w="1900" w:type="dxa"/>
            <w:noWrap/>
            <w:hideMark/>
          </w:tcPr>
          <w:p w14:paraId="42AB2BE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w:t>
            </w:r>
          </w:p>
        </w:tc>
        <w:tc>
          <w:tcPr>
            <w:tcW w:w="1900" w:type="dxa"/>
            <w:noWrap/>
            <w:hideMark/>
          </w:tcPr>
          <w:p w14:paraId="3BBF421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23%</w:t>
            </w:r>
          </w:p>
        </w:tc>
        <w:tc>
          <w:tcPr>
            <w:tcW w:w="1900" w:type="dxa"/>
            <w:noWrap/>
            <w:hideMark/>
          </w:tcPr>
          <w:p w14:paraId="3358112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AF0E58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C9A1DF0"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none" w:sz="0" w:space="0" w:color="auto"/>
              <w:bottom w:val="none" w:sz="0" w:space="0" w:color="auto"/>
            </w:tcBorders>
            <w:noWrap/>
            <w:hideMark/>
          </w:tcPr>
          <w:p w14:paraId="1F7B5FE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none" w:sz="0" w:space="0" w:color="auto"/>
              <w:bottom w:val="none" w:sz="0" w:space="0" w:color="auto"/>
            </w:tcBorders>
            <w:noWrap/>
            <w:hideMark/>
          </w:tcPr>
          <w:p w14:paraId="5B19C62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6D2AAD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60514F0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6A33E31"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noWrap/>
            <w:hideMark/>
          </w:tcPr>
          <w:p w14:paraId="1F95D43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14%</w:t>
            </w:r>
          </w:p>
        </w:tc>
        <w:tc>
          <w:tcPr>
            <w:tcW w:w="1900" w:type="dxa"/>
            <w:noWrap/>
            <w:hideMark/>
          </w:tcPr>
          <w:p w14:paraId="51FA0EF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011D68F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0D07929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A52BF2E"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none" w:sz="0" w:space="0" w:color="auto"/>
              <w:bottom w:val="none" w:sz="0" w:space="0" w:color="auto"/>
            </w:tcBorders>
            <w:noWrap/>
            <w:hideMark/>
          </w:tcPr>
          <w:p w14:paraId="437D06A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c>
          <w:tcPr>
            <w:tcW w:w="1900" w:type="dxa"/>
            <w:tcBorders>
              <w:top w:val="none" w:sz="0" w:space="0" w:color="auto"/>
              <w:bottom w:val="none" w:sz="0" w:space="0" w:color="auto"/>
            </w:tcBorders>
            <w:noWrap/>
            <w:hideMark/>
          </w:tcPr>
          <w:p w14:paraId="2E74FE5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594D7ED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7510FE9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68E6857"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noWrap/>
            <w:hideMark/>
          </w:tcPr>
          <w:p w14:paraId="5045BD2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E7567A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1915D17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BD94C5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803000E"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none" w:sz="0" w:space="0" w:color="auto"/>
              <w:bottom w:val="none" w:sz="0" w:space="0" w:color="auto"/>
            </w:tcBorders>
            <w:noWrap/>
            <w:hideMark/>
          </w:tcPr>
          <w:p w14:paraId="1625EAD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47AECDB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181795C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117712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A522156" w14:textId="77777777" w:rsidR="00D14450" w:rsidRPr="00577625" w:rsidRDefault="00D14450" w:rsidP="00D14450">
            <w:pPr>
              <w:rPr>
                <w:b w:val="0"/>
                <w:snapToGrid/>
                <w:color w:val="000000"/>
              </w:rPr>
            </w:pPr>
            <w:r w:rsidRPr="00577625">
              <w:rPr>
                <w:b w:val="0"/>
                <w:snapToGrid/>
                <w:color w:val="000000"/>
              </w:rPr>
              <w:t>Facility HVAC</w:t>
            </w:r>
          </w:p>
        </w:tc>
        <w:tc>
          <w:tcPr>
            <w:tcW w:w="1900" w:type="dxa"/>
            <w:noWrap/>
            <w:hideMark/>
          </w:tcPr>
          <w:p w14:paraId="7BD5AC8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9%</w:t>
            </w:r>
          </w:p>
        </w:tc>
        <w:tc>
          <w:tcPr>
            <w:tcW w:w="1900" w:type="dxa"/>
            <w:noWrap/>
            <w:hideMark/>
          </w:tcPr>
          <w:p w14:paraId="4F4840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6%</w:t>
            </w:r>
          </w:p>
        </w:tc>
        <w:tc>
          <w:tcPr>
            <w:tcW w:w="1900" w:type="dxa"/>
            <w:noWrap/>
            <w:hideMark/>
          </w:tcPr>
          <w:p w14:paraId="21E74A3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13%</w:t>
            </w:r>
          </w:p>
        </w:tc>
      </w:tr>
      <w:tr w:rsidR="00D14450" w:rsidRPr="00EC4332" w14:paraId="2229CA6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B5DD0F2" w14:textId="77777777" w:rsidR="00D14450" w:rsidRPr="00577625" w:rsidRDefault="00D14450" w:rsidP="00D14450">
            <w:pPr>
              <w:rPr>
                <w:b w:val="0"/>
                <w:snapToGrid/>
                <w:color w:val="000000"/>
              </w:rPr>
            </w:pPr>
            <w:r w:rsidRPr="00577625">
              <w:rPr>
                <w:b w:val="0"/>
                <w:snapToGrid/>
                <w:color w:val="000000"/>
              </w:rPr>
              <w:lastRenderedPageBreak/>
              <w:t>Facility Lighting</w:t>
            </w:r>
          </w:p>
        </w:tc>
        <w:tc>
          <w:tcPr>
            <w:tcW w:w="1900" w:type="dxa"/>
            <w:tcBorders>
              <w:top w:val="none" w:sz="0" w:space="0" w:color="auto"/>
              <w:bottom w:val="none" w:sz="0" w:space="0" w:color="auto"/>
            </w:tcBorders>
            <w:noWrap/>
            <w:hideMark/>
          </w:tcPr>
          <w:p w14:paraId="1925A89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w:t>
            </w:r>
          </w:p>
        </w:tc>
        <w:tc>
          <w:tcPr>
            <w:tcW w:w="1900" w:type="dxa"/>
            <w:tcBorders>
              <w:top w:val="none" w:sz="0" w:space="0" w:color="auto"/>
              <w:bottom w:val="none" w:sz="0" w:space="0" w:color="auto"/>
            </w:tcBorders>
            <w:noWrap/>
            <w:hideMark/>
          </w:tcPr>
          <w:p w14:paraId="54C13FB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14B5EBF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3F66F2C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845C3CE"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noWrap/>
            <w:hideMark/>
          </w:tcPr>
          <w:p w14:paraId="6775842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w:t>
            </w:r>
          </w:p>
        </w:tc>
        <w:tc>
          <w:tcPr>
            <w:tcW w:w="1900" w:type="dxa"/>
            <w:noWrap/>
            <w:hideMark/>
          </w:tcPr>
          <w:p w14:paraId="225B057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8EC618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6E76F25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B7BA71C"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none" w:sz="0" w:space="0" w:color="auto"/>
              <w:bottom w:val="none" w:sz="0" w:space="0" w:color="auto"/>
            </w:tcBorders>
            <w:noWrap/>
            <w:hideMark/>
          </w:tcPr>
          <w:p w14:paraId="01C6C49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4170085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1FD537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344E493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43CAB3C" w14:textId="77777777" w:rsidR="00D14450" w:rsidRPr="00577625" w:rsidRDefault="00D14450" w:rsidP="00D14450">
            <w:pPr>
              <w:rPr>
                <w:b w:val="0"/>
                <w:snapToGrid/>
                <w:color w:val="000000"/>
              </w:rPr>
            </w:pPr>
            <w:r w:rsidRPr="00577625">
              <w:rPr>
                <w:b w:val="0"/>
                <w:snapToGrid/>
                <w:color w:val="000000"/>
              </w:rPr>
              <w:t>Other Nonprocess Uses</w:t>
            </w:r>
          </w:p>
        </w:tc>
        <w:tc>
          <w:tcPr>
            <w:tcW w:w="1900" w:type="dxa"/>
            <w:noWrap/>
            <w:hideMark/>
          </w:tcPr>
          <w:p w14:paraId="0681F84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431EDA0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19FA37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4187287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A5CC0E4"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none" w:sz="0" w:space="0" w:color="auto"/>
              <w:bottom w:val="none" w:sz="0" w:space="0" w:color="auto"/>
            </w:tcBorders>
            <w:noWrap/>
            <w:hideMark/>
          </w:tcPr>
          <w:p w14:paraId="1360BDD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0160119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5D8E921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7929282F" w14:textId="77777777" w:rsidR="00D14450" w:rsidRDefault="00D14450" w:rsidP="00D14450">
      <w:pPr>
        <w:pStyle w:val="BodyText-UG"/>
      </w:pPr>
    </w:p>
    <w:p w14:paraId="1E2EA38D" w14:textId="3398179C" w:rsidR="00A43C18" w:rsidRPr="00A43C18" w:rsidRDefault="00A43C18" w:rsidP="00A43C18">
      <w:pPr>
        <w:pStyle w:val="TableCaption"/>
        <w:jc w:val="left"/>
      </w:pPr>
      <w:bookmarkStart w:id="55" w:name="_Toc466635723"/>
      <w:r w:rsidRPr="00547BA2">
        <w:t xml:space="preserve">Table </w:t>
      </w:r>
      <w:r>
        <w:t>A-9</w:t>
      </w:r>
      <w:r w:rsidRPr="00547BA2">
        <w:t xml:space="preserve">. </w:t>
      </w:r>
      <w:r w:rsidRPr="00D14450">
        <w:t xml:space="preserve">Industry: </w:t>
      </w:r>
      <w:r>
        <w:t>Glass</w:t>
      </w:r>
      <w:r w:rsidRPr="00D14450">
        <w:t xml:space="preserve"> (NAICS 3</w:t>
      </w:r>
      <w:r>
        <w:t>272, 327993</w:t>
      </w:r>
      <w:r w:rsidRPr="00D14450">
        <w:t>)</w:t>
      </w:r>
      <w:bookmarkEnd w:id="55"/>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4CB07A0C"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89D2829"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501A8B74"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2564C3D3"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25B93199"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4AA0ADE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946F26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21CF382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25AA3A5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0E8CCCF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r>
      <w:tr w:rsidR="00D14450" w:rsidRPr="00EC4332" w14:paraId="5B7B2CD7"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13D106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6EABE95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423438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67E1C62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DB4DBA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F74252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45C2E67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611163F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335B02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90D96C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E5B9B1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2B5A94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37%</w:t>
            </w:r>
          </w:p>
        </w:tc>
        <w:tc>
          <w:tcPr>
            <w:tcW w:w="1900" w:type="dxa"/>
            <w:noWrap/>
            <w:hideMark/>
          </w:tcPr>
          <w:p w14:paraId="4D07B02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3AFEB90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86%</w:t>
            </w:r>
          </w:p>
        </w:tc>
      </w:tr>
      <w:tr w:rsidR="00D14450" w:rsidRPr="00EC4332" w14:paraId="371EB9A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95E9B4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3D77A8B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tcBorders>
            <w:noWrap/>
            <w:hideMark/>
          </w:tcPr>
          <w:p w14:paraId="3291527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0C15B07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78B3B8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0C4933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00502EC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F201A1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D95668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9D4145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377BF3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73EFE05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c>
          <w:tcPr>
            <w:tcW w:w="1900" w:type="dxa"/>
            <w:tcBorders>
              <w:top w:val="none" w:sz="0" w:space="0" w:color="auto"/>
              <w:bottom w:val="none" w:sz="0" w:space="0" w:color="auto"/>
            </w:tcBorders>
            <w:noWrap/>
            <w:hideMark/>
          </w:tcPr>
          <w:p w14:paraId="547E8CB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59%</w:t>
            </w:r>
          </w:p>
        </w:tc>
        <w:tc>
          <w:tcPr>
            <w:tcW w:w="1900" w:type="dxa"/>
            <w:tcBorders>
              <w:top w:val="none" w:sz="0" w:space="0" w:color="auto"/>
              <w:bottom w:val="none" w:sz="0" w:space="0" w:color="auto"/>
              <w:right w:val="none" w:sz="0" w:space="0" w:color="auto"/>
            </w:tcBorders>
            <w:noWrap/>
            <w:hideMark/>
          </w:tcPr>
          <w:p w14:paraId="15E97FA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71342B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81C6D0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158F53D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36908F6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23%</w:t>
            </w:r>
          </w:p>
        </w:tc>
        <w:tc>
          <w:tcPr>
            <w:tcW w:w="1900" w:type="dxa"/>
            <w:noWrap/>
            <w:hideMark/>
          </w:tcPr>
          <w:p w14:paraId="62DA985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D01088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8F2F25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5B47021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tcBorders>
              <w:top w:val="none" w:sz="0" w:space="0" w:color="auto"/>
              <w:bottom w:val="none" w:sz="0" w:space="0" w:color="auto"/>
            </w:tcBorders>
            <w:noWrap/>
            <w:hideMark/>
          </w:tcPr>
          <w:p w14:paraId="4E27FF1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F716A1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09D420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BB0A75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230F8F8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2702750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4515E5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4C0BDE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0BFA6A7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20D26CD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c>
          <w:tcPr>
            <w:tcW w:w="1900" w:type="dxa"/>
            <w:tcBorders>
              <w:top w:val="none" w:sz="0" w:space="0" w:color="auto"/>
              <w:bottom w:val="none" w:sz="0" w:space="0" w:color="auto"/>
            </w:tcBorders>
            <w:noWrap/>
            <w:hideMark/>
          </w:tcPr>
          <w:p w14:paraId="43A603E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2F10E5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1694A2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14248F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16F71EB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21619E8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c>
          <w:tcPr>
            <w:tcW w:w="1900" w:type="dxa"/>
            <w:noWrap/>
            <w:hideMark/>
          </w:tcPr>
          <w:p w14:paraId="390C8C2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DD11B9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F4D699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47D7C58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tcBorders>
              <w:top w:val="none" w:sz="0" w:space="0" w:color="auto"/>
              <w:bottom w:val="none" w:sz="0" w:space="0" w:color="auto"/>
            </w:tcBorders>
            <w:noWrap/>
            <w:hideMark/>
          </w:tcPr>
          <w:p w14:paraId="3BC0B9E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BA9D80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97DC05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A1D7A8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27F1755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noWrap/>
            <w:hideMark/>
          </w:tcPr>
          <w:p w14:paraId="752E5EB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noWrap/>
            <w:hideMark/>
          </w:tcPr>
          <w:p w14:paraId="0EF49ED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r>
      <w:tr w:rsidR="00D14450" w:rsidRPr="00EC4332" w14:paraId="2D56674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849CD6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525AFBC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none" w:sz="0" w:space="0" w:color="auto"/>
              <w:bottom w:val="none" w:sz="0" w:space="0" w:color="auto"/>
            </w:tcBorders>
            <w:noWrap/>
            <w:hideMark/>
          </w:tcPr>
          <w:p w14:paraId="0779128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AC9733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9A3620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6C4647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174EC4A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3DB26F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971B11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8938F0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BF5440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0B3F4F9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16DDB46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25F2EC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6475EC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FE37CA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1531DC7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4E3E49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5C4B45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B88197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B0AA9D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6323736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620E1FE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52EA248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2F45126A" w14:textId="77777777" w:rsidR="00D14450" w:rsidRDefault="00D14450" w:rsidP="00D14450">
      <w:pPr>
        <w:pStyle w:val="BodyText-UG"/>
      </w:pPr>
    </w:p>
    <w:p w14:paraId="63EA00BF" w14:textId="77777777" w:rsidR="00A43C18" w:rsidRDefault="00A43C18">
      <w:pPr>
        <w:rPr>
          <w:rFonts w:ascii="Times New Roman Bold" w:hAnsi="Times New Roman Bold"/>
          <w:b/>
          <w:sz w:val="20"/>
        </w:rPr>
      </w:pPr>
      <w:r>
        <w:br w:type="page"/>
      </w:r>
    </w:p>
    <w:p w14:paraId="4B701E17" w14:textId="34921986" w:rsidR="00A43C18" w:rsidRPr="00A43C18" w:rsidRDefault="00A43C18" w:rsidP="00A43C18">
      <w:pPr>
        <w:pStyle w:val="TableCaption"/>
        <w:jc w:val="left"/>
      </w:pPr>
      <w:bookmarkStart w:id="56" w:name="_Toc466635724"/>
      <w:r w:rsidRPr="00547BA2">
        <w:lastRenderedPageBreak/>
        <w:t xml:space="preserve">Table </w:t>
      </w:r>
      <w:r>
        <w:t>A-10</w:t>
      </w:r>
      <w:r w:rsidRPr="00547BA2">
        <w:t xml:space="preserve">. </w:t>
      </w:r>
      <w:r w:rsidRPr="00D14450">
        <w:t xml:space="preserve">Industry: </w:t>
      </w:r>
      <w:r>
        <w:t>Machinery</w:t>
      </w:r>
      <w:r w:rsidRPr="00D14450">
        <w:t xml:space="preserve"> (NAICS 3</w:t>
      </w:r>
      <w:r>
        <w:t>33</w:t>
      </w:r>
      <w:r w:rsidRPr="00D14450">
        <w:t>)</w:t>
      </w:r>
      <w:bookmarkEnd w:id="56"/>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3D1C1FC9"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2A40E3F"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2AC34F32"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21C1EF82"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280E0680"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0E477CB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AFC403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3A37F11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0F28F64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17C72A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19%</w:t>
            </w:r>
          </w:p>
        </w:tc>
      </w:tr>
      <w:tr w:rsidR="00D14450" w:rsidRPr="00EC4332" w14:paraId="121282C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788183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6B1729B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2A727F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1B61A1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r>
      <w:tr w:rsidR="00D14450" w:rsidRPr="00EC4332" w14:paraId="5DDCBF0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B2EB64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7A14647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7B5E0D0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225C3F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259215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898CAD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18AA00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4CE9E39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35%</w:t>
            </w:r>
          </w:p>
        </w:tc>
        <w:tc>
          <w:tcPr>
            <w:tcW w:w="1900" w:type="dxa"/>
            <w:noWrap/>
            <w:hideMark/>
          </w:tcPr>
          <w:p w14:paraId="43CBF3E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27%</w:t>
            </w:r>
          </w:p>
        </w:tc>
      </w:tr>
      <w:tr w:rsidR="00D14450" w:rsidRPr="00EC4332" w14:paraId="0B97F3E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061BFF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310DE54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tcBorders>
            <w:noWrap/>
            <w:hideMark/>
          </w:tcPr>
          <w:p w14:paraId="7D22E73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F0DB2F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90D99E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F7542B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308CE66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86FF6A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6A563A7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C323A9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9D544D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35BF193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c>
          <w:tcPr>
            <w:tcW w:w="1900" w:type="dxa"/>
            <w:tcBorders>
              <w:top w:val="none" w:sz="0" w:space="0" w:color="auto"/>
              <w:bottom w:val="none" w:sz="0" w:space="0" w:color="auto"/>
            </w:tcBorders>
            <w:noWrap/>
            <w:hideMark/>
          </w:tcPr>
          <w:p w14:paraId="7F3636E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right w:val="none" w:sz="0" w:space="0" w:color="auto"/>
            </w:tcBorders>
            <w:noWrap/>
            <w:hideMark/>
          </w:tcPr>
          <w:p w14:paraId="5DE52E6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A9B24E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DFEF23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689F4B1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4210E88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DB66DB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18BACB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CE3603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29EF4E4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tcBorders>
              <w:top w:val="none" w:sz="0" w:space="0" w:color="auto"/>
              <w:bottom w:val="none" w:sz="0" w:space="0" w:color="auto"/>
            </w:tcBorders>
            <w:noWrap/>
            <w:hideMark/>
          </w:tcPr>
          <w:p w14:paraId="5C9B2FB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882809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733B23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66CF6F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4D4B347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noWrap/>
            <w:hideMark/>
          </w:tcPr>
          <w:p w14:paraId="59280DF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0ADD0E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487FBD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547C2E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5D0D5EE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c>
          <w:tcPr>
            <w:tcW w:w="1900" w:type="dxa"/>
            <w:tcBorders>
              <w:top w:val="none" w:sz="0" w:space="0" w:color="auto"/>
              <w:bottom w:val="none" w:sz="0" w:space="0" w:color="auto"/>
            </w:tcBorders>
            <w:noWrap/>
            <w:hideMark/>
          </w:tcPr>
          <w:p w14:paraId="64FF94B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BF942E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2545EF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FD47CB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25C1084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7967E53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1D20D4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8761CA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9CB30F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1321954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tcBorders>
              <w:top w:val="none" w:sz="0" w:space="0" w:color="auto"/>
              <w:bottom w:val="none" w:sz="0" w:space="0" w:color="auto"/>
            </w:tcBorders>
            <w:noWrap/>
            <w:hideMark/>
          </w:tcPr>
          <w:p w14:paraId="0A6769D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C54B37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r>
      <w:tr w:rsidR="00D14450" w:rsidRPr="00EC4332" w14:paraId="7122869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635D12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59A60F5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23%</w:t>
            </w:r>
          </w:p>
        </w:tc>
        <w:tc>
          <w:tcPr>
            <w:tcW w:w="1900" w:type="dxa"/>
            <w:noWrap/>
            <w:hideMark/>
          </w:tcPr>
          <w:p w14:paraId="52A6BF8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64%</w:t>
            </w:r>
          </w:p>
        </w:tc>
        <w:tc>
          <w:tcPr>
            <w:tcW w:w="1900" w:type="dxa"/>
            <w:noWrap/>
            <w:hideMark/>
          </w:tcPr>
          <w:p w14:paraId="620EE98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36%</w:t>
            </w:r>
          </w:p>
        </w:tc>
      </w:tr>
      <w:tr w:rsidR="00D14450" w:rsidRPr="00EC4332" w14:paraId="3B05131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492037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009B669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c>
          <w:tcPr>
            <w:tcW w:w="1900" w:type="dxa"/>
            <w:tcBorders>
              <w:top w:val="none" w:sz="0" w:space="0" w:color="auto"/>
              <w:bottom w:val="none" w:sz="0" w:space="0" w:color="auto"/>
            </w:tcBorders>
            <w:noWrap/>
            <w:hideMark/>
          </w:tcPr>
          <w:p w14:paraId="64BC56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861624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031E81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CBA418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206FDE2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noWrap/>
            <w:hideMark/>
          </w:tcPr>
          <w:p w14:paraId="7EA9AA3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DF5224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7778D5C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5A0DD4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27566F8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3A01230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8A9719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2A6966B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1AEE8A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5E20E82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2F77CA2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193492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50F3C9F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89600E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1DAE4F6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4328EAF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13CA3F8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33975A0D" w14:textId="77777777" w:rsidR="00D14450" w:rsidRDefault="00D14450" w:rsidP="00D14450">
      <w:pPr>
        <w:pStyle w:val="BodyText-UG"/>
      </w:pPr>
    </w:p>
    <w:p w14:paraId="232B7BC6" w14:textId="609B79D9" w:rsidR="00A43C18" w:rsidRPr="00A43C18" w:rsidRDefault="00A43C18" w:rsidP="00A43C18">
      <w:pPr>
        <w:pStyle w:val="TableCaption"/>
        <w:jc w:val="left"/>
      </w:pPr>
      <w:bookmarkStart w:id="57" w:name="_Toc466635725"/>
      <w:r w:rsidRPr="00547BA2">
        <w:t xml:space="preserve">Table </w:t>
      </w:r>
      <w:r>
        <w:t>A-11</w:t>
      </w:r>
      <w:r w:rsidRPr="00547BA2">
        <w:t xml:space="preserve">. </w:t>
      </w:r>
      <w:r w:rsidRPr="00D14450">
        <w:t xml:space="preserve">Industry: </w:t>
      </w:r>
      <w:r>
        <w:t>Fabricated Metals</w:t>
      </w:r>
      <w:r w:rsidRPr="00D14450">
        <w:t xml:space="preserve"> (NAICS 3</w:t>
      </w:r>
      <w:r>
        <w:t>32</w:t>
      </w:r>
      <w:r w:rsidRPr="00D14450">
        <w:t>)</w:t>
      </w:r>
      <w:bookmarkEnd w:id="57"/>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2DE92F16"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62396B9"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1E59E703"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7A003394"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74C7BEA1"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074ADFC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5C0179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1554CE7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7181C5A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1A88A5B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r>
      <w:tr w:rsidR="00D14450" w:rsidRPr="00EC4332" w14:paraId="4B68E99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E76F3B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1471607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C8EA80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67D0AC2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7E2C674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2D66A7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46BF804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3BA8A88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055947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282A12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882D96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1EDBDAC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20%</w:t>
            </w:r>
          </w:p>
        </w:tc>
        <w:tc>
          <w:tcPr>
            <w:tcW w:w="1900" w:type="dxa"/>
            <w:noWrap/>
            <w:hideMark/>
          </w:tcPr>
          <w:p w14:paraId="7364D64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35%</w:t>
            </w:r>
          </w:p>
        </w:tc>
        <w:tc>
          <w:tcPr>
            <w:tcW w:w="1900" w:type="dxa"/>
            <w:noWrap/>
            <w:hideMark/>
          </w:tcPr>
          <w:p w14:paraId="7E7CBD9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65%</w:t>
            </w:r>
          </w:p>
        </w:tc>
      </w:tr>
      <w:tr w:rsidR="00D14450" w:rsidRPr="00EC4332" w14:paraId="7A5C118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86C1CE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269E4A7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tcBorders>
            <w:noWrap/>
            <w:hideMark/>
          </w:tcPr>
          <w:p w14:paraId="219BDB6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33CB0E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F22DD2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919EA2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32396A6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5FB3079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238265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4D4D9E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78BC27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37B0353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tcBorders>
              <w:top w:val="none" w:sz="0" w:space="0" w:color="auto"/>
              <w:bottom w:val="none" w:sz="0" w:space="0" w:color="auto"/>
            </w:tcBorders>
            <w:noWrap/>
            <w:hideMark/>
          </w:tcPr>
          <w:p w14:paraId="7DF6144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right w:val="none" w:sz="0" w:space="0" w:color="auto"/>
            </w:tcBorders>
            <w:noWrap/>
            <w:hideMark/>
          </w:tcPr>
          <w:p w14:paraId="6474184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EED76E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4B73E0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lastRenderedPageBreak/>
              <w:t>Fans</w:t>
            </w:r>
          </w:p>
        </w:tc>
        <w:tc>
          <w:tcPr>
            <w:tcW w:w="1900" w:type="dxa"/>
            <w:noWrap/>
            <w:hideMark/>
          </w:tcPr>
          <w:p w14:paraId="04D3F36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522D943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99C5EC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4702DB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6F737A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451E392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c>
          <w:tcPr>
            <w:tcW w:w="1900" w:type="dxa"/>
            <w:tcBorders>
              <w:top w:val="none" w:sz="0" w:space="0" w:color="auto"/>
              <w:bottom w:val="none" w:sz="0" w:space="0" w:color="auto"/>
            </w:tcBorders>
            <w:noWrap/>
            <w:hideMark/>
          </w:tcPr>
          <w:p w14:paraId="3382D42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D1186E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437D4D4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E97C13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5EDC4A1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noWrap/>
            <w:hideMark/>
          </w:tcPr>
          <w:p w14:paraId="4413893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C8488B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52CFAF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90AD8F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70314CD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17%</w:t>
            </w:r>
          </w:p>
        </w:tc>
        <w:tc>
          <w:tcPr>
            <w:tcW w:w="1900" w:type="dxa"/>
            <w:tcBorders>
              <w:top w:val="none" w:sz="0" w:space="0" w:color="auto"/>
              <w:bottom w:val="none" w:sz="0" w:space="0" w:color="auto"/>
            </w:tcBorders>
            <w:noWrap/>
            <w:hideMark/>
          </w:tcPr>
          <w:p w14:paraId="2E5DFC9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6B126D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4AD21A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9A4102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460B58E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3C5EF92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28A09F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3790B5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0F18E4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6DEB84D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tcBorders>
            <w:noWrap/>
            <w:hideMark/>
          </w:tcPr>
          <w:p w14:paraId="7F53360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64C2D7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46B8F7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5B5E68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5E59603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noWrap/>
            <w:hideMark/>
          </w:tcPr>
          <w:p w14:paraId="25CC3CF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64%</w:t>
            </w:r>
          </w:p>
        </w:tc>
        <w:tc>
          <w:tcPr>
            <w:tcW w:w="1900" w:type="dxa"/>
            <w:noWrap/>
            <w:hideMark/>
          </w:tcPr>
          <w:p w14:paraId="274B078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r>
      <w:tr w:rsidR="00D14450" w:rsidRPr="00EC4332" w14:paraId="7C83A96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D6AC90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74ADF4D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tcBorders>
              <w:top w:val="none" w:sz="0" w:space="0" w:color="auto"/>
              <w:bottom w:val="none" w:sz="0" w:space="0" w:color="auto"/>
            </w:tcBorders>
            <w:noWrap/>
            <w:hideMark/>
          </w:tcPr>
          <w:p w14:paraId="5097C9C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A23DA8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3248A6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20713B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448BFC9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4967088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0BECF5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6283F8D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BDE76C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108040B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234047D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4119B6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7EC6246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BEE26F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7A58FFC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3589A4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922954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33F9D2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26E77A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32F20AF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0A9BFE9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1D821A8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5A7DD124" w14:textId="77777777" w:rsidR="00D14450" w:rsidRPr="00EC4332" w:rsidRDefault="00D14450" w:rsidP="00D14450">
      <w:pPr>
        <w:pStyle w:val="BodyText-UG"/>
      </w:pPr>
    </w:p>
    <w:p w14:paraId="24358E88" w14:textId="49DAD2CD" w:rsidR="00A43C18" w:rsidRPr="00A43C18" w:rsidRDefault="00A43C18" w:rsidP="00A43C18">
      <w:pPr>
        <w:pStyle w:val="TableCaption"/>
        <w:jc w:val="left"/>
      </w:pPr>
      <w:bookmarkStart w:id="58" w:name="_Toc466635726"/>
      <w:r w:rsidRPr="00547BA2">
        <w:t xml:space="preserve">Table </w:t>
      </w:r>
      <w:r>
        <w:t>A-12</w:t>
      </w:r>
      <w:r w:rsidRPr="00547BA2">
        <w:t xml:space="preserve">. </w:t>
      </w:r>
      <w:r w:rsidRPr="00D14450">
        <w:t xml:space="preserve">Industry: </w:t>
      </w:r>
      <w:r>
        <w:t>Petroleum Refining</w:t>
      </w:r>
      <w:r w:rsidRPr="00D14450">
        <w:t xml:space="preserve"> (NAICS 3</w:t>
      </w:r>
      <w:r>
        <w:t>24110</w:t>
      </w:r>
      <w:r w:rsidRPr="00D14450">
        <w:t>)</w:t>
      </w:r>
      <w:bookmarkEnd w:id="58"/>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46DF28C9"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5514597"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19E76350"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5CD9A30B"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2450B291"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5818643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A2C852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18FC223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1BB9B97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F0C5B5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r>
      <w:tr w:rsidR="00D14450" w:rsidRPr="00EC4332" w14:paraId="33D0141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ACA068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7369FDE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43E66F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901596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16%</w:t>
            </w:r>
          </w:p>
        </w:tc>
      </w:tr>
      <w:tr w:rsidR="00D14450" w:rsidRPr="00EC4332" w14:paraId="7BFF0BE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0A0B03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3F952EB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592DB1D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90C680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72838D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279CFA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16200ED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noWrap/>
            <w:hideMark/>
          </w:tcPr>
          <w:p w14:paraId="66E6FBE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97%</w:t>
            </w:r>
          </w:p>
        </w:tc>
        <w:tc>
          <w:tcPr>
            <w:tcW w:w="1900" w:type="dxa"/>
            <w:noWrap/>
            <w:hideMark/>
          </w:tcPr>
          <w:p w14:paraId="465B49B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65%</w:t>
            </w:r>
          </w:p>
        </w:tc>
      </w:tr>
      <w:tr w:rsidR="00D14450" w:rsidRPr="00EC4332" w14:paraId="2241812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D1A5D6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177D766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none" w:sz="0" w:space="0" w:color="auto"/>
              <w:bottom w:val="none" w:sz="0" w:space="0" w:color="auto"/>
            </w:tcBorders>
            <w:noWrap/>
            <w:hideMark/>
          </w:tcPr>
          <w:p w14:paraId="43344CA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86D401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7E2D47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603E51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1E77B6B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1A92F6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028D0AC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DC7B07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3FD120D"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2EAA581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50%</w:t>
            </w:r>
          </w:p>
        </w:tc>
        <w:tc>
          <w:tcPr>
            <w:tcW w:w="1900" w:type="dxa"/>
            <w:tcBorders>
              <w:top w:val="none" w:sz="0" w:space="0" w:color="auto"/>
              <w:bottom w:val="none" w:sz="0" w:space="0" w:color="auto"/>
            </w:tcBorders>
            <w:noWrap/>
            <w:hideMark/>
          </w:tcPr>
          <w:p w14:paraId="5801216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right w:val="none" w:sz="0" w:space="0" w:color="auto"/>
            </w:tcBorders>
            <w:noWrap/>
            <w:hideMark/>
          </w:tcPr>
          <w:p w14:paraId="3E6B19C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6F86A8F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0C9BDA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367D127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c>
          <w:tcPr>
            <w:tcW w:w="1900" w:type="dxa"/>
            <w:noWrap/>
            <w:hideMark/>
          </w:tcPr>
          <w:p w14:paraId="77397F6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73D939A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C84BA1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C0C1293"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16314F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13%</w:t>
            </w:r>
          </w:p>
        </w:tc>
        <w:tc>
          <w:tcPr>
            <w:tcW w:w="1900" w:type="dxa"/>
            <w:tcBorders>
              <w:top w:val="none" w:sz="0" w:space="0" w:color="auto"/>
              <w:bottom w:val="none" w:sz="0" w:space="0" w:color="auto"/>
            </w:tcBorders>
            <w:noWrap/>
            <w:hideMark/>
          </w:tcPr>
          <w:p w14:paraId="7CD5AA4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BF1F65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4790AE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AE373E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52E10D5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1EC9F94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56D12D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BA1FC5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2A4850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6C913FF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c>
          <w:tcPr>
            <w:tcW w:w="1900" w:type="dxa"/>
            <w:tcBorders>
              <w:top w:val="none" w:sz="0" w:space="0" w:color="auto"/>
              <w:bottom w:val="none" w:sz="0" w:space="0" w:color="auto"/>
            </w:tcBorders>
            <w:noWrap/>
            <w:hideMark/>
          </w:tcPr>
          <w:p w14:paraId="1B4F53A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D47EED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6F7814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05AF18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6BF0599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7EA9499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F7858E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BD60BB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027D8E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73B8509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00F949D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692766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756281D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D8C41E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58C7F27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noWrap/>
            <w:hideMark/>
          </w:tcPr>
          <w:p w14:paraId="09AE5D2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0138A6C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E44F4A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F1D2B9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7D1E348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tcBorders>
              <w:top w:val="none" w:sz="0" w:space="0" w:color="auto"/>
              <w:bottom w:val="none" w:sz="0" w:space="0" w:color="auto"/>
            </w:tcBorders>
            <w:noWrap/>
            <w:hideMark/>
          </w:tcPr>
          <w:p w14:paraId="0AD1A50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7B5387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5BEC933"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66B151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3516076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2925C1C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888735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354AB7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3395A2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lastRenderedPageBreak/>
              <w:t>Onsite Transportation</w:t>
            </w:r>
          </w:p>
        </w:tc>
        <w:tc>
          <w:tcPr>
            <w:tcW w:w="1900" w:type="dxa"/>
            <w:tcBorders>
              <w:top w:val="none" w:sz="0" w:space="0" w:color="auto"/>
              <w:bottom w:val="none" w:sz="0" w:space="0" w:color="auto"/>
            </w:tcBorders>
            <w:noWrap/>
            <w:hideMark/>
          </w:tcPr>
          <w:p w14:paraId="5A4485F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11D397D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D73ECE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D24D37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243DC9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4071475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4CADC4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05724DF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46DF0FB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8D16FE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75BF759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4D0F1F4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58300FE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4BCACF81" w14:textId="77777777" w:rsidR="00A43C18" w:rsidRDefault="00A43C18" w:rsidP="00D14450">
      <w:pPr>
        <w:rPr>
          <w:b/>
          <w:caps/>
        </w:rPr>
      </w:pPr>
    </w:p>
    <w:p w14:paraId="3E87672C" w14:textId="220DB67C" w:rsidR="00A43C18" w:rsidRPr="00A43C18" w:rsidRDefault="00A43C18" w:rsidP="00A43C18">
      <w:pPr>
        <w:pStyle w:val="TableCaption"/>
        <w:jc w:val="left"/>
      </w:pPr>
      <w:bookmarkStart w:id="59" w:name="_Toc466635727"/>
      <w:r w:rsidRPr="00547BA2">
        <w:t xml:space="preserve">Table </w:t>
      </w:r>
      <w:r>
        <w:t>A-13</w:t>
      </w:r>
      <w:r w:rsidRPr="00547BA2">
        <w:t xml:space="preserve">. </w:t>
      </w:r>
      <w:r w:rsidRPr="00D14450">
        <w:t xml:space="preserve">Industry: </w:t>
      </w:r>
      <w:r>
        <w:t>Plastics</w:t>
      </w:r>
      <w:r w:rsidRPr="00D14450">
        <w:t xml:space="preserve"> (NAICS 3</w:t>
      </w:r>
      <w:r>
        <w:t>26</w:t>
      </w:r>
      <w:r w:rsidRPr="00D14450">
        <w:t>)</w:t>
      </w:r>
      <w:bookmarkEnd w:id="59"/>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74DB5068"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FCBD55A" w14:textId="77777777" w:rsidR="00D14450" w:rsidRPr="00577625" w:rsidRDefault="00D14450" w:rsidP="00D14450">
            <w:pPr>
              <w:rPr>
                <w:rFonts w:cs="Arial"/>
                <w:bCs w:val="0"/>
                <w:snapToGrid/>
              </w:rPr>
            </w:pPr>
            <w:r w:rsidRPr="00577625">
              <w:rPr>
                <w:rFonts w:cs="Arial"/>
                <w:bCs w:val="0"/>
                <w:snapToGrid/>
              </w:rPr>
              <w:t>End Use</w:t>
            </w:r>
          </w:p>
        </w:tc>
        <w:tc>
          <w:tcPr>
            <w:tcW w:w="1900" w:type="dxa"/>
            <w:noWrap/>
            <w:hideMark/>
          </w:tcPr>
          <w:p w14:paraId="59C4C5FF"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Electricity Usage</w:t>
            </w:r>
          </w:p>
        </w:tc>
        <w:tc>
          <w:tcPr>
            <w:tcW w:w="1900" w:type="dxa"/>
            <w:noWrap/>
            <w:hideMark/>
          </w:tcPr>
          <w:p w14:paraId="6CEC9B7B"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Steam Usage</w:t>
            </w:r>
          </w:p>
        </w:tc>
        <w:tc>
          <w:tcPr>
            <w:tcW w:w="1900" w:type="dxa"/>
            <w:noWrap/>
            <w:hideMark/>
          </w:tcPr>
          <w:p w14:paraId="4C15A156"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bCs w:val="0"/>
                <w:snapToGrid/>
              </w:rPr>
            </w:pPr>
            <w:r w:rsidRPr="00577625">
              <w:rPr>
                <w:bCs w:val="0"/>
                <w:snapToGrid/>
              </w:rPr>
              <w:t>% Fuel Usage</w:t>
            </w:r>
          </w:p>
        </w:tc>
      </w:tr>
      <w:tr w:rsidR="00D14450" w:rsidRPr="00EC4332" w14:paraId="2148089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CA8A2C4" w14:textId="77777777" w:rsidR="00D14450" w:rsidRPr="00577625" w:rsidRDefault="00D14450" w:rsidP="00D14450">
            <w:pPr>
              <w:rPr>
                <w:b w:val="0"/>
                <w:snapToGrid/>
                <w:color w:val="000000"/>
              </w:rPr>
            </w:pPr>
            <w:r w:rsidRPr="00577625">
              <w:rPr>
                <w:b w:val="0"/>
                <w:snapToGrid/>
                <w:color w:val="000000"/>
              </w:rPr>
              <w:t>Conventional Boilers</w:t>
            </w:r>
          </w:p>
        </w:tc>
        <w:tc>
          <w:tcPr>
            <w:tcW w:w="1900" w:type="dxa"/>
            <w:tcBorders>
              <w:top w:val="none" w:sz="0" w:space="0" w:color="auto"/>
              <w:bottom w:val="none" w:sz="0" w:space="0" w:color="auto"/>
            </w:tcBorders>
            <w:noWrap/>
            <w:hideMark/>
          </w:tcPr>
          <w:p w14:paraId="0C78EBC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15FA227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807E0C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52%</w:t>
            </w:r>
          </w:p>
        </w:tc>
      </w:tr>
      <w:tr w:rsidR="00D14450" w:rsidRPr="00EC4332" w14:paraId="03EDA84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37D7253" w14:textId="77777777" w:rsidR="00D14450" w:rsidRPr="00577625" w:rsidRDefault="00D14450" w:rsidP="00D14450">
            <w:pPr>
              <w:rPr>
                <w:b w:val="0"/>
                <w:snapToGrid/>
                <w:color w:val="000000"/>
              </w:rPr>
            </w:pPr>
            <w:r w:rsidRPr="00577625">
              <w:rPr>
                <w:b w:val="0"/>
                <w:snapToGrid/>
                <w:color w:val="000000"/>
              </w:rPr>
              <w:t>CHP/Cogeneration</w:t>
            </w:r>
          </w:p>
        </w:tc>
        <w:tc>
          <w:tcPr>
            <w:tcW w:w="1900" w:type="dxa"/>
            <w:noWrap/>
            <w:hideMark/>
          </w:tcPr>
          <w:p w14:paraId="5E97B73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7D5C836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1292E9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839E07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F5D9FEE" w14:textId="77777777" w:rsidR="00D14450" w:rsidRPr="00577625" w:rsidRDefault="00D14450" w:rsidP="00D14450">
            <w:pPr>
              <w:rPr>
                <w:b w:val="0"/>
                <w:snapToGrid/>
                <w:color w:val="000000"/>
              </w:rPr>
            </w:pPr>
            <w:r w:rsidRPr="00577625">
              <w:rPr>
                <w:b w:val="0"/>
                <w:snapToGrid/>
                <w:color w:val="000000"/>
              </w:rPr>
              <w:t>Other Electricity Generation</w:t>
            </w:r>
          </w:p>
        </w:tc>
        <w:tc>
          <w:tcPr>
            <w:tcW w:w="1900" w:type="dxa"/>
            <w:tcBorders>
              <w:top w:val="none" w:sz="0" w:space="0" w:color="auto"/>
              <w:bottom w:val="none" w:sz="0" w:space="0" w:color="auto"/>
            </w:tcBorders>
            <w:noWrap/>
            <w:hideMark/>
          </w:tcPr>
          <w:p w14:paraId="55CD5C2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tcBorders>
            <w:noWrap/>
            <w:hideMark/>
          </w:tcPr>
          <w:p w14:paraId="425442B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358F5EF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9F41FA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F656024" w14:textId="77777777" w:rsidR="00D14450" w:rsidRPr="00577625" w:rsidRDefault="00D14450" w:rsidP="00D14450">
            <w:pPr>
              <w:rPr>
                <w:b w:val="0"/>
                <w:snapToGrid/>
                <w:color w:val="000000"/>
              </w:rPr>
            </w:pPr>
            <w:r w:rsidRPr="00577625">
              <w:rPr>
                <w:b w:val="0"/>
                <w:snapToGrid/>
                <w:color w:val="000000"/>
              </w:rPr>
              <w:t>Process Heating</w:t>
            </w:r>
          </w:p>
        </w:tc>
        <w:tc>
          <w:tcPr>
            <w:tcW w:w="1900" w:type="dxa"/>
            <w:noWrap/>
            <w:hideMark/>
          </w:tcPr>
          <w:p w14:paraId="2F262B4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15%</w:t>
            </w:r>
          </w:p>
        </w:tc>
        <w:tc>
          <w:tcPr>
            <w:tcW w:w="1900" w:type="dxa"/>
            <w:noWrap/>
            <w:hideMark/>
          </w:tcPr>
          <w:p w14:paraId="665739B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59%</w:t>
            </w:r>
          </w:p>
        </w:tc>
        <w:tc>
          <w:tcPr>
            <w:tcW w:w="1900" w:type="dxa"/>
            <w:noWrap/>
            <w:hideMark/>
          </w:tcPr>
          <w:p w14:paraId="3B4D925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24%</w:t>
            </w:r>
          </w:p>
        </w:tc>
      </w:tr>
      <w:tr w:rsidR="00D14450" w:rsidRPr="00EC4332" w14:paraId="27AD9AD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56EE971" w14:textId="77777777" w:rsidR="00D14450" w:rsidRPr="00577625" w:rsidRDefault="00D14450" w:rsidP="00D14450">
            <w:pPr>
              <w:rPr>
                <w:b w:val="0"/>
                <w:snapToGrid/>
                <w:color w:val="000000"/>
              </w:rPr>
            </w:pPr>
            <w:r w:rsidRPr="00577625">
              <w:rPr>
                <w:b w:val="0"/>
                <w:snapToGrid/>
                <w:color w:val="000000"/>
              </w:rPr>
              <w:t>Process Cooling and Refrigeration</w:t>
            </w:r>
          </w:p>
        </w:tc>
        <w:tc>
          <w:tcPr>
            <w:tcW w:w="1900" w:type="dxa"/>
            <w:tcBorders>
              <w:top w:val="none" w:sz="0" w:space="0" w:color="auto"/>
              <w:bottom w:val="none" w:sz="0" w:space="0" w:color="auto"/>
            </w:tcBorders>
            <w:noWrap/>
            <w:hideMark/>
          </w:tcPr>
          <w:p w14:paraId="5AFE482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9%</w:t>
            </w:r>
          </w:p>
        </w:tc>
        <w:tc>
          <w:tcPr>
            <w:tcW w:w="1900" w:type="dxa"/>
            <w:tcBorders>
              <w:top w:val="none" w:sz="0" w:space="0" w:color="auto"/>
              <w:bottom w:val="none" w:sz="0" w:space="0" w:color="auto"/>
            </w:tcBorders>
            <w:noWrap/>
            <w:hideMark/>
          </w:tcPr>
          <w:p w14:paraId="6821D6A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535AFF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2E28B69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A1ABFDD" w14:textId="77777777" w:rsidR="00D14450" w:rsidRPr="00577625" w:rsidRDefault="00D14450" w:rsidP="00D14450">
            <w:pPr>
              <w:rPr>
                <w:b w:val="0"/>
                <w:snapToGrid/>
                <w:color w:val="000000"/>
              </w:rPr>
            </w:pPr>
            <w:r w:rsidRPr="00577625">
              <w:rPr>
                <w:b w:val="0"/>
                <w:snapToGrid/>
                <w:color w:val="000000"/>
              </w:rPr>
              <w:t>Electro-Chemical Process</w:t>
            </w:r>
          </w:p>
        </w:tc>
        <w:tc>
          <w:tcPr>
            <w:tcW w:w="1900" w:type="dxa"/>
            <w:noWrap/>
            <w:hideMark/>
          </w:tcPr>
          <w:p w14:paraId="7F3F683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3E8EB5A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03DC1BF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A7BEA5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AF13749" w14:textId="77777777" w:rsidR="00D14450" w:rsidRPr="00577625" w:rsidRDefault="00D14450" w:rsidP="00D14450">
            <w:pPr>
              <w:rPr>
                <w:b w:val="0"/>
                <w:snapToGrid/>
                <w:color w:val="000000"/>
              </w:rPr>
            </w:pPr>
            <w:r w:rsidRPr="00577625">
              <w:rPr>
                <w:b w:val="0"/>
                <w:snapToGrid/>
                <w:color w:val="000000"/>
              </w:rPr>
              <w:t>Pumps</w:t>
            </w:r>
          </w:p>
        </w:tc>
        <w:tc>
          <w:tcPr>
            <w:tcW w:w="1900" w:type="dxa"/>
            <w:tcBorders>
              <w:top w:val="none" w:sz="0" w:space="0" w:color="auto"/>
              <w:bottom w:val="none" w:sz="0" w:space="0" w:color="auto"/>
            </w:tcBorders>
            <w:noWrap/>
            <w:hideMark/>
          </w:tcPr>
          <w:p w14:paraId="42E2DE7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13%</w:t>
            </w:r>
          </w:p>
        </w:tc>
        <w:tc>
          <w:tcPr>
            <w:tcW w:w="1900" w:type="dxa"/>
            <w:tcBorders>
              <w:top w:val="none" w:sz="0" w:space="0" w:color="auto"/>
              <w:bottom w:val="none" w:sz="0" w:space="0" w:color="auto"/>
            </w:tcBorders>
            <w:noWrap/>
            <w:hideMark/>
          </w:tcPr>
          <w:p w14:paraId="147D20C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3%</w:t>
            </w:r>
          </w:p>
        </w:tc>
        <w:tc>
          <w:tcPr>
            <w:tcW w:w="1900" w:type="dxa"/>
            <w:tcBorders>
              <w:top w:val="none" w:sz="0" w:space="0" w:color="auto"/>
              <w:bottom w:val="none" w:sz="0" w:space="0" w:color="auto"/>
              <w:right w:val="none" w:sz="0" w:space="0" w:color="auto"/>
            </w:tcBorders>
            <w:noWrap/>
            <w:hideMark/>
          </w:tcPr>
          <w:p w14:paraId="1F5EFF7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77BB398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ED9476C" w14:textId="77777777" w:rsidR="00D14450" w:rsidRPr="00577625" w:rsidRDefault="00D14450" w:rsidP="00D14450">
            <w:pPr>
              <w:rPr>
                <w:b w:val="0"/>
                <w:snapToGrid/>
                <w:color w:val="000000"/>
              </w:rPr>
            </w:pPr>
            <w:r w:rsidRPr="00577625">
              <w:rPr>
                <w:b w:val="0"/>
                <w:snapToGrid/>
                <w:color w:val="000000"/>
              </w:rPr>
              <w:t>Fans</w:t>
            </w:r>
          </w:p>
        </w:tc>
        <w:tc>
          <w:tcPr>
            <w:tcW w:w="1900" w:type="dxa"/>
            <w:noWrap/>
            <w:hideMark/>
          </w:tcPr>
          <w:p w14:paraId="1095C8D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w:t>
            </w:r>
          </w:p>
        </w:tc>
        <w:tc>
          <w:tcPr>
            <w:tcW w:w="1900" w:type="dxa"/>
            <w:noWrap/>
            <w:hideMark/>
          </w:tcPr>
          <w:p w14:paraId="5D4681F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c>
          <w:tcPr>
            <w:tcW w:w="1900" w:type="dxa"/>
            <w:noWrap/>
            <w:hideMark/>
          </w:tcPr>
          <w:p w14:paraId="74F50B3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0BADD6E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49BE5DC" w14:textId="77777777" w:rsidR="00D14450" w:rsidRPr="00577625" w:rsidRDefault="00D14450" w:rsidP="00D14450">
            <w:pPr>
              <w:rPr>
                <w:b w:val="0"/>
                <w:snapToGrid/>
                <w:color w:val="000000"/>
              </w:rPr>
            </w:pPr>
            <w:r w:rsidRPr="00577625">
              <w:rPr>
                <w:b w:val="0"/>
                <w:snapToGrid/>
                <w:color w:val="000000"/>
              </w:rPr>
              <w:t>Compressed Air</w:t>
            </w:r>
          </w:p>
        </w:tc>
        <w:tc>
          <w:tcPr>
            <w:tcW w:w="1900" w:type="dxa"/>
            <w:tcBorders>
              <w:top w:val="none" w:sz="0" w:space="0" w:color="auto"/>
              <w:bottom w:val="none" w:sz="0" w:space="0" w:color="auto"/>
            </w:tcBorders>
            <w:noWrap/>
            <w:hideMark/>
          </w:tcPr>
          <w:p w14:paraId="4BCE0AB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9%</w:t>
            </w:r>
          </w:p>
        </w:tc>
        <w:tc>
          <w:tcPr>
            <w:tcW w:w="1900" w:type="dxa"/>
            <w:tcBorders>
              <w:top w:val="none" w:sz="0" w:space="0" w:color="auto"/>
              <w:bottom w:val="none" w:sz="0" w:space="0" w:color="auto"/>
            </w:tcBorders>
            <w:noWrap/>
            <w:hideMark/>
          </w:tcPr>
          <w:p w14:paraId="3A7D76C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7A43876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16312FA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71A3203" w14:textId="77777777" w:rsidR="00D14450" w:rsidRPr="00577625" w:rsidRDefault="00D14450" w:rsidP="00D14450">
            <w:pPr>
              <w:rPr>
                <w:b w:val="0"/>
                <w:snapToGrid/>
                <w:color w:val="000000"/>
              </w:rPr>
            </w:pPr>
            <w:r w:rsidRPr="00577625">
              <w:rPr>
                <w:b w:val="0"/>
                <w:snapToGrid/>
                <w:color w:val="000000"/>
              </w:rPr>
              <w:t>Materials Handling</w:t>
            </w:r>
          </w:p>
        </w:tc>
        <w:tc>
          <w:tcPr>
            <w:tcW w:w="1900" w:type="dxa"/>
            <w:noWrap/>
            <w:hideMark/>
          </w:tcPr>
          <w:p w14:paraId="32FD6B9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7%</w:t>
            </w:r>
          </w:p>
        </w:tc>
        <w:tc>
          <w:tcPr>
            <w:tcW w:w="1900" w:type="dxa"/>
            <w:noWrap/>
            <w:hideMark/>
          </w:tcPr>
          <w:p w14:paraId="3F164DA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55AE2E4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16043E8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7FD2048" w14:textId="77777777" w:rsidR="00D14450" w:rsidRPr="00577625" w:rsidRDefault="00D14450" w:rsidP="00D14450">
            <w:pPr>
              <w:rPr>
                <w:b w:val="0"/>
                <w:snapToGrid/>
                <w:color w:val="000000"/>
              </w:rPr>
            </w:pPr>
            <w:r w:rsidRPr="00577625">
              <w:rPr>
                <w:b w:val="0"/>
                <w:snapToGrid/>
                <w:color w:val="000000"/>
              </w:rPr>
              <w:t>Materials Processing</w:t>
            </w:r>
          </w:p>
        </w:tc>
        <w:tc>
          <w:tcPr>
            <w:tcW w:w="1900" w:type="dxa"/>
            <w:tcBorders>
              <w:top w:val="none" w:sz="0" w:space="0" w:color="auto"/>
              <w:bottom w:val="none" w:sz="0" w:space="0" w:color="auto"/>
            </w:tcBorders>
            <w:noWrap/>
            <w:hideMark/>
          </w:tcPr>
          <w:p w14:paraId="44CC607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12%</w:t>
            </w:r>
          </w:p>
        </w:tc>
        <w:tc>
          <w:tcPr>
            <w:tcW w:w="1900" w:type="dxa"/>
            <w:tcBorders>
              <w:top w:val="none" w:sz="0" w:space="0" w:color="auto"/>
              <w:bottom w:val="none" w:sz="0" w:space="0" w:color="auto"/>
            </w:tcBorders>
            <w:noWrap/>
            <w:hideMark/>
          </w:tcPr>
          <w:p w14:paraId="6F9DAE3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F32416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057C77E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BDF6B4E" w14:textId="77777777" w:rsidR="00D14450" w:rsidRPr="00577625" w:rsidRDefault="00D14450" w:rsidP="00D14450">
            <w:pPr>
              <w:rPr>
                <w:b w:val="0"/>
                <w:snapToGrid/>
                <w:color w:val="000000"/>
              </w:rPr>
            </w:pPr>
            <w:r w:rsidRPr="00577625">
              <w:rPr>
                <w:b w:val="0"/>
                <w:snapToGrid/>
                <w:color w:val="000000"/>
              </w:rPr>
              <w:t>Other Machine Driven Systems</w:t>
            </w:r>
          </w:p>
        </w:tc>
        <w:tc>
          <w:tcPr>
            <w:tcW w:w="1900" w:type="dxa"/>
            <w:noWrap/>
            <w:hideMark/>
          </w:tcPr>
          <w:p w14:paraId="052453E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w:t>
            </w:r>
          </w:p>
        </w:tc>
        <w:tc>
          <w:tcPr>
            <w:tcW w:w="1900" w:type="dxa"/>
            <w:noWrap/>
            <w:hideMark/>
          </w:tcPr>
          <w:p w14:paraId="5DB359B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4486E14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5F47D30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3105AA5" w14:textId="77777777" w:rsidR="00D14450" w:rsidRPr="00577625" w:rsidRDefault="00D14450" w:rsidP="00D14450">
            <w:pPr>
              <w:rPr>
                <w:b w:val="0"/>
                <w:snapToGrid/>
                <w:color w:val="000000"/>
              </w:rPr>
            </w:pPr>
            <w:r w:rsidRPr="00577625">
              <w:rPr>
                <w:b w:val="0"/>
                <w:snapToGrid/>
                <w:color w:val="000000"/>
              </w:rPr>
              <w:t>Other Process Uses</w:t>
            </w:r>
          </w:p>
        </w:tc>
        <w:tc>
          <w:tcPr>
            <w:tcW w:w="1900" w:type="dxa"/>
            <w:tcBorders>
              <w:top w:val="none" w:sz="0" w:space="0" w:color="auto"/>
              <w:bottom w:val="none" w:sz="0" w:space="0" w:color="auto"/>
            </w:tcBorders>
            <w:noWrap/>
            <w:hideMark/>
          </w:tcPr>
          <w:p w14:paraId="7572263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c>
          <w:tcPr>
            <w:tcW w:w="1900" w:type="dxa"/>
            <w:tcBorders>
              <w:top w:val="none" w:sz="0" w:space="0" w:color="auto"/>
              <w:bottom w:val="none" w:sz="0" w:space="0" w:color="auto"/>
            </w:tcBorders>
            <w:noWrap/>
            <w:hideMark/>
          </w:tcPr>
          <w:p w14:paraId="3731B1C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087DDB0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2%</w:t>
            </w:r>
          </w:p>
        </w:tc>
      </w:tr>
      <w:tr w:rsidR="00D14450" w:rsidRPr="00EC4332" w14:paraId="1AA03E7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176FA85" w14:textId="77777777" w:rsidR="00D14450" w:rsidRPr="00577625" w:rsidRDefault="00D14450" w:rsidP="00D14450">
            <w:pPr>
              <w:rPr>
                <w:b w:val="0"/>
                <w:snapToGrid/>
                <w:color w:val="000000"/>
              </w:rPr>
            </w:pPr>
            <w:r w:rsidRPr="00577625">
              <w:rPr>
                <w:b w:val="0"/>
                <w:snapToGrid/>
                <w:color w:val="000000"/>
              </w:rPr>
              <w:t>Facility HVAC</w:t>
            </w:r>
          </w:p>
        </w:tc>
        <w:tc>
          <w:tcPr>
            <w:tcW w:w="1900" w:type="dxa"/>
            <w:noWrap/>
            <w:hideMark/>
          </w:tcPr>
          <w:p w14:paraId="2C75B7C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11%</w:t>
            </w:r>
          </w:p>
        </w:tc>
        <w:tc>
          <w:tcPr>
            <w:tcW w:w="1900" w:type="dxa"/>
            <w:noWrap/>
            <w:hideMark/>
          </w:tcPr>
          <w:p w14:paraId="3B172F1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37%</w:t>
            </w:r>
          </w:p>
        </w:tc>
        <w:tc>
          <w:tcPr>
            <w:tcW w:w="1900" w:type="dxa"/>
            <w:noWrap/>
            <w:hideMark/>
          </w:tcPr>
          <w:p w14:paraId="0377811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18%</w:t>
            </w:r>
          </w:p>
        </w:tc>
      </w:tr>
      <w:tr w:rsidR="00D14450" w:rsidRPr="00EC4332" w14:paraId="255109C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089901C" w14:textId="77777777" w:rsidR="00D14450" w:rsidRPr="00577625" w:rsidRDefault="00D14450" w:rsidP="00D14450">
            <w:pPr>
              <w:rPr>
                <w:b w:val="0"/>
                <w:snapToGrid/>
                <w:color w:val="000000"/>
              </w:rPr>
            </w:pPr>
            <w:r w:rsidRPr="00577625">
              <w:rPr>
                <w:b w:val="0"/>
                <w:snapToGrid/>
                <w:color w:val="000000"/>
              </w:rPr>
              <w:t>Facility Lighting</w:t>
            </w:r>
          </w:p>
        </w:tc>
        <w:tc>
          <w:tcPr>
            <w:tcW w:w="1900" w:type="dxa"/>
            <w:tcBorders>
              <w:top w:val="none" w:sz="0" w:space="0" w:color="auto"/>
              <w:bottom w:val="none" w:sz="0" w:space="0" w:color="auto"/>
            </w:tcBorders>
            <w:noWrap/>
            <w:hideMark/>
          </w:tcPr>
          <w:p w14:paraId="086A481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9%</w:t>
            </w:r>
          </w:p>
        </w:tc>
        <w:tc>
          <w:tcPr>
            <w:tcW w:w="1900" w:type="dxa"/>
            <w:tcBorders>
              <w:top w:val="none" w:sz="0" w:space="0" w:color="auto"/>
              <w:bottom w:val="none" w:sz="0" w:space="0" w:color="auto"/>
            </w:tcBorders>
            <w:noWrap/>
            <w:hideMark/>
          </w:tcPr>
          <w:p w14:paraId="705C132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1757FB5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r>
      <w:tr w:rsidR="00D14450" w:rsidRPr="00EC4332" w14:paraId="487BA6F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0F1B9DE" w14:textId="77777777" w:rsidR="00D14450" w:rsidRPr="00577625" w:rsidRDefault="00D14450" w:rsidP="00D14450">
            <w:pPr>
              <w:rPr>
                <w:b w:val="0"/>
                <w:snapToGrid/>
                <w:color w:val="000000"/>
              </w:rPr>
            </w:pPr>
            <w:r w:rsidRPr="00577625">
              <w:rPr>
                <w:b w:val="0"/>
                <w:snapToGrid/>
                <w:color w:val="000000"/>
              </w:rPr>
              <w:t>Other Facility Support</w:t>
            </w:r>
          </w:p>
        </w:tc>
        <w:tc>
          <w:tcPr>
            <w:tcW w:w="1900" w:type="dxa"/>
            <w:noWrap/>
            <w:hideMark/>
          </w:tcPr>
          <w:p w14:paraId="44743C8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3%</w:t>
            </w:r>
          </w:p>
        </w:tc>
        <w:tc>
          <w:tcPr>
            <w:tcW w:w="1900" w:type="dxa"/>
            <w:noWrap/>
            <w:hideMark/>
          </w:tcPr>
          <w:p w14:paraId="3A441BA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61E5D07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1%</w:t>
            </w:r>
          </w:p>
        </w:tc>
      </w:tr>
      <w:tr w:rsidR="00D14450" w:rsidRPr="00EC4332" w14:paraId="2C0F0FE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AC253D6" w14:textId="77777777" w:rsidR="00D14450" w:rsidRPr="00577625" w:rsidRDefault="00D14450" w:rsidP="00D14450">
            <w:pPr>
              <w:rPr>
                <w:b w:val="0"/>
                <w:snapToGrid/>
                <w:color w:val="000000"/>
              </w:rPr>
            </w:pPr>
            <w:r w:rsidRPr="00577625">
              <w:rPr>
                <w:b w:val="0"/>
                <w:snapToGrid/>
                <w:color w:val="000000"/>
              </w:rPr>
              <w:t>Onsite Transportation</w:t>
            </w:r>
          </w:p>
        </w:tc>
        <w:tc>
          <w:tcPr>
            <w:tcW w:w="1900" w:type="dxa"/>
            <w:tcBorders>
              <w:top w:val="none" w:sz="0" w:space="0" w:color="auto"/>
              <w:bottom w:val="none" w:sz="0" w:space="0" w:color="auto"/>
            </w:tcBorders>
            <w:noWrap/>
            <w:hideMark/>
          </w:tcPr>
          <w:p w14:paraId="1C17125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c>
          <w:tcPr>
            <w:tcW w:w="1900" w:type="dxa"/>
            <w:tcBorders>
              <w:top w:val="none" w:sz="0" w:space="0" w:color="auto"/>
              <w:bottom w:val="none" w:sz="0" w:space="0" w:color="auto"/>
            </w:tcBorders>
            <w:noWrap/>
            <w:hideMark/>
          </w:tcPr>
          <w:p w14:paraId="3C28103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0%</w:t>
            </w:r>
          </w:p>
        </w:tc>
        <w:tc>
          <w:tcPr>
            <w:tcW w:w="1900" w:type="dxa"/>
            <w:tcBorders>
              <w:top w:val="none" w:sz="0" w:space="0" w:color="auto"/>
              <w:bottom w:val="none" w:sz="0" w:space="0" w:color="auto"/>
              <w:right w:val="none" w:sz="0" w:space="0" w:color="auto"/>
            </w:tcBorders>
            <w:noWrap/>
            <w:hideMark/>
          </w:tcPr>
          <w:p w14:paraId="6801E73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w:t>
            </w:r>
          </w:p>
        </w:tc>
      </w:tr>
      <w:tr w:rsidR="00D14450" w:rsidRPr="00EC4332" w14:paraId="47F17AB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8E1E73C" w14:textId="77777777" w:rsidR="00D14450" w:rsidRPr="00577625" w:rsidRDefault="00D14450" w:rsidP="00D14450">
            <w:pPr>
              <w:rPr>
                <w:b w:val="0"/>
                <w:snapToGrid/>
                <w:color w:val="000000"/>
              </w:rPr>
            </w:pPr>
            <w:r w:rsidRPr="00577625">
              <w:rPr>
                <w:b w:val="0"/>
                <w:snapToGrid/>
                <w:color w:val="000000"/>
              </w:rPr>
              <w:t>Other Nonprocess Uses</w:t>
            </w:r>
          </w:p>
        </w:tc>
        <w:tc>
          <w:tcPr>
            <w:tcW w:w="1900" w:type="dxa"/>
            <w:noWrap/>
            <w:hideMark/>
          </w:tcPr>
          <w:p w14:paraId="6D70CC3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1B57A85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c>
          <w:tcPr>
            <w:tcW w:w="1900" w:type="dxa"/>
            <w:noWrap/>
            <w:hideMark/>
          </w:tcPr>
          <w:p w14:paraId="0CE1A7D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snapToGrid/>
                <w:color w:val="000000"/>
              </w:rPr>
            </w:pPr>
            <w:r w:rsidRPr="00577625">
              <w:rPr>
                <w:snapToGrid/>
                <w:color w:val="000000"/>
              </w:rPr>
              <w:t>0%</w:t>
            </w:r>
          </w:p>
        </w:tc>
      </w:tr>
      <w:tr w:rsidR="00D14450" w:rsidRPr="00EC4332" w14:paraId="7C4C9B0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5FE7A02" w14:textId="77777777" w:rsidR="00D14450" w:rsidRPr="00577625" w:rsidRDefault="00D14450" w:rsidP="00D14450">
            <w:pPr>
              <w:rPr>
                <w:b w:val="0"/>
                <w:snapToGrid/>
                <w:color w:val="000000"/>
              </w:rPr>
            </w:pPr>
            <w:r w:rsidRPr="00577625">
              <w:rPr>
                <w:b w:val="0"/>
                <w:snapToGrid/>
                <w:color w:val="000000"/>
              </w:rPr>
              <w:t> </w:t>
            </w:r>
          </w:p>
        </w:tc>
        <w:tc>
          <w:tcPr>
            <w:tcW w:w="1900" w:type="dxa"/>
            <w:tcBorders>
              <w:top w:val="none" w:sz="0" w:space="0" w:color="auto"/>
              <w:bottom w:val="none" w:sz="0" w:space="0" w:color="auto"/>
            </w:tcBorders>
            <w:noWrap/>
            <w:hideMark/>
          </w:tcPr>
          <w:p w14:paraId="5E9B4DEE"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tcBorders>
            <w:noWrap/>
            <w:hideMark/>
          </w:tcPr>
          <w:p w14:paraId="07098DF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c>
          <w:tcPr>
            <w:tcW w:w="1900" w:type="dxa"/>
            <w:tcBorders>
              <w:top w:val="none" w:sz="0" w:space="0" w:color="auto"/>
              <w:bottom w:val="none" w:sz="0" w:space="0" w:color="auto"/>
              <w:right w:val="none" w:sz="0" w:space="0" w:color="auto"/>
            </w:tcBorders>
            <w:noWrap/>
            <w:hideMark/>
          </w:tcPr>
          <w:p w14:paraId="1496E7F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snapToGrid/>
                <w:color w:val="000000"/>
              </w:rPr>
            </w:pPr>
            <w:r w:rsidRPr="00577625">
              <w:rPr>
                <w:snapToGrid/>
                <w:color w:val="000000"/>
              </w:rPr>
              <w:t>100%</w:t>
            </w:r>
          </w:p>
        </w:tc>
      </w:tr>
    </w:tbl>
    <w:p w14:paraId="21E5631F" w14:textId="77777777" w:rsidR="00D14450" w:rsidRDefault="00D14450" w:rsidP="00D14450">
      <w:pPr>
        <w:pStyle w:val="BodyText-UG"/>
      </w:pPr>
    </w:p>
    <w:p w14:paraId="031E6D7F" w14:textId="19FCA018" w:rsidR="00A43C18" w:rsidRPr="00A43C18" w:rsidRDefault="00A43C18" w:rsidP="00A43C18">
      <w:pPr>
        <w:pStyle w:val="TableCaption"/>
        <w:jc w:val="left"/>
      </w:pPr>
      <w:bookmarkStart w:id="60" w:name="_Toc466635728"/>
      <w:r w:rsidRPr="00547BA2">
        <w:t xml:space="preserve">Table </w:t>
      </w:r>
      <w:r>
        <w:t>A-14</w:t>
      </w:r>
      <w:r w:rsidRPr="00547BA2">
        <w:t xml:space="preserve">. </w:t>
      </w:r>
      <w:r w:rsidRPr="00D14450">
        <w:t xml:space="preserve">Industry: </w:t>
      </w:r>
      <w:r>
        <w:t>Iron and Steel</w:t>
      </w:r>
      <w:r w:rsidRPr="00D14450">
        <w:t xml:space="preserve"> (NAICS 3</w:t>
      </w:r>
      <w:r>
        <w:t>311, 3312</w:t>
      </w:r>
      <w:r w:rsidRPr="00D14450">
        <w:t>)</w:t>
      </w:r>
      <w:bookmarkEnd w:id="60"/>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59D08CE3"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592D8685"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428E770E"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6E7A2CA6"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600FD0F7"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55FDDC2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0B9D5A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644644C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76CA643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D73292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r>
      <w:tr w:rsidR="00D14450" w:rsidRPr="00EC4332" w14:paraId="420F6931"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6F2FBF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32B7FC2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75064F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23D3B0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14%</w:t>
            </w:r>
          </w:p>
        </w:tc>
      </w:tr>
      <w:tr w:rsidR="00D14450" w:rsidRPr="00EC4332" w14:paraId="7C59035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443663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08B5885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373CB0E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E5B36F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67598F87"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DE1F75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60DBDE6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41%</w:t>
            </w:r>
          </w:p>
        </w:tc>
        <w:tc>
          <w:tcPr>
            <w:tcW w:w="1900" w:type="dxa"/>
            <w:noWrap/>
            <w:hideMark/>
          </w:tcPr>
          <w:p w14:paraId="6DEF64F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1400376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70%</w:t>
            </w:r>
          </w:p>
        </w:tc>
      </w:tr>
      <w:tr w:rsidR="00D14450" w:rsidRPr="00EC4332" w14:paraId="47B1A5A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1E4219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lastRenderedPageBreak/>
              <w:t>Process Cooling and Refrigeration</w:t>
            </w:r>
          </w:p>
        </w:tc>
        <w:tc>
          <w:tcPr>
            <w:tcW w:w="1900" w:type="dxa"/>
            <w:tcBorders>
              <w:top w:val="none" w:sz="0" w:space="0" w:color="auto"/>
              <w:bottom w:val="none" w:sz="0" w:space="0" w:color="auto"/>
            </w:tcBorders>
            <w:noWrap/>
            <w:hideMark/>
          </w:tcPr>
          <w:p w14:paraId="57E92E6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27A677E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852486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7E9020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52D2E5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3157B9A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0D7A847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0390E5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246722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0FF336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39651D5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tcBorders>
              <w:top w:val="none" w:sz="0" w:space="0" w:color="auto"/>
              <w:bottom w:val="none" w:sz="0" w:space="0" w:color="auto"/>
            </w:tcBorders>
            <w:noWrap/>
            <w:hideMark/>
          </w:tcPr>
          <w:p w14:paraId="772266C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59%</w:t>
            </w:r>
          </w:p>
        </w:tc>
        <w:tc>
          <w:tcPr>
            <w:tcW w:w="1900" w:type="dxa"/>
            <w:tcBorders>
              <w:top w:val="none" w:sz="0" w:space="0" w:color="auto"/>
              <w:bottom w:val="none" w:sz="0" w:space="0" w:color="auto"/>
              <w:right w:val="none" w:sz="0" w:space="0" w:color="auto"/>
            </w:tcBorders>
            <w:noWrap/>
            <w:hideMark/>
          </w:tcPr>
          <w:p w14:paraId="7DCE66B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169A0D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39765D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322AD12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2FA7B70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23%</w:t>
            </w:r>
          </w:p>
        </w:tc>
        <w:tc>
          <w:tcPr>
            <w:tcW w:w="1900" w:type="dxa"/>
            <w:noWrap/>
            <w:hideMark/>
          </w:tcPr>
          <w:p w14:paraId="5024DE1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8801C35"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C4CAC6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647DCF4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tcBorders>
              <w:top w:val="none" w:sz="0" w:space="0" w:color="auto"/>
              <w:bottom w:val="none" w:sz="0" w:space="0" w:color="auto"/>
            </w:tcBorders>
            <w:noWrap/>
            <w:hideMark/>
          </w:tcPr>
          <w:p w14:paraId="49854F3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1A3D30A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ACF88A9"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5C6F72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5D05054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22%</w:t>
            </w:r>
          </w:p>
        </w:tc>
        <w:tc>
          <w:tcPr>
            <w:tcW w:w="1900" w:type="dxa"/>
            <w:noWrap/>
            <w:hideMark/>
          </w:tcPr>
          <w:p w14:paraId="24A7B09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02F1F4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EE1E7B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6BA992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7F9169B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none" w:sz="0" w:space="0" w:color="auto"/>
              <w:bottom w:val="none" w:sz="0" w:space="0" w:color="auto"/>
            </w:tcBorders>
            <w:noWrap/>
            <w:hideMark/>
          </w:tcPr>
          <w:p w14:paraId="0892874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85D506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6231BD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B842E9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08FBB35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3B1BE6B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9%</w:t>
            </w:r>
          </w:p>
        </w:tc>
        <w:tc>
          <w:tcPr>
            <w:tcW w:w="1900" w:type="dxa"/>
            <w:noWrap/>
            <w:hideMark/>
          </w:tcPr>
          <w:p w14:paraId="386E2F8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283D09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BF035B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0948835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3DE2A73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B3605A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0DC53888"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5E6843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676B8E9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noWrap/>
            <w:hideMark/>
          </w:tcPr>
          <w:p w14:paraId="2449474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noWrap/>
            <w:hideMark/>
          </w:tcPr>
          <w:p w14:paraId="2A40A9F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r>
      <w:tr w:rsidR="00D14450" w:rsidRPr="00EC4332" w14:paraId="6592C8B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62167E0A"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13EE2E2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tcBorders>
              <w:top w:val="none" w:sz="0" w:space="0" w:color="auto"/>
              <w:bottom w:val="none" w:sz="0" w:space="0" w:color="auto"/>
            </w:tcBorders>
            <w:noWrap/>
            <w:hideMark/>
          </w:tcPr>
          <w:p w14:paraId="336D9D4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0F37AA7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08B97E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B2A93C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3B752DB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966895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0DAF7E4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76E846B"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64F17F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435633A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5D090D0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F457A3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8D4EC34"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5DAE10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08F883F2"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0EA94A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0256D92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AC7A36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B76749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0A638C5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280BA40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61A0396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37D45E9D" w14:textId="77777777" w:rsidR="00D14450" w:rsidRDefault="00D14450" w:rsidP="00D14450">
      <w:pPr>
        <w:pStyle w:val="Heading2"/>
        <w:numPr>
          <w:ilvl w:val="0"/>
          <w:numId w:val="0"/>
        </w:numPr>
      </w:pPr>
    </w:p>
    <w:p w14:paraId="693E8FB7" w14:textId="225A3BBD" w:rsidR="00D14450" w:rsidRPr="00A43C18" w:rsidRDefault="00A43C18" w:rsidP="00A43C18">
      <w:pPr>
        <w:pStyle w:val="TableCaption"/>
        <w:jc w:val="left"/>
      </w:pPr>
      <w:bookmarkStart w:id="61" w:name="_Toc466635729"/>
      <w:r w:rsidRPr="00547BA2">
        <w:t xml:space="preserve">Table </w:t>
      </w:r>
      <w:r>
        <w:t>A-15</w:t>
      </w:r>
      <w:r w:rsidRPr="00547BA2">
        <w:t xml:space="preserve">. </w:t>
      </w:r>
      <w:r w:rsidRPr="00D14450">
        <w:t xml:space="preserve">Industry: </w:t>
      </w:r>
      <w:r>
        <w:t>Textiles</w:t>
      </w:r>
      <w:r w:rsidRPr="00D14450">
        <w:t xml:space="preserve"> (NAICS 3</w:t>
      </w:r>
      <w:r>
        <w:t>13-316</w:t>
      </w:r>
      <w:r w:rsidRPr="00D14450">
        <w:t>)</w:t>
      </w:r>
      <w:bookmarkEnd w:id="61"/>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22AE296B"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01C41CA"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7714A1D8"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6D91D5E6"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0EC7D11E"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70608657"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0E77A63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1F307C9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2228D3A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134C478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48%</w:t>
            </w:r>
          </w:p>
        </w:tc>
      </w:tr>
      <w:tr w:rsidR="00D14450" w:rsidRPr="00EC4332" w14:paraId="2703305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20EAD5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481BE40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108A89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438182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11%</w:t>
            </w:r>
          </w:p>
        </w:tc>
      </w:tr>
      <w:tr w:rsidR="00D14450" w:rsidRPr="00EC4332" w14:paraId="4FC90A2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061440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6E7CA28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3E730B6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E892E7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058818F"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E96B84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27296F2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noWrap/>
            <w:hideMark/>
          </w:tcPr>
          <w:p w14:paraId="7B9973A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77%</w:t>
            </w:r>
          </w:p>
        </w:tc>
        <w:tc>
          <w:tcPr>
            <w:tcW w:w="1900" w:type="dxa"/>
            <w:noWrap/>
            <w:hideMark/>
          </w:tcPr>
          <w:p w14:paraId="48F66A4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30%</w:t>
            </w:r>
          </w:p>
        </w:tc>
      </w:tr>
      <w:tr w:rsidR="00D14450" w:rsidRPr="00EC4332" w14:paraId="0553C5C1"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4E6F1B4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17761B7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12%</w:t>
            </w:r>
          </w:p>
        </w:tc>
        <w:tc>
          <w:tcPr>
            <w:tcW w:w="1900" w:type="dxa"/>
            <w:tcBorders>
              <w:top w:val="none" w:sz="0" w:space="0" w:color="auto"/>
              <w:bottom w:val="none" w:sz="0" w:space="0" w:color="auto"/>
            </w:tcBorders>
            <w:noWrap/>
            <w:hideMark/>
          </w:tcPr>
          <w:p w14:paraId="2909095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AB8F9C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45ECAE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9D62AE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28386C5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17A1BEB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331F572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5A0A0246"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39BF7E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21826B4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tcBorders>
              <w:top w:val="none" w:sz="0" w:space="0" w:color="auto"/>
              <w:bottom w:val="none" w:sz="0" w:space="0" w:color="auto"/>
            </w:tcBorders>
            <w:noWrap/>
            <w:hideMark/>
          </w:tcPr>
          <w:p w14:paraId="23596CA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right w:val="none" w:sz="0" w:space="0" w:color="auto"/>
            </w:tcBorders>
            <w:noWrap/>
            <w:hideMark/>
          </w:tcPr>
          <w:p w14:paraId="38A982C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40D213D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D06214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7F387A0F"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c>
          <w:tcPr>
            <w:tcW w:w="1900" w:type="dxa"/>
            <w:noWrap/>
            <w:hideMark/>
          </w:tcPr>
          <w:p w14:paraId="34AF91A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4E73856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67E14934"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650F5C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7AF0B93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c>
          <w:tcPr>
            <w:tcW w:w="1900" w:type="dxa"/>
            <w:tcBorders>
              <w:top w:val="none" w:sz="0" w:space="0" w:color="auto"/>
              <w:bottom w:val="none" w:sz="0" w:space="0" w:color="auto"/>
            </w:tcBorders>
            <w:noWrap/>
            <w:hideMark/>
          </w:tcPr>
          <w:p w14:paraId="7FFF47F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F79348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DDD594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8C23D3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5EB31AF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noWrap/>
            <w:hideMark/>
          </w:tcPr>
          <w:p w14:paraId="181EEB4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53498F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D25902A"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FB7DEE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3BEE139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17%</w:t>
            </w:r>
          </w:p>
        </w:tc>
        <w:tc>
          <w:tcPr>
            <w:tcW w:w="1900" w:type="dxa"/>
            <w:tcBorders>
              <w:top w:val="none" w:sz="0" w:space="0" w:color="auto"/>
              <w:bottom w:val="none" w:sz="0" w:space="0" w:color="auto"/>
            </w:tcBorders>
            <w:noWrap/>
            <w:hideMark/>
          </w:tcPr>
          <w:p w14:paraId="3773388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A4BE88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E05B98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518696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6490A5E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1C3A6B9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083D2D7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1278BFC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CABF3B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5BB2AF9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71071F7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94E78B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6DA794B0"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D62B00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lastRenderedPageBreak/>
              <w:t>Facility HVAC</w:t>
            </w:r>
          </w:p>
        </w:tc>
        <w:tc>
          <w:tcPr>
            <w:tcW w:w="1900" w:type="dxa"/>
            <w:noWrap/>
            <w:hideMark/>
          </w:tcPr>
          <w:p w14:paraId="0E06E75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14%</w:t>
            </w:r>
          </w:p>
        </w:tc>
        <w:tc>
          <w:tcPr>
            <w:tcW w:w="1900" w:type="dxa"/>
            <w:noWrap/>
            <w:hideMark/>
          </w:tcPr>
          <w:p w14:paraId="39E69BD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18%</w:t>
            </w:r>
          </w:p>
        </w:tc>
        <w:tc>
          <w:tcPr>
            <w:tcW w:w="1900" w:type="dxa"/>
            <w:noWrap/>
            <w:hideMark/>
          </w:tcPr>
          <w:p w14:paraId="5EF4BA9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7%</w:t>
            </w:r>
          </w:p>
        </w:tc>
      </w:tr>
      <w:tr w:rsidR="00D14450" w:rsidRPr="00EC4332" w14:paraId="31A2193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1000F9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0A63AE4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w:t>
            </w:r>
          </w:p>
        </w:tc>
        <w:tc>
          <w:tcPr>
            <w:tcW w:w="1900" w:type="dxa"/>
            <w:tcBorders>
              <w:top w:val="none" w:sz="0" w:space="0" w:color="auto"/>
              <w:bottom w:val="none" w:sz="0" w:space="0" w:color="auto"/>
            </w:tcBorders>
            <w:noWrap/>
            <w:hideMark/>
          </w:tcPr>
          <w:p w14:paraId="2D210AF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7AEA2A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44D65C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2AD1557"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3518685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0467EB96"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1C5976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BC3A1E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846D26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700248A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22A91D7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4CDBEA9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726D024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B282A1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1EE2724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0476FD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F9AD86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4B7B5978"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AFDE278"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58E5ECBC"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07B7CBA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310C99F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56242809" w14:textId="77777777" w:rsidR="00D14450" w:rsidRDefault="00D14450" w:rsidP="00D14450">
      <w:pPr>
        <w:pStyle w:val="BodyText-UG"/>
      </w:pPr>
    </w:p>
    <w:p w14:paraId="4420BA22" w14:textId="6B57687E" w:rsidR="00D14450" w:rsidRPr="00A43C18" w:rsidRDefault="00A43C18" w:rsidP="00A43C18">
      <w:pPr>
        <w:pStyle w:val="TableCaption"/>
        <w:jc w:val="left"/>
      </w:pPr>
      <w:bookmarkStart w:id="62" w:name="_Toc466635730"/>
      <w:r w:rsidRPr="00547BA2">
        <w:t xml:space="preserve">Table </w:t>
      </w:r>
      <w:r>
        <w:t>A-16</w:t>
      </w:r>
      <w:r w:rsidRPr="00547BA2">
        <w:t xml:space="preserve">. </w:t>
      </w:r>
      <w:r w:rsidRPr="00D14450">
        <w:t xml:space="preserve">Industry: </w:t>
      </w:r>
      <w:r>
        <w:t xml:space="preserve">transportation Equipment </w:t>
      </w:r>
      <w:r w:rsidRPr="00D14450">
        <w:t>(NAICS 3</w:t>
      </w:r>
      <w:r>
        <w:t>36</w:t>
      </w:r>
      <w:r w:rsidRPr="00D14450">
        <w:t>)</w:t>
      </w:r>
      <w:bookmarkEnd w:id="62"/>
    </w:p>
    <w:tbl>
      <w:tblPr>
        <w:tblStyle w:val="LightList-Accent11"/>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900"/>
        <w:gridCol w:w="1900"/>
        <w:gridCol w:w="1900"/>
      </w:tblGrid>
      <w:tr w:rsidR="00D14450" w:rsidRPr="00EC4332" w14:paraId="14E85825" w14:textId="77777777" w:rsidTr="00D14450">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36919487" w14:textId="77777777" w:rsidR="00D14450" w:rsidRPr="00577625" w:rsidRDefault="00D14450" w:rsidP="00D14450">
            <w:pPr>
              <w:rPr>
                <w:rFonts w:ascii="Arial" w:hAnsi="Arial" w:cs="Arial"/>
                <w:bCs w:val="0"/>
                <w:snapToGrid/>
                <w:sz w:val="20"/>
              </w:rPr>
            </w:pPr>
            <w:r w:rsidRPr="00577625">
              <w:rPr>
                <w:rFonts w:ascii="Arial" w:hAnsi="Arial" w:cs="Arial"/>
                <w:bCs w:val="0"/>
                <w:snapToGrid/>
                <w:sz w:val="20"/>
              </w:rPr>
              <w:t>End Use</w:t>
            </w:r>
          </w:p>
        </w:tc>
        <w:tc>
          <w:tcPr>
            <w:tcW w:w="1900" w:type="dxa"/>
            <w:noWrap/>
            <w:hideMark/>
          </w:tcPr>
          <w:p w14:paraId="09FBC149"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Electricity Usage</w:t>
            </w:r>
          </w:p>
        </w:tc>
        <w:tc>
          <w:tcPr>
            <w:tcW w:w="1900" w:type="dxa"/>
            <w:noWrap/>
            <w:hideMark/>
          </w:tcPr>
          <w:p w14:paraId="1A32B084"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Steam Usage</w:t>
            </w:r>
          </w:p>
        </w:tc>
        <w:tc>
          <w:tcPr>
            <w:tcW w:w="1900" w:type="dxa"/>
            <w:noWrap/>
            <w:hideMark/>
          </w:tcPr>
          <w:p w14:paraId="25AA64C3" w14:textId="77777777" w:rsidR="00D14450" w:rsidRPr="00577625" w:rsidRDefault="00D14450" w:rsidP="00D14450">
            <w:pPr>
              <w:jc w:val="center"/>
              <w:cnfStyle w:val="100000000000" w:firstRow="1" w:lastRow="0" w:firstColumn="0" w:lastColumn="0" w:oddVBand="0" w:evenVBand="0" w:oddHBand="0" w:evenHBand="0" w:firstRowFirstColumn="0" w:firstRowLastColumn="0" w:lastRowFirstColumn="0" w:lastRowLastColumn="0"/>
              <w:rPr>
                <w:rFonts w:ascii="Calibri" w:hAnsi="Calibri"/>
                <w:bCs w:val="0"/>
                <w:snapToGrid/>
              </w:rPr>
            </w:pPr>
            <w:r w:rsidRPr="00577625">
              <w:rPr>
                <w:rFonts w:ascii="Calibri" w:hAnsi="Calibri"/>
                <w:bCs w:val="0"/>
                <w:snapToGrid/>
              </w:rPr>
              <w:t>% Fuel Usage</w:t>
            </w:r>
          </w:p>
        </w:tc>
      </w:tr>
      <w:tr w:rsidR="00D14450" w:rsidRPr="00EC4332" w14:paraId="7EB0183D"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08A4BF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Conventional Boilers</w:t>
            </w:r>
          </w:p>
        </w:tc>
        <w:tc>
          <w:tcPr>
            <w:tcW w:w="1900" w:type="dxa"/>
            <w:tcBorders>
              <w:top w:val="none" w:sz="0" w:space="0" w:color="auto"/>
              <w:bottom w:val="none" w:sz="0" w:space="0" w:color="auto"/>
            </w:tcBorders>
            <w:noWrap/>
            <w:hideMark/>
          </w:tcPr>
          <w:p w14:paraId="449162B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188465A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A3CEF2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17%</w:t>
            </w:r>
          </w:p>
        </w:tc>
      </w:tr>
      <w:tr w:rsidR="00D14450" w:rsidRPr="00EC4332" w14:paraId="311F6F4B"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449ED14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CHP/Cogeneration</w:t>
            </w:r>
          </w:p>
        </w:tc>
        <w:tc>
          <w:tcPr>
            <w:tcW w:w="1900" w:type="dxa"/>
            <w:noWrap/>
            <w:hideMark/>
          </w:tcPr>
          <w:p w14:paraId="1BCF40A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78F0E2F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C3F3D4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r>
      <w:tr w:rsidR="00D14450" w:rsidRPr="00EC4332" w14:paraId="1AF7186F"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1DFD4C31"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Electricity Generation</w:t>
            </w:r>
          </w:p>
        </w:tc>
        <w:tc>
          <w:tcPr>
            <w:tcW w:w="1900" w:type="dxa"/>
            <w:tcBorders>
              <w:top w:val="none" w:sz="0" w:space="0" w:color="auto"/>
              <w:bottom w:val="none" w:sz="0" w:space="0" w:color="auto"/>
            </w:tcBorders>
            <w:noWrap/>
            <w:hideMark/>
          </w:tcPr>
          <w:p w14:paraId="1960B34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tcBorders>
            <w:noWrap/>
            <w:hideMark/>
          </w:tcPr>
          <w:p w14:paraId="2DCA0BC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3B327D2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BB67FBA"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4710BB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Heating</w:t>
            </w:r>
          </w:p>
        </w:tc>
        <w:tc>
          <w:tcPr>
            <w:tcW w:w="1900" w:type="dxa"/>
            <w:noWrap/>
            <w:hideMark/>
          </w:tcPr>
          <w:p w14:paraId="4FDAC6C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14%</w:t>
            </w:r>
          </w:p>
        </w:tc>
        <w:tc>
          <w:tcPr>
            <w:tcW w:w="1900" w:type="dxa"/>
            <w:noWrap/>
            <w:hideMark/>
          </w:tcPr>
          <w:p w14:paraId="170826E5"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2EC8E2E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28%</w:t>
            </w:r>
          </w:p>
        </w:tc>
      </w:tr>
      <w:tr w:rsidR="00D14450" w:rsidRPr="00EC4332" w14:paraId="74086C89"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34EF66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Process Cooling and Refrigeration</w:t>
            </w:r>
          </w:p>
        </w:tc>
        <w:tc>
          <w:tcPr>
            <w:tcW w:w="1900" w:type="dxa"/>
            <w:tcBorders>
              <w:top w:val="none" w:sz="0" w:space="0" w:color="auto"/>
              <w:bottom w:val="none" w:sz="0" w:space="0" w:color="auto"/>
            </w:tcBorders>
            <w:noWrap/>
            <w:hideMark/>
          </w:tcPr>
          <w:p w14:paraId="174FECF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none" w:sz="0" w:space="0" w:color="auto"/>
              <w:bottom w:val="none" w:sz="0" w:space="0" w:color="auto"/>
            </w:tcBorders>
            <w:noWrap/>
            <w:hideMark/>
          </w:tcPr>
          <w:p w14:paraId="7041A85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21E5480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3D88301E"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238AE9F"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Electro-Chemical Process</w:t>
            </w:r>
          </w:p>
        </w:tc>
        <w:tc>
          <w:tcPr>
            <w:tcW w:w="1900" w:type="dxa"/>
            <w:noWrap/>
            <w:hideMark/>
          </w:tcPr>
          <w:p w14:paraId="538FBDF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4C785D8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40A964A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DD4A92E"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2CAABEA0"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Pumps</w:t>
            </w:r>
          </w:p>
        </w:tc>
        <w:tc>
          <w:tcPr>
            <w:tcW w:w="1900" w:type="dxa"/>
            <w:tcBorders>
              <w:top w:val="none" w:sz="0" w:space="0" w:color="auto"/>
              <w:bottom w:val="none" w:sz="0" w:space="0" w:color="auto"/>
            </w:tcBorders>
            <w:noWrap/>
            <w:hideMark/>
          </w:tcPr>
          <w:p w14:paraId="2D5FBDC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8%</w:t>
            </w:r>
          </w:p>
        </w:tc>
        <w:tc>
          <w:tcPr>
            <w:tcW w:w="1900" w:type="dxa"/>
            <w:tcBorders>
              <w:top w:val="none" w:sz="0" w:space="0" w:color="auto"/>
              <w:bottom w:val="none" w:sz="0" w:space="0" w:color="auto"/>
            </w:tcBorders>
            <w:noWrap/>
            <w:hideMark/>
          </w:tcPr>
          <w:p w14:paraId="4D00DB07"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tcBorders>
              <w:top w:val="none" w:sz="0" w:space="0" w:color="auto"/>
              <w:bottom w:val="none" w:sz="0" w:space="0" w:color="auto"/>
              <w:right w:val="none" w:sz="0" w:space="0" w:color="auto"/>
            </w:tcBorders>
            <w:noWrap/>
            <w:hideMark/>
          </w:tcPr>
          <w:p w14:paraId="34DF83EB"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41F50CF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26B4F9B"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Fans</w:t>
            </w:r>
          </w:p>
        </w:tc>
        <w:tc>
          <w:tcPr>
            <w:tcW w:w="1900" w:type="dxa"/>
            <w:noWrap/>
            <w:hideMark/>
          </w:tcPr>
          <w:p w14:paraId="49D9DDED"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5%</w:t>
            </w:r>
          </w:p>
        </w:tc>
        <w:tc>
          <w:tcPr>
            <w:tcW w:w="1900" w:type="dxa"/>
            <w:noWrap/>
            <w:hideMark/>
          </w:tcPr>
          <w:p w14:paraId="4623A729"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60D0B678"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648FF5D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0FFEEE5"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Compressed Air</w:t>
            </w:r>
          </w:p>
        </w:tc>
        <w:tc>
          <w:tcPr>
            <w:tcW w:w="1900" w:type="dxa"/>
            <w:tcBorders>
              <w:top w:val="none" w:sz="0" w:space="0" w:color="auto"/>
              <w:bottom w:val="none" w:sz="0" w:space="0" w:color="auto"/>
            </w:tcBorders>
            <w:noWrap/>
            <w:hideMark/>
          </w:tcPr>
          <w:p w14:paraId="257CAEBF"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6%</w:t>
            </w:r>
          </w:p>
        </w:tc>
        <w:tc>
          <w:tcPr>
            <w:tcW w:w="1900" w:type="dxa"/>
            <w:tcBorders>
              <w:top w:val="none" w:sz="0" w:space="0" w:color="auto"/>
              <w:bottom w:val="none" w:sz="0" w:space="0" w:color="auto"/>
            </w:tcBorders>
            <w:noWrap/>
            <w:hideMark/>
          </w:tcPr>
          <w:p w14:paraId="3B4889E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68DF9625"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AED87C2"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01D7F2C2"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Handling</w:t>
            </w:r>
          </w:p>
        </w:tc>
        <w:tc>
          <w:tcPr>
            <w:tcW w:w="1900" w:type="dxa"/>
            <w:noWrap/>
            <w:hideMark/>
          </w:tcPr>
          <w:p w14:paraId="5488BD4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1CD29E4C"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570F8EF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2EC58450"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557DDD0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Materials Processing</w:t>
            </w:r>
          </w:p>
        </w:tc>
        <w:tc>
          <w:tcPr>
            <w:tcW w:w="1900" w:type="dxa"/>
            <w:tcBorders>
              <w:top w:val="none" w:sz="0" w:space="0" w:color="auto"/>
              <w:bottom w:val="none" w:sz="0" w:space="0" w:color="auto"/>
            </w:tcBorders>
            <w:noWrap/>
            <w:hideMark/>
          </w:tcPr>
          <w:p w14:paraId="5894BD7D"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12%</w:t>
            </w:r>
          </w:p>
        </w:tc>
        <w:tc>
          <w:tcPr>
            <w:tcW w:w="1900" w:type="dxa"/>
            <w:tcBorders>
              <w:top w:val="none" w:sz="0" w:space="0" w:color="auto"/>
              <w:bottom w:val="none" w:sz="0" w:space="0" w:color="auto"/>
            </w:tcBorders>
            <w:noWrap/>
            <w:hideMark/>
          </w:tcPr>
          <w:p w14:paraId="5D3658D9"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08FB6104"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3355D45C"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6A71AAD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Machine Driven Systems</w:t>
            </w:r>
          </w:p>
        </w:tc>
        <w:tc>
          <w:tcPr>
            <w:tcW w:w="1900" w:type="dxa"/>
            <w:noWrap/>
            <w:hideMark/>
          </w:tcPr>
          <w:p w14:paraId="25B388F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w:t>
            </w:r>
          </w:p>
        </w:tc>
        <w:tc>
          <w:tcPr>
            <w:tcW w:w="1900" w:type="dxa"/>
            <w:noWrap/>
            <w:hideMark/>
          </w:tcPr>
          <w:p w14:paraId="73995E0A"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5DB99354"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7211DE3"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EC094E6"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Process Uses</w:t>
            </w:r>
          </w:p>
        </w:tc>
        <w:tc>
          <w:tcPr>
            <w:tcW w:w="1900" w:type="dxa"/>
            <w:tcBorders>
              <w:top w:val="none" w:sz="0" w:space="0" w:color="auto"/>
              <w:bottom w:val="none" w:sz="0" w:space="0" w:color="auto"/>
            </w:tcBorders>
            <w:noWrap/>
            <w:hideMark/>
          </w:tcPr>
          <w:p w14:paraId="3D1D46B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3%</w:t>
            </w:r>
          </w:p>
        </w:tc>
        <w:tc>
          <w:tcPr>
            <w:tcW w:w="1900" w:type="dxa"/>
            <w:tcBorders>
              <w:top w:val="none" w:sz="0" w:space="0" w:color="auto"/>
              <w:bottom w:val="none" w:sz="0" w:space="0" w:color="auto"/>
            </w:tcBorders>
            <w:noWrap/>
            <w:hideMark/>
          </w:tcPr>
          <w:p w14:paraId="272E0058"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70%</w:t>
            </w:r>
          </w:p>
        </w:tc>
        <w:tc>
          <w:tcPr>
            <w:tcW w:w="1900" w:type="dxa"/>
            <w:tcBorders>
              <w:top w:val="none" w:sz="0" w:space="0" w:color="auto"/>
              <w:bottom w:val="none" w:sz="0" w:space="0" w:color="auto"/>
              <w:right w:val="none" w:sz="0" w:space="0" w:color="auto"/>
            </w:tcBorders>
            <w:noWrap/>
            <w:hideMark/>
          </w:tcPr>
          <w:p w14:paraId="2ACFF61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12%</w:t>
            </w:r>
          </w:p>
        </w:tc>
      </w:tr>
      <w:tr w:rsidR="00D14450" w:rsidRPr="00EC4332" w14:paraId="7C55C4D6"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1C844A29"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HVAC</w:t>
            </w:r>
          </w:p>
        </w:tc>
        <w:tc>
          <w:tcPr>
            <w:tcW w:w="1900" w:type="dxa"/>
            <w:noWrap/>
            <w:hideMark/>
          </w:tcPr>
          <w:p w14:paraId="1A1DBF5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19%</w:t>
            </w:r>
          </w:p>
        </w:tc>
        <w:tc>
          <w:tcPr>
            <w:tcW w:w="1900" w:type="dxa"/>
            <w:noWrap/>
            <w:hideMark/>
          </w:tcPr>
          <w:p w14:paraId="024157A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23%</w:t>
            </w:r>
          </w:p>
        </w:tc>
        <w:tc>
          <w:tcPr>
            <w:tcW w:w="1900" w:type="dxa"/>
            <w:noWrap/>
            <w:hideMark/>
          </w:tcPr>
          <w:p w14:paraId="1FCC514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32%</w:t>
            </w:r>
          </w:p>
        </w:tc>
      </w:tr>
      <w:tr w:rsidR="00D14450" w:rsidRPr="00EC4332" w14:paraId="78917352"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016D4C9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Facility Lighting</w:t>
            </w:r>
          </w:p>
        </w:tc>
        <w:tc>
          <w:tcPr>
            <w:tcW w:w="1900" w:type="dxa"/>
            <w:tcBorders>
              <w:top w:val="none" w:sz="0" w:space="0" w:color="auto"/>
              <w:bottom w:val="none" w:sz="0" w:space="0" w:color="auto"/>
            </w:tcBorders>
            <w:noWrap/>
            <w:hideMark/>
          </w:tcPr>
          <w:p w14:paraId="5920FB1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15%</w:t>
            </w:r>
          </w:p>
        </w:tc>
        <w:tc>
          <w:tcPr>
            <w:tcW w:w="1900" w:type="dxa"/>
            <w:tcBorders>
              <w:top w:val="none" w:sz="0" w:space="0" w:color="auto"/>
              <w:bottom w:val="none" w:sz="0" w:space="0" w:color="auto"/>
            </w:tcBorders>
            <w:noWrap/>
            <w:hideMark/>
          </w:tcPr>
          <w:p w14:paraId="614CF22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5FF296D6"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0FFE83AD"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7F01F9FC"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Facility Support</w:t>
            </w:r>
          </w:p>
        </w:tc>
        <w:tc>
          <w:tcPr>
            <w:tcW w:w="1900" w:type="dxa"/>
            <w:noWrap/>
            <w:hideMark/>
          </w:tcPr>
          <w:p w14:paraId="09E039A7"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4%</w:t>
            </w:r>
          </w:p>
        </w:tc>
        <w:tc>
          <w:tcPr>
            <w:tcW w:w="1900" w:type="dxa"/>
            <w:noWrap/>
            <w:hideMark/>
          </w:tcPr>
          <w:p w14:paraId="7A106DF1"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6356B22E"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3E1AE7AC" w14:textId="77777777" w:rsidTr="00D1445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320E4C1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Onsite Transportation</w:t>
            </w:r>
          </w:p>
        </w:tc>
        <w:tc>
          <w:tcPr>
            <w:tcW w:w="1900" w:type="dxa"/>
            <w:tcBorders>
              <w:top w:val="none" w:sz="0" w:space="0" w:color="auto"/>
              <w:bottom w:val="none" w:sz="0" w:space="0" w:color="auto"/>
            </w:tcBorders>
            <w:noWrap/>
            <w:hideMark/>
          </w:tcPr>
          <w:p w14:paraId="69897900"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tcBorders>
              <w:top w:val="none" w:sz="0" w:space="0" w:color="auto"/>
              <w:bottom w:val="none" w:sz="0" w:space="0" w:color="auto"/>
            </w:tcBorders>
            <w:noWrap/>
            <w:hideMark/>
          </w:tcPr>
          <w:p w14:paraId="59F3D7C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tcBorders>
              <w:top w:val="none" w:sz="0" w:space="0" w:color="auto"/>
              <w:bottom w:val="none" w:sz="0" w:space="0" w:color="auto"/>
              <w:right w:val="none" w:sz="0" w:space="0" w:color="auto"/>
            </w:tcBorders>
            <w:noWrap/>
            <w:hideMark/>
          </w:tcPr>
          <w:p w14:paraId="7AA8F062"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r>
      <w:tr w:rsidR="00D14450" w:rsidRPr="00EC4332" w14:paraId="368DDFE5" w14:textId="77777777" w:rsidTr="00D14450">
        <w:trPr>
          <w:trHeight w:val="390"/>
        </w:trPr>
        <w:tc>
          <w:tcPr>
            <w:cnfStyle w:val="001000000000" w:firstRow="0" w:lastRow="0" w:firstColumn="1" w:lastColumn="0" w:oddVBand="0" w:evenVBand="0" w:oddHBand="0" w:evenHBand="0" w:firstRowFirstColumn="0" w:firstRowLastColumn="0" w:lastRowFirstColumn="0" w:lastRowLastColumn="0"/>
            <w:tcW w:w="3500" w:type="dxa"/>
            <w:noWrap/>
            <w:hideMark/>
          </w:tcPr>
          <w:p w14:paraId="293685EE"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Other Nonprocess Uses</w:t>
            </w:r>
          </w:p>
        </w:tc>
        <w:tc>
          <w:tcPr>
            <w:tcW w:w="1900" w:type="dxa"/>
            <w:noWrap/>
            <w:hideMark/>
          </w:tcPr>
          <w:p w14:paraId="2BBCCA23"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1%</w:t>
            </w:r>
          </w:p>
        </w:tc>
        <w:tc>
          <w:tcPr>
            <w:tcW w:w="1900" w:type="dxa"/>
            <w:noWrap/>
            <w:hideMark/>
          </w:tcPr>
          <w:p w14:paraId="04A36FEB"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c>
          <w:tcPr>
            <w:tcW w:w="1900" w:type="dxa"/>
            <w:noWrap/>
            <w:hideMark/>
          </w:tcPr>
          <w:p w14:paraId="0D093DA0" w14:textId="77777777" w:rsidR="00D14450" w:rsidRPr="00577625" w:rsidRDefault="00D14450" w:rsidP="00D14450">
            <w:pPr>
              <w:jc w:val="center"/>
              <w:cnfStyle w:val="000000000000" w:firstRow="0" w:lastRow="0" w:firstColumn="0" w:lastColumn="0" w:oddVBand="0" w:evenVBand="0" w:oddHBand="0" w:evenHBand="0" w:firstRowFirstColumn="0" w:firstRowLastColumn="0" w:lastRowFirstColumn="0" w:lastRowLastColumn="0"/>
              <w:rPr>
                <w:rFonts w:ascii="Calibri" w:hAnsi="Calibri"/>
                <w:snapToGrid/>
                <w:color w:val="000000"/>
              </w:rPr>
            </w:pPr>
            <w:r w:rsidRPr="00577625">
              <w:rPr>
                <w:rFonts w:ascii="Calibri" w:hAnsi="Calibri"/>
                <w:snapToGrid/>
                <w:color w:val="000000"/>
              </w:rPr>
              <w:t>0%</w:t>
            </w:r>
          </w:p>
        </w:tc>
      </w:tr>
      <w:tr w:rsidR="00D14450" w:rsidRPr="00EC4332" w14:paraId="7EC26BBB" w14:textId="77777777" w:rsidTr="00D1445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500" w:type="dxa"/>
            <w:tcBorders>
              <w:top w:val="none" w:sz="0" w:space="0" w:color="auto"/>
              <w:left w:val="none" w:sz="0" w:space="0" w:color="auto"/>
              <w:bottom w:val="none" w:sz="0" w:space="0" w:color="auto"/>
            </w:tcBorders>
            <w:noWrap/>
            <w:hideMark/>
          </w:tcPr>
          <w:p w14:paraId="7BD31394" w14:textId="77777777" w:rsidR="00D14450" w:rsidRPr="00577625" w:rsidRDefault="00D14450" w:rsidP="00D14450">
            <w:pPr>
              <w:rPr>
                <w:rFonts w:ascii="Calibri" w:hAnsi="Calibri"/>
                <w:b w:val="0"/>
                <w:snapToGrid/>
                <w:color w:val="000000"/>
              </w:rPr>
            </w:pPr>
            <w:r w:rsidRPr="00577625">
              <w:rPr>
                <w:rFonts w:ascii="Calibri" w:hAnsi="Calibri"/>
                <w:b w:val="0"/>
                <w:snapToGrid/>
                <w:color w:val="000000"/>
              </w:rPr>
              <w:t> </w:t>
            </w:r>
          </w:p>
        </w:tc>
        <w:tc>
          <w:tcPr>
            <w:tcW w:w="1900" w:type="dxa"/>
            <w:tcBorders>
              <w:top w:val="none" w:sz="0" w:space="0" w:color="auto"/>
              <w:bottom w:val="none" w:sz="0" w:space="0" w:color="auto"/>
            </w:tcBorders>
            <w:noWrap/>
            <w:hideMark/>
          </w:tcPr>
          <w:p w14:paraId="6BA3083A"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tcBorders>
            <w:noWrap/>
            <w:hideMark/>
          </w:tcPr>
          <w:p w14:paraId="687F95D3"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c>
          <w:tcPr>
            <w:tcW w:w="1900" w:type="dxa"/>
            <w:tcBorders>
              <w:top w:val="none" w:sz="0" w:space="0" w:color="auto"/>
              <w:bottom w:val="none" w:sz="0" w:space="0" w:color="auto"/>
              <w:right w:val="none" w:sz="0" w:space="0" w:color="auto"/>
            </w:tcBorders>
            <w:noWrap/>
            <w:hideMark/>
          </w:tcPr>
          <w:p w14:paraId="01A3AA21" w14:textId="77777777" w:rsidR="00D14450" w:rsidRPr="00577625" w:rsidRDefault="00D14450" w:rsidP="00D14450">
            <w:pPr>
              <w:jc w:val="center"/>
              <w:cnfStyle w:val="000000100000" w:firstRow="0" w:lastRow="0" w:firstColumn="0" w:lastColumn="0" w:oddVBand="0" w:evenVBand="0" w:oddHBand="1" w:evenHBand="0" w:firstRowFirstColumn="0" w:firstRowLastColumn="0" w:lastRowFirstColumn="0" w:lastRowLastColumn="0"/>
              <w:rPr>
                <w:rFonts w:ascii="Calibri" w:hAnsi="Calibri"/>
                <w:snapToGrid/>
                <w:color w:val="000000"/>
              </w:rPr>
            </w:pPr>
            <w:r w:rsidRPr="00577625">
              <w:rPr>
                <w:rFonts w:ascii="Calibri" w:hAnsi="Calibri"/>
                <w:snapToGrid/>
                <w:color w:val="000000"/>
              </w:rPr>
              <w:t>100%</w:t>
            </w:r>
          </w:p>
        </w:tc>
      </w:tr>
    </w:tbl>
    <w:p w14:paraId="4EB69350" w14:textId="77777777" w:rsidR="00414D53" w:rsidRDefault="00414D53" w:rsidP="006E2803">
      <w:pPr>
        <w:pStyle w:val="BlockText"/>
      </w:pPr>
    </w:p>
    <w:p w14:paraId="22501517" w14:textId="77777777" w:rsidR="00A94709" w:rsidRDefault="00A94709">
      <w:bookmarkStart w:id="63" w:name="_Toc304556050"/>
      <w:r>
        <w:br w:type="page"/>
      </w:r>
    </w:p>
    <w:p w14:paraId="52CC4909" w14:textId="77777777" w:rsidR="00D0690A" w:rsidRDefault="00D0690A"/>
    <w:p w14:paraId="769055AC" w14:textId="77777777" w:rsidR="00D0690A" w:rsidRDefault="00D0690A"/>
    <w:p w14:paraId="1A33A2E5" w14:textId="77777777" w:rsidR="00D0690A" w:rsidRDefault="00D0690A"/>
    <w:p w14:paraId="49FCE4F6" w14:textId="77777777" w:rsidR="00D0690A" w:rsidRDefault="00D0690A"/>
    <w:p w14:paraId="05E88CEF" w14:textId="77777777" w:rsidR="00D0690A" w:rsidRDefault="00D0690A"/>
    <w:p w14:paraId="45735EF4" w14:textId="77777777" w:rsidR="00D0690A" w:rsidRDefault="00D0690A"/>
    <w:p w14:paraId="760E7DF8" w14:textId="77777777" w:rsidR="00D0690A" w:rsidRDefault="00D0690A"/>
    <w:p w14:paraId="2503904D" w14:textId="77777777" w:rsidR="00D0690A" w:rsidRDefault="00D0690A"/>
    <w:p w14:paraId="3C505DDD" w14:textId="77777777" w:rsidR="00D0690A" w:rsidRDefault="00D0690A"/>
    <w:p w14:paraId="722DCD2F" w14:textId="77777777" w:rsidR="00D0690A" w:rsidRDefault="00D0690A"/>
    <w:p w14:paraId="62258579" w14:textId="77777777" w:rsidR="00D0690A" w:rsidRDefault="00D0690A"/>
    <w:p w14:paraId="547E6778" w14:textId="77777777" w:rsidR="00D0690A" w:rsidRDefault="00D0690A"/>
    <w:p w14:paraId="105451BF" w14:textId="77777777" w:rsidR="00D0690A" w:rsidRDefault="00D0690A"/>
    <w:p w14:paraId="0DD0B620" w14:textId="77777777" w:rsidR="00D0690A" w:rsidRDefault="00D0690A"/>
    <w:p w14:paraId="59265022" w14:textId="77777777" w:rsidR="00AF2E5E" w:rsidRDefault="00AF2E5E"/>
    <w:p w14:paraId="1AE7A3C6" w14:textId="77777777" w:rsidR="00D0690A" w:rsidRDefault="00D0690A"/>
    <w:p w14:paraId="256A838C" w14:textId="1B916BD5" w:rsidR="00D14450" w:rsidRPr="00EC31F1" w:rsidRDefault="00D14450" w:rsidP="00D0690A">
      <w:pPr>
        <w:pStyle w:val="Heading9"/>
      </w:pPr>
      <w:bookmarkStart w:id="64" w:name="_Toc466635710"/>
      <w:r w:rsidRPr="00A94709">
        <w:rPr>
          <w:noProof/>
        </w:rPr>
        <w:t>PEPEx</w:t>
      </w:r>
      <w:r w:rsidRPr="00EC31F1">
        <w:t xml:space="preserve"> Scorecard Questions and Scores</w:t>
      </w:r>
      <w:bookmarkEnd w:id="63"/>
      <w:bookmarkEnd w:id="64"/>
    </w:p>
    <w:p w14:paraId="7172FBAD" w14:textId="77777777" w:rsidR="00D0690A" w:rsidRDefault="00D0690A">
      <w:pPr>
        <w:rPr>
          <w:rFonts w:ascii="Times New Roman Bold" w:hAnsi="Times New Roman Bold"/>
          <w:b/>
          <w:sz w:val="20"/>
        </w:rPr>
      </w:pPr>
      <w:r>
        <w:br w:type="page"/>
      </w:r>
    </w:p>
    <w:p w14:paraId="0187DD83" w14:textId="34E28772" w:rsidR="00D0690A" w:rsidRPr="00A43C18" w:rsidRDefault="00D0690A" w:rsidP="00D0690A">
      <w:pPr>
        <w:pStyle w:val="TableCaption"/>
        <w:jc w:val="left"/>
      </w:pPr>
      <w:bookmarkStart w:id="65" w:name="_Toc466635731"/>
      <w:r w:rsidRPr="00547BA2">
        <w:lastRenderedPageBreak/>
        <w:t xml:space="preserve">Table </w:t>
      </w:r>
      <w:r>
        <w:t>B-1</w:t>
      </w:r>
      <w:r w:rsidRPr="00547BA2">
        <w:t xml:space="preserve">. </w:t>
      </w:r>
      <w:r w:rsidRPr="00D0690A">
        <w:t>Combined Heat and Power Scorecard Question</w:t>
      </w:r>
      <w:bookmarkEnd w:id="65"/>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857"/>
        <w:gridCol w:w="2245"/>
        <w:gridCol w:w="2043"/>
      </w:tblGrid>
      <w:tr w:rsidR="00D14450" w:rsidRPr="005D4334" w14:paraId="545CFC7D" w14:textId="77777777" w:rsidTr="00D14450">
        <w:trPr>
          <w:cantSplit/>
          <w:trHeight w:val="288"/>
          <w:tblHeader/>
          <w:jc w:val="center"/>
        </w:trPr>
        <w:tc>
          <w:tcPr>
            <w:tcW w:w="9196" w:type="dxa"/>
            <w:gridSpan w:val="4"/>
            <w:shd w:val="clear" w:color="4F81BD" w:fill="4F81BD"/>
            <w:vAlign w:val="bottom"/>
            <w:hideMark/>
          </w:tcPr>
          <w:p w14:paraId="39E2FEFD" w14:textId="77777777" w:rsidR="00D14450" w:rsidRPr="005D4334" w:rsidRDefault="00D14450" w:rsidP="00D14450">
            <w:pPr>
              <w:jc w:val="center"/>
              <w:rPr>
                <w:rFonts w:ascii="Calibri" w:hAnsi="Calibri"/>
                <w:b/>
                <w:bCs/>
                <w:snapToGrid/>
                <w:color w:val="FFFFFF"/>
                <w:szCs w:val="22"/>
              </w:rPr>
            </w:pPr>
            <w:r>
              <w:rPr>
                <w:rFonts w:ascii="Calibri" w:hAnsi="Calibri"/>
                <w:b/>
                <w:bCs/>
                <w:snapToGrid/>
                <w:color w:val="FFFFFF"/>
                <w:szCs w:val="22"/>
              </w:rPr>
              <w:t>Combined Heat and Power Scorecard Questions</w:t>
            </w:r>
          </w:p>
        </w:tc>
      </w:tr>
      <w:tr w:rsidR="00D14450" w:rsidRPr="005D4334" w14:paraId="0F54FF99" w14:textId="77777777" w:rsidTr="00D14450">
        <w:trPr>
          <w:cantSplit/>
          <w:trHeight w:val="600"/>
          <w:tblHeader/>
          <w:jc w:val="center"/>
        </w:trPr>
        <w:tc>
          <w:tcPr>
            <w:tcW w:w="1051" w:type="dxa"/>
            <w:shd w:val="clear" w:color="4F81BD" w:fill="4F81BD"/>
            <w:vAlign w:val="bottom"/>
            <w:hideMark/>
          </w:tcPr>
          <w:p w14:paraId="0E4F2A52" w14:textId="77777777" w:rsidR="00D14450" w:rsidRPr="005D4334" w:rsidRDefault="00D14450" w:rsidP="00D14450">
            <w:pPr>
              <w:rPr>
                <w:rFonts w:ascii="Calibri" w:hAnsi="Calibri"/>
                <w:b/>
                <w:bCs/>
                <w:snapToGrid/>
                <w:color w:val="FFFFFF"/>
                <w:szCs w:val="22"/>
              </w:rPr>
            </w:pPr>
            <w:r w:rsidRPr="005D4334">
              <w:rPr>
                <w:rFonts w:ascii="Calibri" w:hAnsi="Calibri"/>
                <w:b/>
                <w:bCs/>
                <w:snapToGrid/>
                <w:color w:val="FFFFFF"/>
                <w:szCs w:val="22"/>
              </w:rPr>
              <w:t>Question Number</w:t>
            </w:r>
          </w:p>
        </w:tc>
        <w:tc>
          <w:tcPr>
            <w:tcW w:w="3857" w:type="dxa"/>
            <w:shd w:val="clear" w:color="4F81BD" w:fill="4F81BD"/>
            <w:vAlign w:val="bottom"/>
            <w:hideMark/>
          </w:tcPr>
          <w:p w14:paraId="0E173647" w14:textId="77777777" w:rsidR="00D14450" w:rsidRPr="005D4334" w:rsidRDefault="00D14450" w:rsidP="00D14450">
            <w:pPr>
              <w:rPr>
                <w:rFonts w:ascii="Calibri" w:hAnsi="Calibri"/>
                <w:b/>
                <w:bCs/>
                <w:snapToGrid/>
                <w:color w:val="FFFFFF"/>
                <w:szCs w:val="22"/>
              </w:rPr>
            </w:pPr>
            <w:r w:rsidRPr="005D4334">
              <w:rPr>
                <w:rFonts w:ascii="Calibri" w:hAnsi="Calibri"/>
                <w:b/>
                <w:bCs/>
                <w:snapToGrid/>
                <w:color w:val="FFFFFF"/>
                <w:szCs w:val="22"/>
              </w:rPr>
              <w:t>Question</w:t>
            </w:r>
          </w:p>
        </w:tc>
        <w:tc>
          <w:tcPr>
            <w:tcW w:w="2245" w:type="dxa"/>
            <w:shd w:val="clear" w:color="4F81BD" w:fill="4F81BD"/>
            <w:vAlign w:val="bottom"/>
            <w:hideMark/>
          </w:tcPr>
          <w:p w14:paraId="2B89F4E5" w14:textId="77777777" w:rsidR="00D14450" w:rsidRPr="005D4334" w:rsidRDefault="00D14450" w:rsidP="00D14450">
            <w:pPr>
              <w:rPr>
                <w:rFonts w:ascii="Calibri" w:hAnsi="Calibri"/>
                <w:b/>
                <w:bCs/>
                <w:snapToGrid/>
                <w:color w:val="FFFFFF"/>
                <w:szCs w:val="22"/>
              </w:rPr>
            </w:pPr>
            <w:r w:rsidRPr="005D4334">
              <w:rPr>
                <w:rFonts w:ascii="Calibri" w:hAnsi="Calibri"/>
                <w:b/>
                <w:bCs/>
                <w:snapToGrid/>
                <w:color w:val="FFFFFF"/>
                <w:szCs w:val="22"/>
              </w:rPr>
              <w:t>Answer</w:t>
            </w:r>
          </w:p>
        </w:tc>
        <w:tc>
          <w:tcPr>
            <w:tcW w:w="2043" w:type="dxa"/>
            <w:shd w:val="clear" w:color="4F81BD" w:fill="4F81BD"/>
            <w:vAlign w:val="bottom"/>
            <w:hideMark/>
          </w:tcPr>
          <w:p w14:paraId="6684CA62" w14:textId="77777777" w:rsidR="00D14450" w:rsidRPr="005D4334" w:rsidRDefault="00D14450" w:rsidP="00D14450">
            <w:pPr>
              <w:jc w:val="center"/>
              <w:rPr>
                <w:rFonts w:ascii="Calibri" w:hAnsi="Calibri"/>
                <w:b/>
                <w:bCs/>
                <w:snapToGrid/>
                <w:color w:val="FFFFFF"/>
                <w:szCs w:val="22"/>
              </w:rPr>
            </w:pPr>
            <w:r w:rsidRPr="005D4334">
              <w:rPr>
                <w:rFonts w:ascii="Calibri" w:hAnsi="Calibri"/>
                <w:b/>
                <w:bCs/>
                <w:snapToGrid/>
                <w:color w:val="FFFFFF"/>
                <w:szCs w:val="22"/>
              </w:rPr>
              <w:t>Score</w:t>
            </w:r>
          </w:p>
        </w:tc>
      </w:tr>
      <w:tr w:rsidR="00D14450" w:rsidRPr="005D4334" w14:paraId="37233674" w14:textId="77777777" w:rsidTr="00D14450">
        <w:trPr>
          <w:cantSplit/>
          <w:trHeight w:val="600"/>
          <w:jc w:val="center"/>
        </w:trPr>
        <w:tc>
          <w:tcPr>
            <w:tcW w:w="1051" w:type="dxa"/>
            <w:shd w:val="clear" w:color="auto" w:fill="auto"/>
            <w:vAlign w:val="bottom"/>
            <w:hideMark/>
          </w:tcPr>
          <w:p w14:paraId="4ADE5CE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w:t>
            </w:r>
          </w:p>
        </w:tc>
        <w:tc>
          <w:tcPr>
            <w:tcW w:w="3857" w:type="dxa"/>
            <w:shd w:val="clear" w:color="auto" w:fill="auto"/>
            <w:vAlign w:val="bottom"/>
            <w:hideMark/>
          </w:tcPr>
          <w:p w14:paraId="4FA01A2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Check which items are part of your CHP system:</w:t>
            </w:r>
          </w:p>
        </w:tc>
        <w:tc>
          <w:tcPr>
            <w:tcW w:w="2245" w:type="dxa"/>
            <w:shd w:val="clear" w:color="auto" w:fill="auto"/>
            <w:vAlign w:val="bottom"/>
            <w:hideMark/>
          </w:tcPr>
          <w:p w14:paraId="4C19635A"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"Supplementary Fired HRSG" AND</w:t>
            </w:r>
            <w:r w:rsidRPr="005D4334">
              <w:rPr>
                <w:rFonts w:ascii="Calibri" w:hAnsi="Calibri"/>
                <w:snapToGrid/>
                <w:color w:val="000000"/>
                <w:szCs w:val="22"/>
              </w:rPr>
              <w:br/>
              <w:t>"Condensing Steam Turbogenerator(s)"</w:t>
            </w:r>
          </w:p>
        </w:tc>
        <w:tc>
          <w:tcPr>
            <w:tcW w:w="2043" w:type="dxa"/>
            <w:shd w:val="clear" w:color="auto" w:fill="auto"/>
            <w:vAlign w:val="bottom"/>
            <w:hideMark/>
          </w:tcPr>
          <w:p w14:paraId="05054B3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0500B14E" w14:textId="77777777" w:rsidTr="00D14450">
        <w:trPr>
          <w:cantSplit/>
          <w:trHeight w:val="900"/>
          <w:jc w:val="center"/>
        </w:trPr>
        <w:tc>
          <w:tcPr>
            <w:tcW w:w="1051" w:type="dxa"/>
            <w:shd w:val="clear" w:color="auto" w:fill="auto"/>
            <w:vAlign w:val="bottom"/>
            <w:hideMark/>
          </w:tcPr>
          <w:p w14:paraId="5CECBFD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w:t>
            </w:r>
          </w:p>
        </w:tc>
        <w:tc>
          <w:tcPr>
            <w:tcW w:w="3857" w:type="dxa"/>
            <w:shd w:val="clear" w:color="auto" w:fill="auto"/>
            <w:vAlign w:val="bottom"/>
            <w:hideMark/>
          </w:tcPr>
          <w:p w14:paraId="018810F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you have a Gas Turbine or Diesel generator, is the exhaust gas used for:</w:t>
            </w:r>
          </w:p>
        </w:tc>
        <w:tc>
          <w:tcPr>
            <w:tcW w:w="2245" w:type="dxa"/>
            <w:shd w:val="clear" w:color="auto" w:fill="auto"/>
            <w:vAlign w:val="bottom"/>
            <w:hideMark/>
          </w:tcPr>
          <w:p w14:paraId="5C00A61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 xml:space="preserve">"Direct heating (dryer, kiln or preheated furnace air)" </w:t>
            </w:r>
            <w:r w:rsidRPr="005D4334">
              <w:rPr>
                <w:rFonts w:ascii="Calibri" w:hAnsi="Calibri"/>
                <w:snapToGrid/>
                <w:color w:val="000000"/>
                <w:szCs w:val="22"/>
              </w:rPr>
              <w:br/>
              <w:t>OR "Steam Generation"</w:t>
            </w:r>
          </w:p>
        </w:tc>
        <w:tc>
          <w:tcPr>
            <w:tcW w:w="2043" w:type="dxa"/>
            <w:shd w:val="clear" w:color="auto" w:fill="auto"/>
            <w:vAlign w:val="bottom"/>
            <w:hideMark/>
          </w:tcPr>
          <w:p w14:paraId="1FF13EB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4EB30700" w14:textId="77777777" w:rsidTr="00D14450">
        <w:trPr>
          <w:cantSplit/>
          <w:trHeight w:val="300"/>
          <w:jc w:val="center"/>
        </w:trPr>
        <w:tc>
          <w:tcPr>
            <w:tcW w:w="1051" w:type="dxa"/>
            <w:shd w:val="clear" w:color="auto" w:fill="auto"/>
            <w:vAlign w:val="bottom"/>
            <w:hideMark/>
          </w:tcPr>
          <w:p w14:paraId="069EAC3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w:t>
            </w:r>
          </w:p>
        </w:tc>
        <w:tc>
          <w:tcPr>
            <w:tcW w:w="3857" w:type="dxa"/>
            <w:shd w:val="clear" w:color="auto" w:fill="auto"/>
            <w:vAlign w:val="bottom"/>
            <w:hideMark/>
          </w:tcPr>
          <w:p w14:paraId="1042952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use the turbo-generator for peak load shaving?</w:t>
            </w:r>
          </w:p>
        </w:tc>
        <w:tc>
          <w:tcPr>
            <w:tcW w:w="2245" w:type="dxa"/>
            <w:shd w:val="clear" w:color="auto" w:fill="auto"/>
            <w:vAlign w:val="bottom"/>
            <w:hideMark/>
          </w:tcPr>
          <w:p w14:paraId="655FB4D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23AA134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1C26713E" w14:textId="77777777" w:rsidTr="00D14450">
        <w:trPr>
          <w:cantSplit/>
          <w:trHeight w:val="300"/>
          <w:jc w:val="center"/>
        </w:trPr>
        <w:tc>
          <w:tcPr>
            <w:tcW w:w="1051" w:type="dxa"/>
            <w:shd w:val="clear" w:color="auto" w:fill="auto"/>
            <w:vAlign w:val="bottom"/>
            <w:hideMark/>
          </w:tcPr>
          <w:p w14:paraId="4520744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w:t>
            </w:r>
          </w:p>
        </w:tc>
        <w:tc>
          <w:tcPr>
            <w:tcW w:w="3857" w:type="dxa"/>
            <w:shd w:val="clear" w:color="auto" w:fill="auto"/>
            <w:vAlign w:val="bottom"/>
            <w:hideMark/>
          </w:tcPr>
          <w:p w14:paraId="0919832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use the turbo-generator for peak load shaving?</w:t>
            </w:r>
          </w:p>
        </w:tc>
        <w:tc>
          <w:tcPr>
            <w:tcW w:w="2245" w:type="dxa"/>
            <w:shd w:val="clear" w:color="auto" w:fill="auto"/>
            <w:vAlign w:val="bottom"/>
            <w:hideMark/>
          </w:tcPr>
          <w:p w14:paraId="32C8AA2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5734B59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5B2AD1FA" w14:textId="77777777" w:rsidTr="00D14450">
        <w:trPr>
          <w:cantSplit/>
          <w:trHeight w:val="600"/>
          <w:jc w:val="center"/>
        </w:trPr>
        <w:tc>
          <w:tcPr>
            <w:tcW w:w="1051" w:type="dxa"/>
            <w:shd w:val="clear" w:color="auto" w:fill="auto"/>
            <w:vAlign w:val="bottom"/>
            <w:hideMark/>
          </w:tcPr>
          <w:p w14:paraId="09D30AC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w:t>
            </w:r>
          </w:p>
        </w:tc>
        <w:tc>
          <w:tcPr>
            <w:tcW w:w="3857" w:type="dxa"/>
            <w:shd w:val="clear" w:color="auto" w:fill="auto"/>
            <w:vAlign w:val="bottom"/>
            <w:hideMark/>
          </w:tcPr>
          <w:p w14:paraId="0051311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an HRSG is a part of the system, how many steam generation levels?</w:t>
            </w:r>
          </w:p>
        </w:tc>
        <w:tc>
          <w:tcPr>
            <w:tcW w:w="2245" w:type="dxa"/>
            <w:shd w:val="clear" w:color="auto" w:fill="auto"/>
            <w:vAlign w:val="bottom"/>
            <w:hideMark/>
          </w:tcPr>
          <w:p w14:paraId="45D3F234" w14:textId="77777777" w:rsidR="00D14450" w:rsidRPr="005D4334" w:rsidRDefault="00D14450" w:rsidP="00D14450">
            <w:pPr>
              <w:jc w:val="right"/>
              <w:rPr>
                <w:rFonts w:ascii="Calibri" w:hAnsi="Calibri"/>
                <w:snapToGrid/>
                <w:color w:val="000000"/>
                <w:szCs w:val="22"/>
              </w:rPr>
            </w:pPr>
            <w:r w:rsidRPr="005D4334">
              <w:rPr>
                <w:rFonts w:ascii="Calibri" w:hAnsi="Calibri"/>
                <w:snapToGrid/>
                <w:color w:val="000000"/>
                <w:szCs w:val="22"/>
              </w:rPr>
              <w:t>1</w:t>
            </w:r>
          </w:p>
        </w:tc>
        <w:tc>
          <w:tcPr>
            <w:tcW w:w="2043" w:type="dxa"/>
            <w:shd w:val="clear" w:color="auto" w:fill="auto"/>
            <w:vAlign w:val="bottom"/>
            <w:hideMark/>
          </w:tcPr>
          <w:p w14:paraId="6EFF81F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36</w:t>
            </w:r>
          </w:p>
        </w:tc>
      </w:tr>
      <w:tr w:rsidR="00D14450" w:rsidRPr="005D4334" w14:paraId="62D17C49" w14:textId="77777777" w:rsidTr="00D14450">
        <w:trPr>
          <w:cantSplit/>
          <w:trHeight w:val="600"/>
          <w:jc w:val="center"/>
        </w:trPr>
        <w:tc>
          <w:tcPr>
            <w:tcW w:w="1051" w:type="dxa"/>
            <w:shd w:val="clear" w:color="auto" w:fill="auto"/>
            <w:vAlign w:val="bottom"/>
            <w:hideMark/>
          </w:tcPr>
          <w:p w14:paraId="14C6427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w:t>
            </w:r>
          </w:p>
        </w:tc>
        <w:tc>
          <w:tcPr>
            <w:tcW w:w="3857" w:type="dxa"/>
            <w:shd w:val="clear" w:color="auto" w:fill="auto"/>
            <w:vAlign w:val="bottom"/>
            <w:hideMark/>
          </w:tcPr>
          <w:p w14:paraId="14F045C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an HRSG is a part of the system, how many steam generation levels?</w:t>
            </w:r>
          </w:p>
        </w:tc>
        <w:tc>
          <w:tcPr>
            <w:tcW w:w="2245" w:type="dxa"/>
            <w:shd w:val="clear" w:color="auto" w:fill="auto"/>
            <w:vAlign w:val="bottom"/>
            <w:hideMark/>
          </w:tcPr>
          <w:p w14:paraId="60B2349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2 or more</w:t>
            </w:r>
          </w:p>
        </w:tc>
        <w:tc>
          <w:tcPr>
            <w:tcW w:w="2043" w:type="dxa"/>
            <w:shd w:val="clear" w:color="auto" w:fill="auto"/>
            <w:vAlign w:val="bottom"/>
            <w:hideMark/>
          </w:tcPr>
          <w:p w14:paraId="2F9784E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047CE6A0" w14:textId="77777777" w:rsidTr="00D14450">
        <w:trPr>
          <w:cantSplit/>
          <w:trHeight w:val="300"/>
          <w:jc w:val="center"/>
        </w:trPr>
        <w:tc>
          <w:tcPr>
            <w:tcW w:w="1051" w:type="dxa"/>
            <w:shd w:val="clear" w:color="auto" w:fill="auto"/>
            <w:vAlign w:val="bottom"/>
            <w:hideMark/>
          </w:tcPr>
          <w:p w14:paraId="1999E07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5</w:t>
            </w:r>
          </w:p>
        </w:tc>
        <w:tc>
          <w:tcPr>
            <w:tcW w:w="3857" w:type="dxa"/>
            <w:shd w:val="clear" w:color="auto" w:fill="auto"/>
            <w:vAlign w:val="bottom"/>
            <w:hideMark/>
          </w:tcPr>
          <w:p w14:paraId="3F4567A3"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type of deaerator to you have?</w:t>
            </w:r>
          </w:p>
        </w:tc>
        <w:tc>
          <w:tcPr>
            <w:tcW w:w="2245" w:type="dxa"/>
            <w:shd w:val="clear" w:color="auto" w:fill="auto"/>
            <w:vAlign w:val="bottom"/>
            <w:hideMark/>
          </w:tcPr>
          <w:p w14:paraId="64A59E5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External</w:t>
            </w:r>
          </w:p>
        </w:tc>
        <w:tc>
          <w:tcPr>
            <w:tcW w:w="2043" w:type="dxa"/>
            <w:shd w:val="clear" w:color="auto" w:fill="auto"/>
            <w:vAlign w:val="bottom"/>
            <w:hideMark/>
          </w:tcPr>
          <w:p w14:paraId="40B896C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655F73C7" w14:textId="77777777" w:rsidTr="00D14450">
        <w:trPr>
          <w:cantSplit/>
          <w:trHeight w:val="300"/>
          <w:jc w:val="center"/>
        </w:trPr>
        <w:tc>
          <w:tcPr>
            <w:tcW w:w="1051" w:type="dxa"/>
            <w:shd w:val="clear" w:color="auto" w:fill="auto"/>
            <w:vAlign w:val="bottom"/>
            <w:hideMark/>
          </w:tcPr>
          <w:p w14:paraId="46A8408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5</w:t>
            </w:r>
          </w:p>
        </w:tc>
        <w:tc>
          <w:tcPr>
            <w:tcW w:w="3857" w:type="dxa"/>
            <w:shd w:val="clear" w:color="auto" w:fill="auto"/>
            <w:vAlign w:val="bottom"/>
            <w:hideMark/>
          </w:tcPr>
          <w:p w14:paraId="3FC10C1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type of deaerator to you have?</w:t>
            </w:r>
          </w:p>
        </w:tc>
        <w:tc>
          <w:tcPr>
            <w:tcW w:w="2245" w:type="dxa"/>
            <w:shd w:val="clear" w:color="auto" w:fill="auto"/>
            <w:vAlign w:val="bottom"/>
            <w:hideMark/>
          </w:tcPr>
          <w:p w14:paraId="6BF95792"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Integral</w:t>
            </w:r>
          </w:p>
        </w:tc>
        <w:tc>
          <w:tcPr>
            <w:tcW w:w="2043" w:type="dxa"/>
            <w:shd w:val="clear" w:color="auto" w:fill="auto"/>
            <w:vAlign w:val="bottom"/>
            <w:hideMark/>
          </w:tcPr>
          <w:p w14:paraId="57A162F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r>
      <w:tr w:rsidR="00D14450" w:rsidRPr="005D4334" w14:paraId="5D6F963F" w14:textId="77777777" w:rsidTr="00D14450">
        <w:trPr>
          <w:cantSplit/>
          <w:trHeight w:val="900"/>
          <w:jc w:val="center"/>
        </w:trPr>
        <w:tc>
          <w:tcPr>
            <w:tcW w:w="1051" w:type="dxa"/>
            <w:shd w:val="clear" w:color="auto" w:fill="auto"/>
            <w:vAlign w:val="bottom"/>
            <w:hideMark/>
          </w:tcPr>
          <w:p w14:paraId="19E97A6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c>
          <w:tcPr>
            <w:tcW w:w="3857" w:type="dxa"/>
            <w:shd w:val="clear" w:color="auto" w:fill="auto"/>
            <w:vAlign w:val="bottom"/>
            <w:hideMark/>
          </w:tcPr>
          <w:p w14:paraId="2D09847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the HRSG has supplementary firing, does the HRSG run at maximum firing or maximum steam generation capacity all the time?</w:t>
            </w:r>
          </w:p>
        </w:tc>
        <w:tc>
          <w:tcPr>
            <w:tcW w:w="2245" w:type="dxa"/>
            <w:shd w:val="clear" w:color="auto" w:fill="auto"/>
            <w:vAlign w:val="bottom"/>
            <w:hideMark/>
          </w:tcPr>
          <w:p w14:paraId="612C2BF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769F6EE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65B91656" w14:textId="77777777" w:rsidTr="00D14450">
        <w:trPr>
          <w:cantSplit/>
          <w:trHeight w:val="900"/>
          <w:jc w:val="center"/>
        </w:trPr>
        <w:tc>
          <w:tcPr>
            <w:tcW w:w="1051" w:type="dxa"/>
            <w:shd w:val="clear" w:color="auto" w:fill="auto"/>
            <w:vAlign w:val="bottom"/>
            <w:hideMark/>
          </w:tcPr>
          <w:p w14:paraId="1CE3DD6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c>
          <w:tcPr>
            <w:tcW w:w="3857" w:type="dxa"/>
            <w:shd w:val="clear" w:color="auto" w:fill="auto"/>
            <w:vAlign w:val="bottom"/>
            <w:hideMark/>
          </w:tcPr>
          <w:p w14:paraId="6CB1B58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the HRSG has supplementary firing, does the HRSG run at maximum firing or maximum steam generation capacity all the time?</w:t>
            </w:r>
          </w:p>
        </w:tc>
        <w:tc>
          <w:tcPr>
            <w:tcW w:w="2245" w:type="dxa"/>
            <w:shd w:val="clear" w:color="auto" w:fill="auto"/>
            <w:vAlign w:val="bottom"/>
            <w:hideMark/>
          </w:tcPr>
          <w:p w14:paraId="788EA2B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1305EF4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0A773DC6" w14:textId="77777777" w:rsidTr="00D14450">
        <w:trPr>
          <w:cantSplit/>
          <w:trHeight w:val="600"/>
          <w:jc w:val="center"/>
        </w:trPr>
        <w:tc>
          <w:tcPr>
            <w:tcW w:w="1051" w:type="dxa"/>
            <w:shd w:val="clear" w:color="auto" w:fill="auto"/>
            <w:vAlign w:val="bottom"/>
            <w:hideMark/>
          </w:tcPr>
          <w:p w14:paraId="089ACD2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7</w:t>
            </w:r>
          </w:p>
        </w:tc>
        <w:tc>
          <w:tcPr>
            <w:tcW w:w="3857" w:type="dxa"/>
            <w:shd w:val="clear" w:color="auto" w:fill="auto"/>
            <w:vAlign w:val="bottom"/>
            <w:hideMark/>
          </w:tcPr>
          <w:p w14:paraId="35BCA722"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Are the Boilers used as the swing steam load production or the HRSG?</w:t>
            </w:r>
          </w:p>
        </w:tc>
        <w:tc>
          <w:tcPr>
            <w:tcW w:w="2245" w:type="dxa"/>
            <w:shd w:val="clear" w:color="auto" w:fill="auto"/>
            <w:vAlign w:val="bottom"/>
            <w:hideMark/>
          </w:tcPr>
          <w:p w14:paraId="2164A10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Boilers (HRSG base loaded)</w:t>
            </w:r>
          </w:p>
        </w:tc>
        <w:tc>
          <w:tcPr>
            <w:tcW w:w="2043" w:type="dxa"/>
            <w:shd w:val="clear" w:color="auto" w:fill="auto"/>
            <w:vAlign w:val="bottom"/>
            <w:hideMark/>
          </w:tcPr>
          <w:p w14:paraId="2C81CBE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0952A482" w14:textId="77777777" w:rsidTr="00D14450">
        <w:trPr>
          <w:cantSplit/>
          <w:trHeight w:val="600"/>
          <w:jc w:val="center"/>
        </w:trPr>
        <w:tc>
          <w:tcPr>
            <w:tcW w:w="1051" w:type="dxa"/>
            <w:shd w:val="clear" w:color="auto" w:fill="auto"/>
            <w:vAlign w:val="bottom"/>
            <w:hideMark/>
          </w:tcPr>
          <w:p w14:paraId="1B898FE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7</w:t>
            </w:r>
          </w:p>
        </w:tc>
        <w:tc>
          <w:tcPr>
            <w:tcW w:w="3857" w:type="dxa"/>
            <w:shd w:val="clear" w:color="auto" w:fill="auto"/>
            <w:vAlign w:val="bottom"/>
            <w:hideMark/>
          </w:tcPr>
          <w:p w14:paraId="0762428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Are the Boilers used as the swing steam load production or the HRSG?</w:t>
            </w:r>
          </w:p>
        </w:tc>
        <w:tc>
          <w:tcPr>
            <w:tcW w:w="2245" w:type="dxa"/>
            <w:shd w:val="clear" w:color="auto" w:fill="auto"/>
            <w:vAlign w:val="bottom"/>
            <w:hideMark/>
          </w:tcPr>
          <w:p w14:paraId="5F9ECB98"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HRSG (Boilers base loaded)</w:t>
            </w:r>
          </w:p>
        </w:tc>
        <w:tc>
          <w:tcPr>
            <w:tcW w:w="2043" w:type="dxa"/>
            <w:shd w:val="clear" w:color="auto" w:fill="auto"/>
            <w:vAlign w:val="bottom"/>
            <w:hideMark/>
          </w:tcPr>
          <w:p w14:paraId="69F579E8"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1D978F00" w14:textId="77777777" w:rsidTr="00D14450">
        <w:trPr>
          <w:cantSplit/>
          <w:trHeight w:val="300"/>
          <w:jc w:val="center"/>
        </w:trPr>
        <w:tc>
          <w:tcPr>
            <w:tcW w:w="1051" w:type="dxa"/>
            <w:shd w:val="clear" w:color="auto" w:fill="auto"/>
            <w:vAlign w:val="bottom"/>
            <w:hideMark/>
          </w:tcPr>
          <w:p w14:paraId="427DBFE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8</w:t>
            </w:r>
          </w:p>
        </w:tc>
        <w:tc>
          <w:tcPr>
            <w:tcW w:w="3857" w:type="dxa"/>
            <w:shd w:val="clear" w:color="auto" w:fill="auto"/>
            <w:vAlign w:val="bottom"/>
            <w:hideMark/>
          </w:tcPr>
          <w:p w14:paraId="6D38E9D8"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Is your HRSG stack temperature:</w:t>
            </w:r>
          </w:p>
        </w:tc>
        <w:tc>
          <w:tcPr>
            <w:tcW w:w="2245" w:type="dxa"/>
            <w:shd w:val="clear" w:color="auto" w:fill="auto"/>
            <w:vAlign w:val="bottom"/>
            <w:hideMark/>
          </w:tcPr>
          <w:p w14:paraId="3B70023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&lt;=300 degrees F</w:t>
            </w:r>
          </w:p>
        </w:tc>
        <w:tc>
          <w:tcPr>
            <w:tcW w:w="2043" w:type="dxa"/>
            <w:shd w:val="clear" w:color="auto" w:fill="auto"/>
            <w:vAlign w:val="bottom"/>
            <w:hideMark/>
          </w:tcPr>
          <w:p w14:paraId="5313119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1B18B8FB" w14:textId="77777777" w:rsidTr="00D14450">
        <w:trPr>
          <w:cantSplit/>
          <w:trHeight w:val="300"/>
          <w:jc w:val="center"/>
        </w:trPr>
        <w:tc>
          <w:tcPr>
            <w:tcW w:w="1051" w:type="dxa"/>
            <w:shd w:val="clear" w:color="auto" w:fill="auto"/>
            <w:vAlign w:val="bottom"/>
            <w:hideMark/>
          </w:tcPr>
          <w:p w14:paraId="5A55BA1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8</w:t>
            </w:r>
          </w:p>
        </w:tc>
        <w:tc>
          <w:tcPr>
            <w:tcW w:w="3857" w:type="dxa"/>
            <w:shd w:val="clear" w:color="auto" w:fill="auto"/>
            <w:vAlign w:val="bottom"/>
            <w:hideMark/>
          </w:tcPr>
          <w:p w14:paraId="25D1861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Is your HRSG stack temperature:</w:t>
            </w:r>
          </w:p>
        </w:tc>
        <w:tc>
          <w:tcPr>
            <w:tcW w:w="2245" w:type="dxa"/>
            <w:shd w:val="clear" w:color="auto" w:fill="auto"/>
            <w:vAlign w:val="bottom"/>
            <w:hideMark/>
          </w:tcPr>
          <w:p w14:paraId="7212B40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Between 300 - 400 degrees F</w:t>
            </w:r>
          </w:p>
        </w:tc>
        <w:tc>
          <w:tcPr>
            <w:tcW w:w="2043" w:type="dxa"/>
            <w:shd w:val="clear" w:color="auto" w:fill="auto"/>
            <w:vAlign w:val="bottom"/>
            <w:hideMark/>
          </w:tcPr>
          <w:p w14:paraId="5290E11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48</w:t>
            </w:r>
          </w:p>
        </w:tc>
      </w:tr>
      <w:tr w:rsidR="00D14450" w:rsidRPr="005D4334" w14:paraId="047A52CF" w14:textId="77777777" w:rsidTr="00D14450">
        <w:trPr>
          <w:cantSplit/>
          <w:trHeight w:val="300"/>
          <w:jc w:val="center"/>
        </w:trPr>
        <w:tc>
          <w:tcPr>
            <w:tcW w:w="1051" w:type="dxa"/>
            <w:shd w:val="clear" w:color="auto" w:fill="auto"/>
            <w:vAlign w:val="bottom"/>
            <w:hideMark/>
          </w:tcPr>
          <w:p w14:paraId="1E7D257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8</w:t>
            </w:r>
          </w:p>
        </w:tc>
        <w:tc>
          <w:tcPr>
            <w:tcW w:w="3857" w:type="dxa"/>
            <w:shd w:val="clear" w:color="auto" w:fill="auto"/>
            <w:vAlign w:val="bottom"/>
            <w:hideMark/>
          </w:tcPr>
          <w:p w14:paraId="421212A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Is your HRSG stack temperature:</w:t>
            </w:r>
          </w:p>
        </w:tc>
        <w:tc>
          <w:tcPr>
            <w:tcW w:w="2245" w:type="dxa"/>
            <w:shd w:val="clear" w:color="auto" w:fill="auto"/>
            <w:vAlign w:val="bottom"/>
            <w:hideMark/>
          </w:tcPr>
          <w:p w14:paraId="4A61754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&gt;400 degrees F</w:t>
            </w:r>
          </w:p>
        </w:tc>
        <w:tc>
          <w:tcPr>
            <w:tcW w:w="2043" w:type="dxa"/>
            <w:shd w:val="clear" w:color="auto" w:fill="auto"/>
            <w:vAlign w:val="bottom"/>
            <w:hideMark/>
          </w:tcPr>
          <w:p w14:paraId="17DC962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r>
      <w:tr w:rsidR="00D14450" w:rsidRPr="005D4334" w14:paraId="3A7A0EA0" w14:textId="77777777" w:rsidTr="00D14450">
        <w:trPr>
          <w:cantSplit/>
          <w:trHeight w:val="600"/>
          <w:jc w:val="center"/>
        </w:trPr>
        <w:tc>
          <w:tcPr>
            <w:tcW w:w="1051" w:type="dxa"/>
            <w:shd w:val="clear" w:color="auto" w:fill="auto"/>
            <w:vAlign w:val="bottom"/>
            <w:hideMark/>
          </w:tcPr>
          <w:p w14:paraId="63C7787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9</w:t>
            </w:r>
          </w:p>
        </w:tc>
        <w:tc>
          <w:tcPr>
            <w:tcW w:w="3857" w:type="dxa"/>
            <w:shd w:val="clear" w:color="auto" w:fill="auto"/>
            <w:vAlign w:val="bottom"/>
            <w:hideMark/>
          </w:tcPr>
          <w:p w14:paraId="76660A1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the HRSG is supplementary fired, what is the typical HRSG fired operating temperature?</w:t>
            </w:r>
          </w:p>
        </w:tc>
        <w:tc>
          <w:tcPr>
            <w:tcW w:w="2245" w:type="dxa"/>
            <w:shd w:val="clear" w:color="auto" w:fill="auto"/>
            <w:vAlign w:val="bottom"/>
            <w:hideMark/>
          </w:tcPr>
          <w:p w14:paraId="439E9E93"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1500 degrees F or greater</w:t>
            </w:r>
          </w:p>
        </w:tc>
        <w:tc>
          <w:tcPr>
            <w:tcW w:w="2043" w:type="dxa"/>
            <w:shd w:val="clear" w:color="auto" w:fill="auto"/>
            <w:vAlign w:val="bottom"/>
            <w:hideMark/>
          </w:tcPr>
          <w:p w14:paraId="3736557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30</w:t>
            </w:r>
          </w:p>
        </w:tc>
      </w:tr>
      <w:tr w:rsidR="00D14450" w:rsidRPr="005D4334" w14:paraId="6E9EFAA5" w14:textId="77777777" w:rsidTr="00D14450">
        <w:trPr>
          <w:cantSplit/>
          <w:trHeight w:val="600"/>
          <w:jc w:val="center"/>
        </w:trPr>
        <w:tc>
          <w:tcPr>
            <w:tcW w:w="1051" w:type="dxa"/>
            <w:shd w:val="clear" w:color="auto" w:fill="auto"/>
            <w:vAlign w:val="bottom"/>
            <w:hideMark/>
          </w:tcPr>
          <w:p w14:paraId="778FD9C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9</w:t>
            </w:r>
          </w:p>
        </w:tc>
        <w:tc>
          <w:tcPr>
            <w:tcW w:w="3857" w:type="dxa"/>
            <w:shd w:val="clear" w:color="auto" w:fill="auto"/>
            <w:vAlign w:val="bottom"/>
            <w:hideMark/>
          </w:tcPr>
          <w:p w14:paraId="64A2965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the HRSG is supplementary fired, what is the typical HRSG fired operating temperature?</w:t>
            </w:r>
          </w:p>
        </w:tc>
        <w:tc>
          <w:tcPr>
            <w:tcW w:w="2245" w:type="dxa"/>
            <w:shd w:val="clear" w:color="auto" w:fill="auto"/>
            <w:vAlign w:val="bottom"/>
            <w:hideMark/>
          </w:tcPr>
          <w:p w14:paraId="4C6E426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1400 degrees F</w:t>
            </w:r>
          </w:p>
        </w:tc>
        <w:tc>
          <w:tcPr>
            <w:tcW w:w="2043" w:type="dxa"/>
            <w:shd w:val="clear" w:color="auto" w:fill="auto"/>
            <w:vAlign w:val="bottom"/>
            <w:hideMark/>
          </w:tcPr>
          <w:p w14:paraId="3CF719A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46B6B398" w14:textId="77777777" w:rsidTr="00D14450">
        <w:trPr>
          <w:cantSplit/>
          <w:trHeight w:val="600"/>
          <w:jc w:val="center"/>
        </w:trPr>
        <w:tc>
          <w:tcPr>
            <w:tcW w:w="1051" w:type="dxa"/>
            <w:shd w:val="clear" w:color="auto" w:fill="auto"/>
            <w:vAlign w:val="bottom"/>
            <w:hideMark/>
          </w:tcPr>
          <w:p w14:paraId="64027EE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lastRenderedPageBreak/>
              <w:t>9</w:t>
            </w:r>
          </w:p>
        </w:tc>
        <w:tc>
          <w:tcPr>
            <w:tcW w:w="3857" w:type="dxa"/>
            <w:shd w:val="clear" w:color="auto" w:fill="auto"/>
            <w:vAlign w:val="bottom"/>
            <w:hideMark/>
          </w:tcPr>
          <w:p w14:paraId="4ECA700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the HRSG is supplementary fired, what is the typical HRSG fired operating temperature?</w:t>
            </w:r>
          </w:p>
        </w:tc>
        <w:tc>
          <w:tcPr>
            <w:tcW w:w="2245" w:type="dxa"/>
            <w:shd w:val="clear" w:color="auto" w:fill="auto"/>
            <w:vAlign w:val="bottom"/>
            <w:hideMark/>
          </w:tcPr>
          <w:p w14:paraId="4737B04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1200 degrees F or less</w:t>
            </w:r>
          </w:p>
        </w:tc>
        <w:tc>
          <w:tcPr>
            <w:tcW w:w="2043" w:type="dxa"/>
            <w:shd w:val="clear" w:color="auto" w:fill="auto"/>
            <w:vAlign w:val="bottom"/>
            <w:hideMark/>
          </w:tcPr>
          <w:p w14:paraId="3E726C6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19F15A99" w14:textId="77777777" w:rsidTr="00D14450">
        <w:trPr>
          <w:cantSplit/>
          <w:trHeight w:val="300"/>
          <w:jc w:val="center"/>
        </w:trPr>
        <w:tc>
          <w:tcPr>
            <w:tcW w:w="1051" w:type="dxa"/>
            <w:shd w:val="clear" w:color="auto" w:fill="auto"/>
            <w:vAlign w:val="bottom"/>
            <w:hideMark/>
          </w:tcPr>
          <w:p w14:paraId="6A149CD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10.1</w:t>
            </w:r>
          </w:p>
        </w:tc>
        <w:tc>
          <w:tcPr>
            <w:tcW w:w="3857" w:type="dxa"/>
            <w:shd w:val="clear" w:color="auto" w:fill="auto"/>
            <w:vAlign w:val="bottom"/>
            <w:hideMark/>
          </w:tcPr>
          <w:p w14:paraId="33D0EC8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On hot standby?</w:t>
            </w:r>
          </w:p>
        </w:tc>
        <w:tc>
          <w:tcPr>
            <w:tcW w:w="2245" w:type="dxa"/>
            <w:shd w:val="clear" w:color="auto" w:fill="auto"/>
            <w:vAlign w:val="bottom"/>
            <w:hideMark/>
          </w:tcPr>
          <w:p w14:paraId="710E880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55863D7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r>
      <w:tr w:rsidR="00D14450" w:rsidRPr="005D4334" w14:paraId="56187CB0" w14:textId="77777777" w:rsidTr="00D14450">
        <w:trPr>
          <w:cantSplit/>
          <w:trHeight w:val="300"/>
          <w:jc w:val="center"/>
        </w:trPr>
        <w:tc>
          <w:tcPr>
            <w:tcW w:w="1051" w:type="dxa"/>
            <w:shd w:val="clear" w:color="auto" w:fill="auto"/>
            <w:vAlign w:val="bottom"/>
            <w:hideMark/>
          </w:tcPr>
          <w:p w14:paraId="5B2D5AE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10.1</w:t>
            </w:r>
          </w:p>
        </w:tc>
        <w:tc>
          <w:tcPr>
            <w:tcW w:w="3857" w:type="dxa"/>
            <w:shd w:val="clear" w:color="auto" w:fill="auto"/>
            <w:vAlign w:val="bottom"/>
            <w:hideMark/>
          </w:tcPr>
          <w:p w14:paraId="76060A8A"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On hot standby?</w:t>
            </w:r>
          </w:p>
        </w:tc>
        <w:tc>
          <w:tcPr>
            <w:tcW w:w="2245" w:type="dxa"/>
            <w:shd w:val="clear" w:color="auto" w:fill="auto"/>
            <w:vAlign w:val="bottom"/>
            <w:hideMark/>
          </w:tcPr>
          <w:p w14:paraId="60CF452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0A9D7830"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059F88CB" w14:textId="77777777" w:rsidTr="00D14450">
        <w:trPr>
          <w:cantSplit/>
          <w:trHeight w:val="300"/>
          <w:jc w:val="center"/>
        </w:trPr>
        <w:tc>
          <w:tcPr>
            <w:tcW w:w="1051" w:type="dxa"/>
            <w:shd w:val="clear" w:color="auto" w:fill="auto"/>
            <w:vAlign w:val="bottom"/>
            <w:hideMark/>
          </w:tcPr>
          <w:p w14:paraId="04744F12"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10.2</w:t>
            </w:r>
          </w:p>
        </w:tc>
        <w:tc>
          <w:tcPr>
            <w:tcW w:w="3857" w:type="dxa"/>
            <w:shd w:val="clear" w:color="auto" w:fill="auto"/>
            <w:vAlign w:val="bottom"/>
            <w:hideMark/>
          </w:tcPr>
          <w:p w14:paraId="7D0A24E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At minimum load?</w:t>
            </w:r>
          </w:p>
        </w:tc>
        <w:tc>
          <w:tcPr>
            <w:tcW w:w="2245" w:type="dxa"/>
            <w:shd w:val="clear" w:color="auto" w:fill="auto"/>
            <w:vAlign w:val="bottom"/>
            <w:hideMark/>
          </w:tcPr>
          <w:p w14:paraId="09378B9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32F1E9B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61AB59F3" w14:textId="77777777" w:rsidTr="00D14450">
        <w:trPr>
          <w:cantSplit/>
          <w:trHeight w:val="300"/>
          <w:jc w:val="center"/>
        </w:trPr>
        <w:tc>
          <w:tcPr>
            <w:tcW w:w="1051" w:type="dxa"/>
            <w:shd w:val="clear" w:color="auto" w:fill="auto"/>
            <w:vAlign w:val="bottom"/>
            <w:hideMark/>
          </w:tcPr>
          <w:p w14:paraId="544F848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10.2</w:t>
            </w:r>
          </w:p>
        </w:tc>
        <w:tc>
          <w:tcPr>
            <w:tcW w:w="3857" w:type="dxa"/>
            <w:shd w:val="clear" w:color="auto" w:fill="auto"/>
            <w:vAlign w:val="bottom"/>
            <w:hideMark/>
          </w:tcPr>
          <w:p w14:paraId="099BEC0A"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At minimum load?</w:t>
            </w:r>
          </w:p>
        </w:tc>
        <w:tc>
          <w:tcPr>
            <w:tcW w:w="2245" w:type="dxa"/>
            <w:shd w:val="clear" w:color="auto" w:fill="auto"/>
            <w:vAlign w:val="bottom"/>
            <w:hideMark/>
          </w:tcPr>
          <w:p w14:paraId="3DBAE99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469F206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71877277" w14:textId="77777777" w:rsidTr="00D14450">
        <w:trPr>
          <w:cantSplit/>
          <w:trHeight w:val="900"/>
          <w:jc w:val="center"/>
        </w:trPr>
        <w:tc>
          <w:tcPr>
            <w:tcW w:w="1051" w:type="dxa"/>
            <w:shd w:val="clear" w:color="auto" w:fill="auto"/>
            <w:vAlign w:val="bottom"/>
            <w:hideMark/>
          </w:tcPr>
          <w:p w14:paraId="05A6982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11</w:t>
            </w:r>
          </w:p>
        </w:tc>
        <w:tc>
          <w:tcPr>
            <w:tcW w:w="3857" w:type="dxa"/>
            <w:shd w:val="clear" w:color="auto" w:fill="auto"/>
            <w:vAlign w:val="bottom"/>
            <w:hideMark/>
          </w:tcPr>
          <w:p w14:paraId="6327874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this is a condensing turbine, do you have to run the turbine for extended periods at low to minimum load to keep it on-line?</w:t>
            </w:r>
          </w:p>
        </w:tc>
        <w:tc>
          <w:tcPr>
            <w:tcW w:w="2245" w:type="dxa"/>
            <w:shd w:val="clear" w:color="auto" w:fill="auto"/>
            <w:vAlign w:val="bottom"/>
            <w:hideMark/>
          </w:tcPr>
          <w:p w14:paraId="7E7C8AD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0AE7968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r w:rsidR="00D14450" w:rsidRPr="005D4334" w14:paraId="58AE32F1" w14:textId="77777777" w:rsidTr="00D14450">
        <w:trPr>
          <w:cantSplit/>
          <w:trHeight w:val="900"/>
          <w:jc w:val="center"/>
        </w:trPr>
        <w:tc>
          <w:tcPr>
            <w:tcW w:w="1051" w:type="dxa"/>
            <w:shd w:val="clear" w:color="auto" w:fill="auto"/>
            <w:vAlign w:val="bottom"/>
            <w:hideMark/>
          </w:tcPr>
          <w:p w14:paraId="743F37D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11</w:t>
            </w:r>
          </w:p>
        </w:tc>
        <w:tc>
          <w:tcPr>
            <w:tcW w:w="3857" w:type="dxa"/>
            <w:shd w:val="clear" w:color="auto" w:fill="auto"/>
            <w:vAlign w:val="bottom"/>
            <w:hideMark/>
          </w:tcPr>
          <w:p w14:paraId="384F040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this is a condensing turbine, do you have to run the turbine for extended periods at low to minimum load to keep it on-line?</w:t>
            </w:r>
          </w:p>
        </w:tc>
        <w:tc>
          <w:tcPr>
            <w:tcW w:w="2245" w:type="dxa"/>
            <w:shd w:val="clear" w:color="auto" w:fill="auto"/>
            <w:vAlign w:val="bottom"/>
            <w:hideMark/>
          </w:tcPr>
          <w:p w14:paraId="4A5B872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345C6C2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280736C9" w14:textId="77777777" w:rsidTr="00D14450">
        <w:trPr>
          <w:cantSplit/>
          <w:trHeight w:val="900"/>
          <w:jc w:val="center"/>
        </w:trPr>
        <w:tc>
          <w:tcPr>
            <w:tcW w:w="1051" w:type="dxa"/>
            <w:shd w:val="clear" w:color="auto" w:fill="auto"/>
            <w:vAlign w:val="bottom"/>
            <w:hideMark/>
          </w:tcPr>
          <w:p w14:paraId="2DE51D6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c>
          <w:tcPr>
            <w:tcW w:w="3857" w:type="dxa"/>
            <w:shd w:val="clear" w:color="auto" w:fill="auto"/>
            <w:vAlign w:val="bottom"/>
            <w:hideMark/>
          </w:tcPr>
          <w:p w14:paraId="49A671D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you have a condensing steam turbine as a part of your cogeneration unit, what is the average condensing pressure?</w:t>
            </w:r>
          </w:p>
        </w:tc>
        <w:tc>
          <w:tcPr>
            <w:tcW w:w="2245" w:type="dxa"/>
            <w:shd w:val="clear" w:color="auto" w:fill="auto"/>
            <w:vAlign w:val="bottom"/>
            <w:hideMark/>
          </w:tcPr>
          <w:p w14:paraId="116AAC3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&lt;2 in Hg</w:t>
            </w:r>
          </w:p>
        </w:tc>
        <w:tc>
          <w:tcPr>
            <w:tcW w:w="2043" w:type="dxa"/>
            <w:shd w:val="clear" w:color="auto" w:fill="auto"/>
            <w:vAlign w:val="bottom"/>
            <w:hideMark/>
          </w:tcPr>
          <w:p w14:paraId="445C67C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r>
      <w:tr w:rsidR="00D14450" w:rsidRPr="005D4334" w14:paraId="749DAD4E" w14:textId="77777777" w:rsidTr="00D14450">
        <w:trPr>
          <w:cantSplit/>
          <w:trHeight w:val="900"/>
          <w:jc w:val="center"/>
        </w:trPr>
        <w:tc>
          <w:tcPr>
            <w:tcW w:w="1051" w:type="dxa"/>
            <w:shd w:val="clear" w:color="auto" w:fill="auto"/>
            <w:vAlign w:val="bottom"/>
            <w:hideMark/>
          </w:tcPr>
          <w:p w14:paraId="37CD748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c>
          <w:tcPr>
            <w:tcW w:w="3857" w:type="dxa"/>
            <w:shd w:val="clear" w:color="auto" w:fill="auto"/>
            <w:vAlign w:val="bottom"/>
            <w:hideMark/>
          </w:tcPr>
          <w:p w14:paraId="5FFCC2D3"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you have a condensing steam turbine as a part of your cogeneration unit, what is the average condensing pressure?</w:t>
            </w:r>
          </w:p>
        </w:tc>
        <w:tc>
          <w:tcPr>
            <w:tcW w:w="2245" w:type="dxa"/>
            <w:shd w:val="clear" w:color="auto" w:fill="auto"/>
            <w:vAlign w:val="bottom"/>
            <w:hideMark/>
          </w:tcPr>
          <w:p w14:paraId="7ECAF9A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Between 2 - 4 in Hg</w:t>
            </w:r>
          </w:p>
        </w:tc>
        <w:tc>
          <w:tcPr>
            <w:tcW w:w="2043" w:type="dxa"/>
            <w:shd w:val="clear" w:color="auto" w:fill="auto"/>
            <w:vAlign w:val="bottom"/>
            <w:hideMark/>
          </w:tcPr>
          <w:p w14:paraId="4BD99108"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744BCC5B" w14:textId="77777777" w:rsidTr="00D14450">
        <w:trPr>
          <w:cantSplit/>
          <w:trHeight w:val="900"/>
          <w:jc w:val="center"/>
        </w:trPr>
        <w:tc>
          <w:tcPr>
            <w:tcW w:w="1051" w:type="dxa"/>
            <w:shd w:val="clear" w:color="auto" w:fill="auto"/>
            <w:vAlign w:val="bottom"/>
            <w:hideMark/>
          </w:tcPr>
          <w:p w14:paraId="600E7B8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c>
          <w:tcPr>
            <w:tcW w:w="3857" w:type="dxa"/>
            <w:shd w:val="clear" w:color="auto" w:fill="auto"/>
            <w:vAlign w:val="bottom"/>
            <w:hideMark/>
          </w:tcPr>
          <w:p w14:paraId="26A5BCF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you have a condensing steam turbine as a part of your cogeneration unit, what is the average condensing pressure?</w:t>
            </w:r>
          </w:p>
        </w:tc>
        <w:tc>
          <w:tcPr>
            <w:tcW w:w="2245" w:type="dxa"/>
            <w:shd w:val="clear" w:color="auto" w:fill="auto"/>
            <w:vAlign w:val="bottom"/>
            <w:hideMark/>
          </w:tcPr>
          <w:p w14:paraId="3F5012A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&gt;4 in Hg</w:t>
            </w:r>
          </w:p>
        </w:tc>
        <w:tc>
          <w:tcPr>
            <w:tcW w:w="2043" w:type="dxa"/>
            <w:shd w:val="clear" w:color="auto" w:fill="auto"/>
            <w:vAlign w:val="bottom"/>
            <w:hideMark/>
          </w:tcPr>
          <w:p w14:paraId="7DE92560"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r w:rsidR="00D14450" w:rsidRPr="005D4334" w14:paraId="530D605C" w14:textId="77777777" w:rsidTr="00D14450">
        <w:trPr>
          <w:cantSplit/>
          <w:trHeight w:val="600"/>
          <w:jc w:val="center"/>
        </w:trPr>
        <w:tc>
          <w:tcPr>
            <w:tcW w:w="1051" w:type="dxa"/>
            <w:shd w:val="clear" w:color="auto" w:fill="auto"/>
            <w:vAlign w:val="bottom"/>
            <w:hideMark/>
          </w:tcPr>
          <w:p w14:paraId="1AEBC243"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13</w:t>
            </w:r>
          </w:p>
        </w:tc>
        <w:tc>
          <w:tcPr>
            <w:tcW w:w="3857" w:type="dxa"/>
            <w:shd w:val="clear" w:color="auto" w:fill="auto"/>
            <w:vAlign w:val="bottom"/>
            <w:hideMark/>
          </w:tcPr>
          <w:p w14:paraId="618839E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use evaporative cooling on the GT inlet air temp?</w:t>
            </w:r>
          </w:p>
        </w:tc>
        <w:tc>
          <w:tcPr>
            <w:tcW w:w="2245" w:type="dxa"/>
            <w:shd w:val="clear" w:color="auto" w:fill="auto"/>
            <w:vAlign w:val="bottom"/>
            <w:hideMark/>
          </w:tcPr>
          <w:p w14:paraId="42229AFA"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44A041E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14A05935" w14:textId="77777777" w:rsidTr="00D14450">
        <w:trPr>
          <w:cantSplit/>
          <w:trHeight w:val="600"/>
          <w:jc w:val="center"/>
        </w:trPr>
        <w:tc>
          <w:tcPr>
            <w:tcW w:w="1051" w:type="dxa"/>
            <w:shd w:val="clear" w:color="auto" w:fill="auto"/>
            <w:vAlign w:val="bottom"/>
            <w:hideMark/>
          </w:tcPr>
          <w:p w14:paraId="433685A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13</w:t>
            </w:r>
          </w:p>
        </w:tc>
        <w:tc>
          <w:tcPr>
            <w:tcW w:w="3857" w:type="dxa"/>
            <w:shd w:val="clear" w:color="auto" w:fill="auto"/>
            <w:vAlign w:val="bottom"/>
            <w:hideMark/>
          </w:tcPr>
          <w:p w14:paraId="1DB26EE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use evaporative cooling on the GT inlet air temp?</w:t>
            </w:r>
          </w:p>
        </w:tc>
        <w:tc>
          <w:tcPr>
            <w:tcW w:w="2245" w:type="dxa"/>
            <w:shd w:val="clear" w:color="auto" w:fill="auto"/>
            <w:vAlign w:val="bottom"/>
            <w:hideMark/>
          </w:tcPr>
          <w:p w14:paraId="61544FF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7A8D2A6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r>
      <w:tr w:rsidR="00D14450" w:rsidRPr="005D4334" w14:paraId="60EA7AD7" w14:textId="77777777" w:rsidTr="00D14450">
        <w:trPr>
          <w:cantSplit/>
          <w:trHeight w:val="300"/>
          <w:jc w:val="center"/>
        </w:trPr>
        <w:tc>
          <w:tcPr>
            <w:tcW w:w="1051" w:type="dxa"/>
            <w:shd w:val="clear" w:color="auto" w:fill="auto"/>
            <w:vAlign w:val="bottom"/>
            <w:hideMark/>
          </w:tcPr>
          <w:p w14:paraId="668B0B1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13.1</w:t>
            </w:r>
          </w:p>
        </w:tc>
        <w:tc>
          <w:tcPr>
            <w:tcW w:w="3857" w:type="dxa"/>
            <w:shd w:val="clear" w:color="auto" w:fill="auto"/>
            <w:vAlign w:val="bottom"/>
            <w:hideMark/>
          </w:tcPr>
          <w:p w14:paraId="7F362E9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Is the energy for this cooling supplied by the HRSG?</w:t>
            </w:r>
          </w:p>
        </w:tc>
        <w:tc>
          <w:tcPr>
            <w:tcW w:w="2245" w:type="dxa"/>
            <w:shd w:val="clear" w:color="auto" w:fill="auto"/>
            <w:vAlign w:val="bottom"/>
            <w:hideMark/>
          </w:tcPr>
          <w:p w14:paraId="5CA6A65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0047E360"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36</w:t>
            </w:r>
          </w:p>
        </w:tc>
      </w:tr>
      <w:tr w:rsidR="00D14450" w:rsidRPr="005D4334" w14:paraId="620C825D" w14:textId="77777777" w:rsidTr="00D14450">
        <w:trPr>
          <w:cantSplit/>
          <w:trHeight w:val="300"/>
          <w:jc w:val="center"/>
        </w:trPr>
        <w:tc>
          <w:tcPr>
            <w:tcW w:w="1051" w:type="dxa"/>
            <w:shd w:val="clear" w:color="auto" w:fill="auto"/>
            <w:vAlign w:val="bottom"/>
            <w:hideMark/>
          </w:tcPr>
          <w:p w14:paraId="1E77875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13.1</w:t>
            </w:r>
          </w:p>
        </w:tc>
        <w:tc>
          <w:tcPr>
            <w:tcW w:w="3857" w:type="dxa"/>
            <w:shd w:val="clear" w:color="auto" w:fill="auto"/>
            <w:vAlign w:val="bottom"/>
            <w:hideMark/>
          </w:tcPr>
          <w:p w14:paraId="6A8EDDE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Is the energy for this cooling supplied by the HRSG?</w:t>
            </w:r>
          </w:p>
        </w:tc>
        <w:tc>
          <w:tcPr>
            <w:tcW w:w="2245" w:type="dxa"/>
            <w:shd w:val="clear" w:color="auto" w:fill="auto"/>
            <w:vAlign w:val="bottom"/>
            <w:hideMark/>
          </w:tcPr>
          <w:p w14:paraId="05E4D373"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36908A0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77952B6A" w14:textId="77777777" w:rsidTr="00D14450">
        <w:trPr>
          <w:cantSplit/>
          <w:trHeight w:val="600"/>
          <w:jc w:val="center"/>
        </w:trPr>
        <w:tc>
          <w:tcPr>
            <w:tcW w:w="1051" w:type="dxa"/>
            <w:shd w:val="clear" w:color="auto" w:fill="auto"/>
            <w:vAlign w:val="bottom"/>
            <w:hideMark/>
          </w:tcPr>
          <w:p w14:paraId="14F216B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14</w:t>
            </w:r>
          </w:p>
        </w:tc>
        <w:tc>
          <w:tcPr>
            <w:tcW w:w="3857" w:type="dxa"/>
            <w:shd w:val="clear" w:color="auto" w:fill="auto"/>
            <w:vAlign w:val="bottom"/>
            <w:hideMark/>
          </w:tcPr>
          <w:p w14:paraId="265EE1D2"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large seasonal variations in gas turbine inlet air temp?</w:t>
            </w:r>
          </w:p>
        </w:tc>
        <w:tc>
          <w:tcPr>
            <w:tcW w:w="2245" w:type="dxa"/>
            <w:shd w:val="clear" w:color="auto" w:fill="auto"/>
            <w:vAlign w:val="bottom"/>
            <w:hideMark/>
          </w:tcPr>
          <w:p w14:paraId="2109FF9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17A0316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558E174F" w14:textId="77777777" w:rsidTr="00D14450">
        <w:trPr>
          <w:cantSplit/>
          <w:trHeight w:val="600"/>
          <w:jc w:val="center"/>
        </w:trPr>
        <w:tc>
          <w:tcPr>
            <w:tcW w:w="1051" w:type="dxa"/>
            <w:shd w:val="clear" w:color="auto" w:fill="auto"/>
            <w:vAlign w:val="bottom"/>
            <w:hideMark/>
          </w:tcPr>
          <w:p w14:paraId="30AF754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14</w:t>
            </w:r>
          </w:p>
        </w:tc>
        <w:tc>
          <w:tcPr>
            <w:tcW w:w="3857" w:type="dxa"/>
            <w:shd w:val="clear" w:color="auto" w:fill="auto"/>
            <w:vAlign w:val="bottom"/>
            <w:hideMark/>
          </w:tcPr>
          <w:p w14:paraId="5632CA5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large seasonal variations in gas turbine inlet air temp?</w:t>
            </w:r>
          </w:p>
        </w:tc>
        <w:tc>
          <w:tcPr>
            <w:tcW w:w="2245" w:type="dxa"/>
            <w:shd w:val="clear" w:color="auto" w:fill="auto"/>
            <w:vAlign w:val="bottom"/>
            <w:hideMark/>
          </w:tcPr>
          <w:p w14:paraId="7588F8CA"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22BD5C63"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2A634C55" w14:textId="77777777" w:rsidTr="00D14450">
        <w:trPr>
          <w:cantSplit/>
          <w:trHeight w:val="600"/>
          <w:jc w:val="center"/>
        </w:trPr>
        <w:tc>
          <w:tcPr>
            <w:tcW w:w="1051" w:type="dxa"/>
            <w:shd w:val="clear" w:color="auto" w:fill="auto"/>
            <w:vAlign w:val="bottom"/>
            <w:hideMark/>
          </w:tcPr>
          <w:p w14:paraId="4721074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15</w:t>
            </w:r>
          </w:p>
        </w:tc>
        <w:tc>
          <w:tcPr>
            <w:tcW w:w="3857" w:type="dxa"/>
            <w:shd w:val="clear" w:color="auto" w:fill="auto"/>
            <w:vAlign w:val="bottom"/>
            <w:hideMark/>
          </w:tcPr>
          <w:p w14:paraId="5920A62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sell excess steam or is there a potential customer for excess steam?</w:t>
            </w:r>
          </w:p>
        </w:tc>
        <w:tc>
          <w:tcPr>
            <w:tcW w:w="2245" w:type="dxa"/>
            <w:shd w:val="clear" w:color="auto" w:fill="auto"/>
            <w:vAlign w:val="bottom"/>
            <w:hideMark/>
          </w:tcPr>
          <w:p w14:paraId="5493EA7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499669B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6C985FF5" w14:textId="77777777" w:rsidTr="00D14450">
        <w:trPr>
          <w:cantSplit/>
          <w:trHeight w:val="600"/>
          <w:jc w:val="center"/>
        </w:trPr>
        <w:tc>
          <w:tcPr>
            <w:tcW w:w="1051" w:type="dxa"/>
            <w:shd w:val="clear" w:color="auto" w:fill="auto"/>
            <w:vAlign w:val="bottom"/>
            <w:hideMark/>
          </w:tcPr>
          <w:p w14:paraId="3E74161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lastRenderedPageBreak/>
              <w:t>15</w:t>
            </w:r>
          </w:p>
        </w:tc>
        <w:tc>
          <w:tcPr>
            <w:tcW w:w="3857" w:type="dxa"/>
            <w:shd w:val="clear" w:color="auto" w:fill="auto"/>
            <w:vAlign w:val="bottom"/>
            <w:hideMark/>
          </w:tcPr>
          <w:p w14:paraId="06807FE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sell excess steam or is there a potential customer for excess steam?</w:t>
            </w:r>
          </w:p>
        </w:tc>
        <w:tc>
          <w:tcPr>
            <w:tcW w:w="2245" w:type="dxa"/>
            <w:shd w:val="clear" w:color="auto" w:fill="auto"/>
            <w:vAlign w:val="bottom"/>
            <w:hideMark/>
          </w:tcPr>
          <w:p w14:paraId="0AB8351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57DA4BB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58E53AE9" w14:textId="77777777" w:rsidTr="00D14450">
        <w:trPr>
          <w:cantSplit/>
          <w:trHeight w:val="600"/>
          <w:jc w:val="center"/>
        </w:trPr>
        <w:tc>
          <w:tcPr>
            <w:tcW w:w="1051" w:type="dxa"/>
            <w:shd w:val="clear" w:color="auto" w:fill="auto"/>
            <w:vAlign w:val="bottom"/>
            <w:hideMark/>
          </w:tcPr>
          <w:p w14:paraId="2CA6331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16</w:t>
            </w:r>
          </w:p>
        </w:tc>
        <w:tc>
          <w:tcPr>
            <w:tcW w:w="3857" w:type="dxa"/>
            <w:shd w:val="clear" w:color="auto" w:fill="auto"/>
            <w:vAlign w:val="bottom"/>
            <w:hideMark/>
          </w:tcPr>
          <w:p w14:paraId="7F02C13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export power to the grid or external customers?</w:t>
            </w:r>
          </w:p>
        </w:tc>
        <w:tc>
          <w:tcPr>
            <w:tcW w:w="2245" w:type="dxa"/>
            <w:shd w:val="clear" w:color="auto" w:fill="auto"/>
            <w:vAlign w:val="bottom"/>
            <w:hideMark/>
          </w:tcPr>
          <w:p w14:paraId="27BB15E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4F43035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544E5764" w14:textId="77777777" w:rsidTr="00D14450">
        <w:trPr>
          <w:cantSplit/>
          <w:trHeight w:val="600"/>
          <w:jc w:val="center"/>
        </w:trPr>
        <w:tc>
          <w:tcPr>
            <w:tcW w:w="1051" w:type="dxa"/>
            <w:shd w:val="clear" w:color="auto" w:fill="auto"/>
            <w:vAlign w:val="bottom"/>
            <w:hideMark/>
          </w:tcPr>
          <w:p w14:paraId="6D11EFF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16</w:t>
            </w:r>
          </w:p>
        </w:tc>
        <w:tc>
          <w:tcPr>
            <w:tcW w:w="3857" w:type="dxa"/>
            <w:shd w:val="clear" w:color="auto" w:fill="auto"/>
            <w:vAlign w:val="bottom"/>
            <w:hideMark/>
          </w:tcPr>
          <w:p w14:paraId="642F78B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export power to the grid or external customers?</w:t>
            </w:r>
          </w:p>
        </w:tc>
        <w:tc>
          <w:tcPr>
            <w:tcW w:w="2245" w:type="dxa"/>
            <w:shd w:val="clear" w:color="auto" w:fill="auto"/>
            <w:vAlign w:val="bottom"/>
            <w:hideMark/>
          </w:tcPr>
          <w:p w14:paraId="0C38231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60A5D0F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155E2DC9" w14:textId="77777777" w:rsidTr="00D14450">
        <w:trPr>
          <w:cantSplit/>
          <w:trHeight w:val="600"/>
          <w:jc w:val="center"/>
        </w:trPr>
        <w:tc>
          <w:tcPr>
            <w:tcW w:w="1051" w:type="dxa"/>
            <w:shd w:val="clear" w:color="auto" w:fill="auto"/>
            <w:vAlign w:val="bottom"/>
            <w:hideMark/>
          </w:tcPr>
          <w:p w14:paraId="5C7B71F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16.1</w:t>
            </w:r>
          </w:p>
        </w:tc>
        <w:tc>
          <w:tcPr>
            <w:tcW w:w="3857" w:type="dxa"/>
            <w:shd w:val="clear" w:color="auto" w:fill="auto"/>
            <w:vAlign w:val="bottom"/>
            <w:hideMark/>
          </w:tcPr>
          <w:p w14:paraId="06D0EEE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If so, what fraction of the full imported power cost do you receive?</w:t>
            </w:r>
          </w:p>
        </w:tc>
        <w:tc>
          <w:tcPr>
            <w:tcW w:w="2245" w:type="dxa"/>
            <w:shd w:val="clear" w:color="auto" w:fill="auto"/>
            <w:vAlign w:val="bottom"/>
            <w:hideMark/>
          </w:tcPr>
          <w:p w14:paraId="1868B370" w14:textId="77777777" w:rsidR="00D14450" w:rsidRPr="005D4334" w:rsidRDefault="00D14450" w:rsidP="00D14450">
            <w:pPr>
              <w:rPr>
                <w:rFonts w:ascii="Calibri" w:hAnsi="Calibri"/>
                <w:snapToGrid/>
                <w:color w:val="000000"/>
                <w:szCs w:val="22"/>
              </w:rPr>
            </w:pPr>
          </w:p>
        </w:tc>
        <w:tc>
          <w:tcPr>
            <w:tcW w:w="2043" w:type="dxa"/>
            <w:shd w:val="clear" w:color="auto" w:fill="auto"/>
            <w:vAlign w:val="bottom"/>
            <w:hideMark/>
          </w:tcPr>
          <w:p w14:paraId="03B87BAD" w14:textId="77777777" w:rsidR="00D14450" w:rsidRDefault="00D14450" w:rsidP="00D14450">
            <w:pPr>
              <w:jc w:val="center"/>
              <w:rPr>
                <w:rFonts w:ascii="Calibri" w:hAnsi="Calibri"/>
                <w:snapToGrid/>
                <w:color w:val="000000"/>
                <w:szCs w:val="22"/>
              </w:rPr>
            </w:pPr>
            <w:r w:rsidRPr="005D4334">
              <w:rPr>
                <w:rFonts w:ascii="Calibri" w:hAnsi="Calibri"/>
                <w:snapToGrid/>
                <w:color w:val="000000"/>
                <w:szCs w:val="22"/>
              </w:rPr>
              <w:t>((12*[Answer])/</w:t>
            </w:r>
          </w:p>
          <w:p w14:paraId="576D40D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100)</w:t>
            </w:r>
          </w:p>
        </w:tc>
      </w:tr>
      <w:tr w:rsidR="00D14450" w:rsidRPr="005D4334" w14:paraId="1F10EE0F" w14:textId="77777777" w:rsidTr="00D14450">
        <w:trPr>
          <w:cantSplit/>
          <w:trHeight w:val="600"/>
          <w:jc w:val="center"/>
        </w:trPr>
        <w:tc>
          <w:tcPr>
            <w:tcW w:w="1051" w:type="dxa"/>
            <w:shd w:val="clear" w:color="auto" w:fill="auto"/>
            <w:vAlign w:val="bottom"/>
            <w:hideMark/>
          </w:tcPr>
          <w:p w14:paraId="590F472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17</w:t>
            </w:r>
          </w:p>
        </w:tc>
        <w:tc>
          <w:tcPr>
            <w:tcW w:w="3857" w:type="dxa"/>
            <w:shd w:val="clear" w:color="auto" w:fill="auto"/>
            <w:vAlign w:val="bottom"/>
            <w:hideMark/>
          </w:tcPr>
          <w:p w14:paraId="3A29291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load factor (average/rated power production ratio) for the cogeneration unit?</w:t>
            </w:r>
          </w:p>
        </w:tc>
        <w:tc>
          <w:tcPr>
            <w:tcW w:w="2245" w:type="dxa"/>
            <w:shd w:val="clear" w:color="auto" w:fill="auto"/>
            <w:vAlign w:val="bottom"/>
            <w:hideMark/>
          </w:tcPr>
          <w:p w14:paraId="581A183E" w14:textId="77777777" w:rsidR="00D14450" w:rsidRPr="005D4334" w:rsidRDefault="00D14450" w:rsidP="00D14450">
            <w:pPr>
              <w:rPr>
                <w:rFonts w:ascii="Calibri" w:hAnsi="Calibri"/>
                <w:snapToGrid/>
                <w:color w:val="000000"/>
                <w:szCs w:val="22"/>
              </w:rPr>
            </w:pPr>
          </w:p>
        </w:tc>
        <w:tc>
          <w:tcPr>
            <w:tcW w:w="2043" w:type="dxa"/>
            <w:shd w:val="clear" w:color="auto" w:fill="auto"/>
            <w:vAlign w:val="bottom"/>
            <w:hideMark/>
          </w:tcPr>
          <w:p w14:paraId="7C20E7E6" w14:textId="77777777" w:rsidR="00D14450" w:rsidRDefault="00D14450" w:rsidP="00D14450">
            <w:pPr>
              <w:jc w:val="center"/>
              <w:rPr>
                <w:rFonts w:ascii="Calibri" w:hAnsi="Calibri"/>
                <w:snapToGrid/>
                <w:color w:val="000000"/>
                <w:szCs w:val="22"/>
              </w:rPr>
            </w:pPr>
            <w:r w:rsidRPr="005D4334">
              <w:rPr>
                <w:rFonts w:ascii="Calibri" w:hAnsi="Calibri"/>
                <w:snapToGrid/>
                <w:color w:val="000000"/>
                <w:szCs w:val="22"/>
              </w:rPr>
              <w:t>((25*[Answer])/</w:t>
            </w:r>
          </w:p>
          <w:p w14:paraId="156D598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100)</w:t>
            </w:r>
          </w:p>
        </w:tc>
      </w:tr>
      <w:tr w:rsidR="00D14450" w:rsidRPr="005D4334" w14:paraId="6790FA31" w14:textId="77777777" w:rsidTr="00D14450">
        <w:trPr>
          <w:cantSplit/>
          <w:trHeight w:val="600"/>
          <w:jc w:val="center"/>
        </w:trPr>
        <w:tc>
          <w:tcPr>
            <w:tcW w:w="1051" w:type="dxa"/>
            <w:shd w:val="clear" w:color="auto" w:fill="auto"/>
            <w:vAlign w:val="bottom"/>
            <w:hideMark/>
          </w:tcPr>
          <w:p w14:paraId="678970A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c>
          <w:tcPr>
            <w:tcW w:w="3857" w:type="dxa"/>
            <w:shd w:val="clear" w:color="auto" w:fill="auto"/>
            <w:vAlign w:val="bottom"/>
            <w:hideMark/>
          </w:tcPr>
          <w:p w14:paraId="1EB3307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net heat rate of the cogeneration unit (Net Btu's of the fuel/kWh of power produced)?</w:t>
            </w:r>
          </w:p>
        </w:tc>
        <w:tc>
          <w:tcPr>
            <w:tcW w:w="2245" w:type="dxa"/>
            <w:shd w:val="clear" w:color="auto" w:fill="auto"/>
            <w:vAlign w:val="bottom"/>
            <w:hideMark/>
          </w:tcPr>
          <w:p w14:paraId="5B5682B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5,000 or less</w:t>
            </w:r>
          </w:p>
        </w:tc>
        <w:tc>
          <w:tcPr>
            <w:tcW w:w="2043" w:type="dxa"/>
            <w:shd w:val="clear" w:color="auto" w:fill="auto"/>
            <w:vAlign w:val="bottom"/>
            <w:hideMark/>
          </w:tcPr>
          <w:p w14:paraId="20E0B51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120</w:t>
            </w:r>
          </w:p>
        </w:tc>
      </w:tr>
      <w:tr w:rsidR="00D14450" w:rsidRPr="005D4334" w14:paraId="38E18D5E" w14:textId="77777777" w:rsidTr="00D14450">
        <w:trPr>
          <w:cantSplit/>
          <w:trHeight w:val="600"/>
          <w:jc w:val="center"/>
        </w:trPr>
        <w:tc>
          <w:tcPr>
            <w:tcW w:w="1051" w:type="dxa"/>
            <w:shd w:val="clear" w:color="auto" w:fill="auto"/>
            <w:vAlign w:val="bottom"/>
            <w:hideMark/>
          </w:tcPr>
          <w:p w14:paraId="3FDB0FC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c>
          <w:tcPr>
            <w:tcW w:w="3857" w:type="dxa"/>
            <w:shd w:val="clear" w:color="auto" w:fill="auto"/>
            <w:vAlign w:val="bottom"/>
            <w:hideMark/>
          </w:tcPr>
          <w:p w14:paraId="51F9274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net heat rate of the cogeneration unit (Net Btu's of the fuel/kWh of power produced)?</w:t>
            </w:r>
          </w:p>
        </w:tc>
        <w:tc>
          <w:tcPr>
            <w:tcW w:w="2245" w:type="dxa"/>
            <w:shd w:val="clear" w:color="auto" w:fill="auto"/>
            <w:vAlign w:val="bottom"/>
            <w:hideMark/>
          </w:tcPr>
          <w:p w14:paraId="5E657EE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5,000 - 7,000</w:t>
            </w:r>
          </w:p>
        </w:tc>
        <w:tc>
          <w:tcPr>
            <w:tcW w:w="2043" w:type="dxa"/>
            <w:shd w:val="clear" w:color="auto" w:fill="auto"/>
            <w:vAlign w:val="bottom"/>
            <w:hideMark/>
          </w:tcPr>
          <w:p w14:paraId="76C32EA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96</w:t>
            </w:r>
          </w:p>
        </w:tc>
      </w:tr>
      <w:tr w:rsidR="00D14450" w:rsidRPr="005D4334" w14:paraId="04FCB825" w14:textId="77777777" w:rsidTr="00D14450">
        <w:trPr>
          <w:cantSplit/>
          <w:trHeight w:val="600"/>
          <w:jc w:val="center"/>
        </w:trPr>
        <w:tc>
          <w:tcPr>
            <w:tcW w:w="1051" w:type="dxa"/>
            <w:shd w:val="clear" w:color="auto" w:fill="auto"/>
            <w:vAlign w:val="bottom"/>
            <w:hideMark/>
          </w:tcPr>
          <w:p w14:paraId="3FF91AC0"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c>
          <w:tcPr>
            <w:tcW w:w="3857" w:type="dxa"/>
            <w:shd w:val="clear" w:color="auto" w:fill="auto"/>
            <w:vAlign w:val="bottom"/>
            <w:hideMark/>
          </w:tcPr>
          <w:p w14:paraId="52841C2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net heat rate of the cogeneration unit (Net Btu's of the fuel/kWh of power produced)?</w:t>
            </w:r>
          </w:p>
        </w:tc>
        <w:tc>
          <w:tcPr>
            <w:tcW w:w="2245" w:type="dxa"/>
            <w:shd w:val="clear" w:color="auto" w:fill="auto"/>
            <w:vAlign w:val="bottom"/>
            <w:hideMark/>
          </w:tcPr>
          <w:p w14:paraId="3138ED4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&gt; 7,000</w:t>
            </w:r>
          </w:p>
        </w:tc>
        <w:tc>
          <w:tcPr>
            <w:tcW w:w="2043" w:type="dxa"/>
            <w:shd w:val="clear" w:color="auto" w:fill="auto"/>
            <w:vAlign w:val="bottom"/>
            <w:hideMark/>
          </w:tcPr>
          <w:p w14:paraId="6FF42A03"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48</w:t>
            </w:r>
          </w:p>
        </w:tc>
      </w:tr>
      <w:tr w:rsidR="00D14450" w:rsidRPr="005D4334" w14:paraId="1A3BA541" w14:textId="77777777" w:rsidTr="00D14450">
        <w:trPr>
          <w:cantSplit/>
          <w:trHeight w:val="600"/>
          <w:jc w:val="center"/>
        </w:trPr>
        <w:tc>
          <w:tcPr>
            <w:tcW w:w="1051" w:type="dxa"/>
            <w:shd w:val="clear" w:color="auto" w:fill="auto"/>
            <w:vAlign w:val="bottom"/>
            <w:hideMark/>
          </w:tcPr>
          <w:p w14:paraId="6E310B13"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18</w:t>
            </w:r>
          </w:p>
        </w:tc>
        <w:tc>
          <w:tcPr>
            <w:tcW w:w="3857" w:type="dxa"/>
            <w:shd w:val="clear" w:color="auto" w:fill="auto"/>
            <w:vAlign w:val="bottom"/>
            <w:hideMark/>
          </w:tcPr>
          <w:p w14:paraId="6A82DB7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net heat rate of the cogeneration unit (Net Btu's of the fuel/kWh of power produced)?</w:t>
            </w:r>
          </w:p>
        </w:tc>
        <w:tc>
          <w:tcPr>
            <w:tcW w:w="2245" w:type="dxa"/>
            <w:shd w:val="clear" w:color="auto" w:fill="auto"/>
            <w:vAlign w:val="bottom"/>
            <w:hideMark/>
          </w:tcPr>
          <w:p w14:paraId="392AAFA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Don't know</w:t>
            </w:r>
          </w:p>
        </w:tc>
        <w:tc>
          <w:tcPr>
            <w:tcW w:w="2043" w:type="dxa"/>
            <w:shd w:val="clear" w:color="auto" w:fill="auto"/>
            <w:vAlign w:val="bottom"/>
            <w:hideMark/>
          </w:tcPr>
          <w:p w14:paraId="35A1C62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r>
      <w:tr w:rsidR="00D14450" w:rsidRPr="005D4334" w14:paraId="6DA94432" w14:textId="77777777" w:rsidTr="00D14450">
        <w:trPr>
          <w:cantSplit/>
          <w:trHeight w:val="1200"/>
          <w:jc w:val="center"/>
        </w:trPr>
        <w:tc>
          <w:tcPr>
            <w:tcW w:w="1051" w:type="dxa"/>
            <w:shd w:val="clear" w:color="auto" w:fill="auto"/>
            <w:vAlign w:val="bottom"/>
            <w:hideMark/>
          </w:tcPr>
          <w:p w14:paraId="7D3F7558"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19</w:t>
            </w:r>
          </w:p>
        </w:tc>
        <w:tc>
          <w:tcPr>
            <w:tcW w:w="3857" w:type="dxa"/>
            <w:shd w:val="clear" w:color="auto" w:fill="auto"/>
            <w:vAlign w:val="bottom"/>
            <w:hideMark/>
          </w:tcPr>
          <w:p w14:paraId="06859CCB"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What is the average cogeneration unit operating stream factor (on-line time as a fraction)?</w:t>
            </w:r>
          </w:p>
        </w:tc>
        <w:tc>
          <w:tcPr>
            <w:tcW w:w="2245" w:type="dxa"/>
            <w:shd w:val="clear" w:color="auto" w:fill="auto"/>
            <w:vAlign w:val="bottom"/>
            <w:hideMark/>
          </w:tcPr>
          <w:p w14:paraId="4EDCD9E8" w14:textId="77777777" w:rsidR="00D14450" w:rsidRPr="005D4334" w:rsidRDefault="00D14450" w:rsidP="00D14450">
            <w:pPr>
              <w:rPr>
                <w:rFonts w:ascii="Calibri" w:hAnsi="Calibri"/>
                <w:snapToGrid/>
                <w:color w:val="000000"/>
                <w:szCs w:val="22"/>
              </w:rPr>
            </w:pPr>
          </w:p>
        </w:tc>
        <w:tc>
          <w:tcPr>
            <w:tcW w:w="2043" w:type="dxa"/>
            <w:shd w:val="clear" w:color="auto" w:fill="auto"/>
            <w:vAlign w:val="bottom"/>
            <w:hideMark/>
          </w:tcPr>
          <w:p w14:paraId="09A0820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case when (100/(100 -[Answer]) &gt; 100 then 100 else (100/(100 -[Answer]) end</w:t>
            </w:r>
          </w:p>
        </w:tc>
      </w:tr>
      <w:tr w:rsidR="00D14450" w:rsidRPr="005D4334" w14:paraId="2A43D503" w14:textId="77777777" w:rsidTr="00D14450">
        <w:trPr>
          <w:cantSplit/>
          <w:trHeight w:val="1200"/>
          <w:jc w:val="center"/>
        </w:trPr>
        <w:tc>
          <w:tcPr>
            <w:tcW w:w="1051" w:type="dxa"/>
            <w:shd w:val="clear" w:color="auto" w:fill="auto"/>
            <w:vAlign w:val="bottom"/>
            <w:hideMark/>
          </w:tcPr>
          <w:p w14:paraId="11AA237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20</w:t>
            </w:r>
          </w:p>
        </w:tc>
        <w:tc>
          <w:tcPr>
            <w:tcW w:w="3857" w:type="dxa"/>
            <w:shd w:val="clear" w:color="auto" w:fill="auto"/>
            <w:vAlign w:val="bottom"/>
            <w:hideMark/>
          </w:tcPr>
          <w:p w14:paraId="471F0B8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many unplanned trips per year?</w:t>
            </w:r>
          </w:p>
        </w:tc>
        <w:tc>
          <w:tcPr>
            <w:tcW w:w="2245" w:type="dxa"/>
            <w:shd w:val="clear" w:color="auto" w:fill="auto"/>
            <w:vAlign w:val="bottom"/>
            <w:hideMark/>
          </w:tcPr>
          <w:p w14:paraId="0D0B2E71" w14:textId="77777777" w:rsidR="00D14450" w:rsidRPr="005D4334" w:rsidRDefault="00D14450" w:rsidP="00D14450">
            <w:pPr>
              <w:rPr>
                <w:rFonts w:ascii="Calibri" w:hAnsi="Calibri"/>
                <w:snapToGrid/>
                <w:color w:val="000000"/>
                <w:szCs w:val="22"/>
              </w:rPr>
            </w:pPr>
          </w:p>
        </w:tc>
        <w:tc>
          <w:tcPr>
            <w:tcW w:w="2043" w:type="dxa"/>
            <w:shd w:val="clear" w:color="auto" w:fill="auto"/>
            <w:vAlign w:val="bottom"/>
            <w:hideMark/>
          </w:tcPr>
          <w:p w14:paraId="01014F1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case when (6 * (7 - [Answer])) &lt; 0 then 0 else (6 * (7 - [Answer])) end</w:t>
            </w:r>
          </w:p>
        </w:tc>
      </w:tr>
      <w:tr w:rsidR="00D14450" w:rsidRPr="005D4334" w14:paraId="1510E122" w14:textId="77777777" w:rsidTr="00D14450">
        <w:trPr>
          <w:cantSplit/>
          <w:trHeight w:val="600"/>
          <w:jc w:val="center"/>
        </w:trPr>
        <w:tc>
          <w:tcPr>
            <w:tcW w:w="1051" w:type="dxa"/>
            <w:shd w:val="clear" w:color="auto" w:fill="auto"/>
            <w:vAlign w:val="bottom"/>
            <w:hideMark/>
          </w:tcPr>
          <w:p w14:paraId="074F9BA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21</w:t>
            </w:r>
          </w:p>
        </w:tc>
        <w:tc>
          <w:tcPr>
            <w:tcW w:w="3857" w:type="dxa"/>
            <w:shd w:val="clear" w:color="auto" w:fill="auto"/>
            <w:vAlign w:val="bottom"/>
            <w:hideMark/>
          </w:tcPr>
          <w:p w14:paraId="1413003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often is the overall cogeneration efficiency monitored?</w:t>
            </w:r>
          </w:p>
        </w:tc>
        <w:tc>
          <w:tcPr>
            <w:tcW w:w="2245" w:type="dxa"/>
            <w:shd w:val="clear" w:color="auto" w:fill="auto"/>
            <w:vAlign w:val="bottom"/>
            <w:hideMark/>
          </w:tcPr>
          <w:p w14:paraId="37FB2192"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Continuously</w:t>
            </w:r>
          </w:p>
        </w:tc>
        <w:tc>
          <w:tcPr>
            <w:tcW w:w="2043" w:type="dxa"/>
            <w:shd w:val="clear" w:color="auto" w:fill="auto"/>
            <w:vAlign w:val="bottom"/>
            <w:hideMark/>
          </w:tcPr>
          <w:p w14:paraId="38439DF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0B6D994F" w14:textId="77777777" w:rsidTr="00D14450">
        <w:trPr>
          <w:cantSplit/>
          <w:trHeight w:val="600"/>
          <w:jc w:val="center"/>
        </w:trPr>
        <w:tc>
          <w:tcPr>
            <w:tcW w:w="1051" w:type="dxa"/>
            <w:shd w:val="clear" w:color="auto" w:fill="auto"/>
            <w:vAlign w:val="bottom"/>
            <w:hideMark/>
          </w:tcPr>
          <w:p w14:paraId="4399903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21</w:t>
            </w:r>
          </w:p>
        </w:tc>
        <w:tc>
          <w:tcPr>
            <w:tcW w:w="3857" w:type="dxa"/>
            <w:shd w:val="clear" w:color="auto" w:fill="auto"/>
            <w:vAlign w:val="bottom"/>
            <w:hideMark/>
          </w:tcPr>
          <w:p w14:paraId="753F91E2"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often is the overall cogeneration efficiency monitored?</w:t>
            </w:r>
          </w:p>
        </w:tc>
        <w:tc>
          <w:tcPr>
            <w:tcW w:w="2245" w:type="dxa"/>
            <w:shd w:val="clear" w:color="auto" w:fill="auto"/>
            <w:vAlign w:val="bottom"/>
            <w:hideMark/>
          </w:tcPr>
          <w:p w14:paraId="22CC728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Monthly</w:t>
            </w:r>
          </w:p>
        </w:tc>
        <w:tc>
          <w:tcPr>
            <w:tcW w:w="2043" w:type="dxa"/>
            <w:shd w:val="clear" w:color="auto" w:fill="auto"/>
            <w:vAlign w:val="bottom"/>
            <w:hideMark/>
          </w:tcPr>
          <w:p w14:paraId="18518BD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30</w:t>
            </w:r>
          </w:p>
        </w:tc>
      </w:tr>
      <w:tr w:rsidR="00D14450" w:rsidRPr="005D4334" w14:paraId="6B701741" w14:textId="77777777" w:rsidTr="00D14450">
        <w:trPr>
          <w:cantSplit/>
          <w:trHeight w:val="600"/>
          <w:jc w:val="center"/>
        </w:trPr>
        <w:tc>
          <w:tcPr>
            <w:tcW w:w="1051" w:type="dxa"/>
            <w:shd w:val="clear" w:color="auto" w:fill="auto"/>
            <w:vAlign w:val="bottom"/>
            <w:hideMark/>
          </w:tcPr>
          <w:p w14:paraId="069F3103"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21</w:t>
            </w:r>
          </w:p>
        </w:tc>
        <w:tc>
          <w:tcPr>
            <w:tcW w:w="3857" w:type="dxa"/>
            <w:shd w:val="clear" w:color="auto" w:fill="auto"/>
            <w:vAlign w:val="bottom"/>
            <w:hideMark/>
          </w:tcPr>
          <w:p w14:paraId="2427F43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often is the overall cogeneration efficiency monitored?</w:t>
            </w:r>
          </w:p>
        </w:tc>
        <w:tc>
          <w:tcPr>
            <w:tcW w:w="2245" w:type="dxa"/>
            <w:shd w:val="clear" w:color="auto" w:fill="auto"/>
            <w:vAlign w:val="bottom"/>
            <w:hideMark/>
          </w:tcPr>
          <w:p w14:paraId="2BD1B22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Annually</w:t>
            </w:r>
          </w:p>
        </w:tc>
        <w:tc>
          <w:tcPr>
            <w:tcW w:w="2043" w:type="dxa"/>
            <w:shd w:val="clear" w:color="auto" w:fill="auto"/>
            <w:vAlign w:val="bottom"/>
            <w:hideMark/>
          </w:tcPr>
          <w:p w14:paraId="26AD8FB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12</w:t>
            </w:r>
          </w:p>
        </w:tc>
      </w:tr>
      <w:tr w:rsidR="00D14450" w:rsidRPr="005D4334" w14:paraId="785A5ECB" w14:textId="77777777" w:rsidTr="00D14450">
        <w:trPr>
          <w:cantSplit/>
          <w:trHeight w:val="300"/>
          <w:jc w:val="center"/>
        </w:trPr>
        <w:tc>
          <w:tcPr>
            <w:tcW w:w="1051" w:type="dxa"/>
            <w:shd w:val="clear" w:color="auto" w:fill="auto"/>
            <w:vAlign w:val="bottom"/>
            <w:hideMark/>
          </w:tcPr>
          <w:p w14:paraId="4639116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22</w:t>
            </w:r>
          </w:p>
        </w:tc>
        <w:tc>
          <w:tcPr>
            <w:tcW w:w="3857" w:type="dxa"/>
            <w:shd w:val="clear" w:color="auto" w:fill="auto"/>
            <w:vAlign w:val="bottom"/>
            <w:hideMark/>
          </w:tcPr>
          <w:p w14:paraId="165D486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on-line dynamic load optimization?</w:t>
            </w:r>
          </w:p>
        </w:tc>
        <w:tc>
          <w:tcPr>
            <w:tcW w:w="2245" w:type="dxa"/>
            <w:shd w:val="clear" w:color="auto" w:fill="auto"/>
            <w:vAlign w:val="bottom"/>
            <w:hideMark/>
          </w:tcPr>
          <w:p w14:paraId="13AF62C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4A6DFB9C"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3AC2C7DD" w14:textId="77777777" w:rsidTr="00D14450">
        <w:trPr>
          <w:cantSplit/>
          <w:trHeight w:val="300"/>
          <w:jc w:val="center"/>
        </w:trPr>
        <w:tc>
          <w:tcPr>
            <w:tcW w:w="1051" w:type="dxa"/>
            <w:shd w:val="clear" w:color="auto" w:fill="auto"/>
            <w:vAlign w:val="bottom"/>
            <w:hideMark/>
          </w:tcPr>
          <w:p w14:paraId="3DF38AC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lastRenderedPageBreak/>
              <w:t>22</w:t>
            </w:r>
          </w:p>
        </w:tc>
        <w:tc>
          <w:tcPr>
            <w:tcW w:w="3857" w:type="dxa"/>
            <w:shd w:val="clear" w:color="auto" w:fill="auto"/>
            <w:vAlign w:val="bottom"/>
            <w:hideMark/>
          </w:tcPr>
          <w:p w14:paraId="431EF57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on-line dynamic load optimization?</w:t>
            </w:r>
          </w:p>
        </w:tc>
        <w:tc>
          <w:tcPr>
            <w:tcW w:w="2245" w:type="dxa"/>
            <w:shd w:val="clear" w:color="auto" w:fill="auto"/>
            <w:vAlign w:val="bottom"/>
            <w:hideMark/>
          </w:tcPr>
          <w:p w14:paraId="15BAB60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36E643C6"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0956187E" w14:textId="77777777" w:rsidTr="00D14450">
        <w:trPr>
          <w:cantSplit/>
          <w:trHeight w:val="600"/>
          <w:jc w:val="center"/>
        </w:trPr>
        <w:tc>
          <w:tcPr>
            <w:tcW w:w="1051" w:type="dxa"/>
            <w:shd w:val="clear" w:color="auto" w:fill="auto"/>
            <w:vAlign w:val="bottom"/>
            <w:hideMark/>
          </w:tcPr>
          <w:p w14:paraId="5D7A4752"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23</w:t>
            </w:r>
          </w:p>
        </w:tc>
        <w:tc>
          <w:tcPr>
            <w:tcW w:w="3857" w:type="dxa"/>
            <w:shd w:val="clear" w:color="auto" w:fill="auto"/>
            <w:vAlign w:val="bottom"/>
            <w:hideMark/>
          </w:tcPr>
          <w:p w14:paraId="370EED0E"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do you control exhaust NOx levels?</w:t>
            </w:r>
          </w:p>
        </w:tc>
        <w:tc>
          <w:tcPr>
            <w:tcW w:w="2245" w:type="dxa"/>
            <w:shd w:val="clear" w:color="auto" w:fill="auto"/>
            <w:vAlign w:val="bottom"/>
            <w:hideMark/>
          </w:tcPr>
          <w:p w14:paraId="52A90AE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NULL</w:t>
            </w:r>
          </w:p>
        </w:tc>
        <w:tc>
          <w:tcPr>
            <w:tcW w:w="2043" w:type="dxa"/>
            <w:shd w:val="clear" w:color="auto" w:fill="auto"/>
            <w:vAlign w:val="bottom"/>
            <w:hideMark/>
          </w:tcPr>
          <w:p w14:paraId="3A13169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60</w:t>
            </w:r>
          </w:p>
        </w:tc>
      </w:tr>
      <w:tr w:rsidR="00D14450" w:rsidRPr="005D4334" w14:paraId="1D20D5ED" w14:textId="77777777" w:rsidTr="00D14450">
        <w:trPr>
          <w:cantSplit/>
          <w:trHeight w:val="300"/>
          <w:jc w:val="center"/>
        </w:trPr>
        <w:tc>
          <w:tcPr>
            <w:tcW w:w="1051" w:type="dxa"/>
            <w:shd w:val="clear" w:color="auto" w:fill="auto"/>
            <w:vAlign w:val="bottom"/>
            <w:hideMark/>
          </w:tcPr>
          <w:p w14:paraId="46F63C6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23</w:t>
            </w:r>
          </w:p>
        </w:tc>
        <w:tc>
          <w:tcPr>
            <w:tcW w:w="3857" w:type="dxa"/>
            <w:shd w:val="clear" w:color="auto" w:fill="auto"/>
            <w:vAlign w:val="bottom"/>
            <w:hideMark/>
          </w:tcPr>
          <w:p w14:paraId="6F779F0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do you control exhaust NOx levels?</w:t>
            </w:r>
          </w:p>
        </w:tc>
        <w:tc>
          <w:tcPr>
            <w:tcW w:w="2245" w:type="dxa"/>
            <w:shd w:val="clear" w:color="auto" w:fill="auto"/>
            <w:vAlign w:val="bottom"/>
            <w:hideMark/>
          </w:tcPr>
          <w:p w14:paraId="5B1C62B9"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Water injection</w:t>
            </w:r>
          </w:p>
        </w:tc>
        <w:tc>
          <w:tcPr>
            <w:tcW w:w="2043" w:type="dxa"/>
            <w:shd w:val="clear" w:color="auto" w:fill="auto"/>
            <w:vAlign w:val="bottom"/>
            <w:hideMark/>
          </w:tcPr>
          <w:p w14:paraId="6B04403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36</w:t>
            </w:r>
          </w:p>
        </w:tc>
      </w:tr>
      <w:tr w:rsidR="00D14450" w:rsidRPr="005D4334" w14:paraId="0FD155F6" w14:textId="77777777" w:rsidTr="00D14450">
        <w:trPr>
          <w:cantSplit/>
          <w:trHeight w:val="300"/>
          <w:jc w:val="center"/>
        </w:trPr>
        <w:tc>
          <w:tcPr>
            <w:tcW w:w="1051" w:type="dxa"/>
            <w:shd w:val="clear" w:color="auto" w:fill="auto"/>
            <w:vAlign w:val="bottom"/>
            <w:hideMark/>
          </w:tcPr>
          <w:p w14:paraId="0FBBAB4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23</w:t>
            </w:r>
          </w:p>
        </w:tc>
        <w:tc>
          <w:tcPr>
            <w:tcW w:w="3857" w:type="dxa"/>
            <w:shd w:val="clear" w:color="auto" w:fill="auto"/>
            <w:vAlign w:val="bottom"/>
            <w:hideMark/>
          </w:tcPr>
          <w:p w14:paraId="2DA7B0B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do you control exhaust NOx levels?</w:t>
            </w:r>
          </w:p>
        </w:tc>
        <w:tc>
          <w:tcPr>
            <w:tcW w:w="2245" w:type="dxa"/>
            <w:shd w:val="clear" w:color="auto" w:fill="auto"/>
            <w:vAlign w:val="bottom"/>
            <w:hideMark/>
          </w:tcPr>
          <w:p w14:paraId="153447F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Steam injection</w:t>
            </w:r>
          </w:p>
        </w:tc>
        <w:tc>
          <w:tcPr>
            <w:tcW w:w="2043" w:type="dxa"/>
            <w:shd w:val="clear" w:color="auto" w:fill="auto"/>
            <w:vAlign w:val="bottom"/>
            <w:hideMark/>
          </w:tcPr>
          <w:p w14:paraId="11B9612A"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36</w:t>
            </w:r>
          </w:p>
        </w:tc>
      </w:tr>
      <w:tr w:rsidR="00D14450" w:rsidRPr="005D4334" w14:paraId="69CC3532" w14:textId="77777777" w:rsidTr="00D14450">
        <w:trPr>
          <w:cantSplit/>
          <w:trHeight w:val="300"/>
          <w:jc w:val="center"/>
        </w:trPr>
        <w:tc>
          <w:tcPr>
            <w:tcW w:w="1051" w:type="dxa"/>
            <w:shd w:val="clear" w:color="auto" w:fill="auto"/>
            <w:vAlign w:val="bottom"/>
            <w:hideMark/>
          </w:tcPr>
          <w:p w14:paraId="6CDB7FB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23</w:t>
            </w:r>
          </w:p>
        </w:tc>
        <w:tc>
          <w:tcPr>
            <w:tcW w:w="3857" w:type="dxa"/>
            <w:shd w:val="clear" w:color="auto" w:fill="auto"/>
            <w:vAlign w:val="bottom"/>
            <w:hideMark/>
          </w:tcPr>
          <w:p w14:paraId="3BBF053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How do you control exhaust NOx levels?</w:t>
            </w:r>
          </w:p>
        </w:tc>
        <w:tc>
          <w:tcPr>
            <w:tcW w:w="2245" w:type="dxa"/>
            <w:shd w:val="clear" w:color="auto" w:fill="auto"/>
            <w:vAlign w:val="bottom"/>
            <w:hideMark/>
          </w:tcPr>
          <w:p w14:paraId="2A37ED5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Low NOx burners</w:t>
            </w:r>
          </w:p>
        </w:tc>
        <w:tc>
          <w:tcPr>
            <w:tcW w:w="2043" w:type="dxa"/>
            <w:shd w:val="clear" w:color="auto" w:fill="auto"/>
            <w:vAlign w:val="bottom"/>
            <w:hideMark/>
          </w:tcPr>
          <w:p w14:paraId="3E980A3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40</w:t>
            </w:r>
          </w:p>
        </w:tc>
      </w:tr>
      <w:tr w:rsidR="00D14450" w:rsidRPr="005D4334" w14:paraId="340B9C05" w14:textId="77777777" w:rsidTr="00D14450">
        <w:trPr>
          <w:cantSplit/>
          <w:trHeight w:val="600"/>
          <w:jc w:val="center"/>
        </w:trPr>
        <w:tc>
          <w:tcPr>
            <w:tcW w:w="1051" w:type="dxa"/>
            <w:shd w:val="clear" w:color="auto" w:fill="auto"/>
            <w:vAlign w:val="bottom"/>
            <w:hideMark/>
          </w:tcPr>
          <w:p w14:paraId="5A21A3D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c>
          <w:tcPr>
            <w:tcW w:w="3857" w:type="dxa"/>
            <w:shd w:val="clear" w:color="auto" w:fill="auto"/>
            <w:vAlign w:val="bottom"/>
            <w:hideMark/>
          </w:tcPr>
          <w:p w14:paraId="57985A48"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preventive maintenance of the CHP system?</w:t>
            </w:r>
          </w:p>
        </w:tc>
        <w:tc>
          <w:tcPr>
            <w:tcW w:w="2245" w:type="dxa"/>
            <w:shd w:val="clear" w:color="auto" w:fill="auto"/>
            <w:vAlign w:val="bottom"/>
            <w:hideMark/>
          </w:tcPr>
          <w:p w14:paraId="0ACC65C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Routine lubrication</w:t>
            </w:r>
          </w:p>
        </w:tc>
        <w:tc>
          <w:tcPr>
            <w:tcW w:w="2043" w:type="dxa"/>
            <w:shd w:val="clear" w:color="auto" w:fill="auto"/>
            <w:vAlign w:val="bottom"/>
            <w:hideMark/>
          </w:tcPr>
          <w:p w14:paraId="5E6A6E0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w:t>
            </w:r>
          </w:p>
        </w:tc>
      </w:tr>
      <w:tr w:rsidR="00D14450" w:rsidRPr="005D4334" w14:paraId="7FA87318" w14:textId="77777777" w:rsidTr="00D14450">
        <w:trPr>
          <w:cantSplit/>
          <w:trHeight w:val="600"/>
          <w:jc w:val="center"/>
        </w:trPr>
        <w:tc>
          <w:tcPr>
            <w:tcW w:w="1051" w:type="dxa"/>
            <w:shd w:val="clear" w:color="auto" w:fill="auto"/>
            <w:vAlign w:val="bottom"/>
            <w:hideMark/>
          </w:tcPr>
          <w:p w14:paraId="3C6D3C5D"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c>
          <w:tcPr>
            <w:tcW w:w="3857" w:type="dxa"/>
            <w:shd w:val="clear" w:color="auto" w:fill="auto"/>
            <w:vAlign w:val="bottom"/>
            <w:hideMark/>
          </w:tcPr>
          <w:p w14:paraId="45B19FBD"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preventive maintenance of the CHP system?</w:t>
            </w:r>
          </w:p>
        </w:tc>
        <w:tc>
          <w:tcPr>
            <w:tcW w:w="2245" w:type="dxa"/>
            <w:shd w:val="clear" w:color="auto" w:fill="auto"/>
            <w:vAlign w:val="bottom"/>
            <w:hideMark/>
          </w:tcPr>
          <w:p w14:paraId="4A49FB5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Borescope inspections</w:t>
            </w:r>
          </w:p>
        </w:tc>
        <w:tc>
          <w:tcPr>
            <w:tcW w:w="2043" w:type="dxa"/>
            <w:shd w:val="clear" w:color="auto" w:fill="auto"/>
            <w:vAlign w:val="bottom"/>
            <w:hideMark/>
          </w:tcPr>
          <w:p w14:paraId="133BFEB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w:t>
            </w:r>
          </w:p>
        </w:tc>
      </w:tr>
      <w:tr w:rsidR="00D14450" w:rsidRPr="005D4334" w14:paraId="44DC76A6" w14:textId="77777777" w:rsidTr="00D14450">
        <w:trPr>
          <w:cantSplit/>
          <w:trHeight w:val="600"/>
          <w:jc w:val="center"/>
        </w:trPr>
        <w:tc>
          <w:tcPr>
            <w:tcW w:w="1051" w:type="dxa"/>
            <w:shd w:val="clear" w:color="auto" w:fill="auto"/>
            <w:vAlign w:val="bottom"/>
            <w:hideMark/>
          </w:tcPr>
          <w:p w14:paraId="7C546922"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c>
          <w:tcPr>
            <w:tcW w:w="3857" w:type="dxa"/>
            <w:shd w:val="clear" w:color="auto" w:fill="auto"/>
            <w:vAlign w:val="bottom"/>
            <w:hideMark/>
          </w:tcPr>
          <w:p w14:paraId="4D524280"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preventive maintenance of the CHP system?</w:t>
            </w:r>
          </w:p>
        </w:tc>
        <w:tc>
          <w:tcPr>
            <w:tcW w:w="2245" w:type="dxa"/>
            <w:shd w:val="clear" w:color="auto" w:fill="auto"/>
            <w:vAlign w:val="bottom"/>
            <w:hideMark/>
          </w:tcPr>
          <w:p w14:paraId="67CDF9CC"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Instrument calibrations</w:t>
            </w:r>
          </w:p>
        </w:tc>
        <w:tc>
          <w:tcPr>
            <w:tcW w:w="2043" w:type="dxa"/>
            <w:shd w:val="clear" w:color="auto" w:fill="auto"/>
            <w:vAlign w:val="bottom"/>
            <w:hideMark/>
          </w:tcPr>
          <w:p w14:paraId="63F4E405"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w:t>
            </w:r>
          </w:p>
        </w:tc>
      </w:tr>
      <w:tr w:rsidR="00D14450" w:rsidRPr="005D4334" w14:paraId="1E143650" w14:textId="77777777" w:rsidTr="00D14450">
        <w:trPr>
          <w:cantSplit/>
          <w:trHeight w:val="600"/>
          <w:jc w:val="center"/>
        </w:trPr>
        <w:tc>
          <w:tcPr>
            <w:tcW w:w="1051" w:type="dxa"/>
            <w:shd w:val="clear" w:color="auto" w:fill="auto"/>
            <w:vAlign w:val="bottom"/>
            <w:hideMark/>
          </w:tcPr>
          <w:p w14:paraId="58C0882F"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24</w:t>
            </w:r>
          </w:p>
        </w:tc>
        <w:tc>
          <w:tcPr>
            <w:tcW w:w="3857" w:type="dxa"/>
            <w:shd w:val="clear" w:color="auto" w:fill="auto"/>
            <w:vAlign w:val="bottom"/>
            <w:hideMark/>
          </w:tcPr>
          <w:p w14:paraId="6D3550A8"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preventive maintenance of the CHP system?</w:t>
            </w:r>
          </w:p>
        </w:tc>
        <w:tc>
          <w:tcPr>
            <w:tcW w:w="2245" w:type="dxa"/>
            <w:shd w:val="clear" w:color="auto" w:fill="auto"/>
            <w:vAlign w:val="bottom"/>
            <w:hideMark/>
          </w:tcPr>
          <w:p w14:paraId="31643837"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Blade cleaning - peanut/almond shells</w:t>
            </w:r>
          </w:p>
        </w:tc>
        <w:tc>
          <w:tcPr>
            <w:tcW w:w="2043" w:type="dxa"/>
            <w:shd w:val="clear" w:color="auto" w:fill="auto"/>
            <w:vAlign w:val="bottom"/>
            <w:hideMark/>
          </w:tcPr>
          <w:p w14:paraId="6CCD6122"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4</w:t>
            </w:r>
          </w:p>
        </w:tc>
      </w:tr>
      <w:tr w:rsidR="00D14450" w:rsidRPr="005D4334" w14:paraId="6AF75559" w14:textId="77777777" w:rsidTr="00D14450">
        <w:trPr>
          <w:cantSplit/>
          <w:trHeight w:val="300"/>
          <w:jc w:val="center"/>
        </w:trPr>
        <w:tc>
          <w:tcPr>
            <w:tcW w:w="1051" w:type="dxa"/>
            <w:shd w:val="clear" w:color="auto" w:fill="auto"/>
            <w:vAlign w:val="bottom"/>
            <w:hideMark/>
          </w:tcPr>
          <w:p w14:paraId="0874503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25</w:t>
            </w:r>
          </w:p>
        </w:tc>
        <w:tc>
          <w:tcPr>
            <w:tcW w:w="3857" w:type="dxa"/>
            <w:shd w:val="clear" w:color="auto" w:fill="auto"/>
            <w:vAlign w:val="bottom"/>
            <w:hideMark/>
          </w:tcPr>
          <w:p w14:paraId="713512F5"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predictive maintenance?</w:t>
            </w:r>
          </w:p>
        </w:tc>
        <w:tc>
          <w:tcPr>
            <w:tcW w:w="2245" w:type="dxa"/>
            <w:shd w:val="clear" w:color="auto" w:fill="auto"/>
            <w:vAlign w:val="bottom"/>
            <w:hideMark/>
          </w:tcPr>
          <w:p w14:paraId="1C2532D3"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Lube oil sampling</w:t>
            </w:r>
          </w:p>
        </w:tc>
        <w:tc>
          <w:tcPr>
            <w:tcW w:w="2043" w:type="dxa"/>
            <w:shd w:val="clear" w:color="auto" w:fill="auto"/>
            <w:vAlign w:val="bottom"/>
            <w:hideMark/>
          </w:tcPr>
          <w:p w14:paraId="5A1B78D4"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r w:rsidR="00D14450" w:rsidRPr="005D4334" w14:paraId="723D40DF" w14:textId="77777777" w:rsidTr="00D14450">
        <w:trPr>
          <w:cantSplit/>
          <w:trHeight w:val="300"/>
          <w:jc w:val="center"/>
        </w:trPr>
        <w:tc>
          <w:tcPr>
            <w:tcW w:w="1051" w:type="dxa"/>
            <w:shd w:val="clear" w:color="auto" w:fill="auto"/>
            <w:vAlign w:val="bottom"/>
            <w:hideMark/>
          </w:tcPr>
          <w:p w14:paraId="2D922C99"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25</w:t>
            </w:r>
          </w:p>
        </w:tc>
        <w:tc>
          <w:tcPr>
            <w:tcW w:w="3857" w:type="dxa"/>
            <w:shd w:val="clear" w:color="auto" w:fill="auto"/>
            <w:vAlign w:val="bottom"/>
            <w:hideMark/>
          </w:tcPr>
          <w:p w14:paraId="5BC5A76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predictive maintenance?</w:t>
            </w:r>
          </w:p>
        </w:tc>
        <w:tc>
          <w:tcPr>
            <w:tcW w:w="2245" w:type="dxa"/>
            <w:shd w:val="clear" w:color="auto" w:fill="auto"/>
            <w:vAlign w:val="bottom"/>
            <w:hideMark/>
          </w:tcPr>
          <w:p w14:paraId="48B3C84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Advanced diagnostics</w:t>
            </w:r>
          </w:p>
        </w:tc>
        <w:tc>
          <w:tcPr>
            <w:tcW w:w="2043" w:type="dxa"/>
            <w:shd w:val="clear" w:color="auto" w:fill="auto"/>
            <w:vAlign w:val="bottom"/>
            <w:hideMark/>
          </w:tcPr>
          <w:p w14:paraId="34170590"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r w:rsidR="00D14450" w:rsidRPr="005D4334" w14:paraId="726E6329" w14:textId="77777777" w:rsidTr="00D14450">
        <w:trPr>
          <w:cantSplit/>
          <w:trHeight w:val="300"/>
          <w:jc w:val="center"/>
        </w:trPr>
        <w:tc>
          <w:tcPr>
            <w:tcW w:w="1051" w:type="dxa"/>
            <w:shd w:val="clear" w:color="auto" w:fill="auto"/>
            <w:vAlign w:val="bottom"/>
            <w:hideMark/>
          </w:tcPr>
          <w:p w14:paraId="32EEA9DE"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25</w:t>
            </w:r>
          </w:p>
        </w:tc>
        <w:tc>
          <w:tcPr>
            <w:tcW w:w="3857" w:type="dxa"/>
            <w:shd w:val="clear" w:color="auto" w:fill="auto"/>
            <w:vAlign w:val="bottom"/>
            <w:hideMark/>
          </w:tcPr>
          <w:p w14:paraId="08F7710F"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have a program for predictive maintenance?</w:t>
            </w:r>
          </w:p>
        </w:tc>
        <w:tc>
          <w:tcPr>
            <w:tcW w:w="2245" w:type="dxa"/>
            <w:shd w:val="clear" w:color="auto" w:fill="auto"/>
            <w:vAlign w:val="bottom"/>
            <w:hideMark/>
          </w:tcPr>
          <w:p w14:paraId="17B903E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Instrument histograms</w:t>
            </w:r>
          </w:p>
        </w:tc>
        <w:tc>
          <w:tcPr>
            <w:tcW w:w="2043" w:type="dxa"/>
            <w:shd w:val="clear" w:color="auto" w:fill="auto"/>
            <w:vAlign w:val="bottom"/>
            <w:hideMark/>
          </w:tcPr>
          <w:p w14:paraId="2FD751E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r w:rsidR="00D14450" w:rsidRPr="005D4334" w14:paraId="5C226BF9" w14:textId="77777777" w:rsidTr="00D14450">
        <w:trPr>
          <w:cantSplit/>
          <w:trHeight w:val="300"/>
          <w:jc w:val="center"/>
        </w:trPr>
        <w:tc>
          <w:tcPr>
            <w:tcW w:w="1051" w:type="dxa"/>
            <w:shd w:val="clear" w:color="auto" w:fill="auto"/>
            <w:vAlign w:val="bottom"/>
            <w:hideMark/>
          </w:tcPr>
          <w:p w14:paraId="0FDEFDFB"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26</w:t>
            </w:r>
          </w:p>
        </w:tc>
        <w:tc>
          <w:tcPr>
            <w:tcW w:w="3857" w:type="dxa"/>
            <w:shd w:val="clear" w:color="auto" w:fill="auto"/>
            <w:vAlign w:val="bottom"/>
            <w:hideMark/>
          </w:tcPr>
          <w:p w14:paraId="78C230D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periodically re-certify cogen operators?</w:t>
            </w:r>
          </w:p>
        </w:tc>
        <w:tc>
          <w:tcPr>
            <w:tcW w:w="2245" w:type="dxa"/>
            <w:shd w:val="clear" w:color="auto" w:fill="auto"/>
            <w:vAlign w:val="bottom"/>
            <w:hideMark/>
          </w:tcPr>
          <w:p w14:paraId="4CD7A954"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No</w:t>
            </w:r>
          </w:p>
        </w:tc>
        <w:tc>
          <w:tcPr>
            <w:tcW w:w="2043" w:type="dxa"/>
            <w:shd w:val="clear" w:color="auto" w:fill="auto"/>
            <w:vAlign w:val="bottom"/>
            <w:hideMark/>
          </w:tcPr>
          <w:p w14:paraId="0887C878"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0</w:t>
            </w:r>
          </w:p>
        </w:tc>
      </w:tr>
      <w:tr w:rsidR="00D14450" w:rsidRPr="005D4334" w14:paraId="08C6B392" w14:textId="77777777" w:rsidTr="00D14450">
        <w:trPr>
          <w:cantSplit/>
          <w:trHeight w:val="300"/>
          <w:jc w:val="center"/>
        </w:trPr>
        <w:tc>
          <w:tcPr>
            <w:tcW w:w="1051" w:type="dxa"/>
            <w:shd w:val="clear" w:color="auto" w:fill="auto"/>
            <w:vAlign w:val="bottom"/>
            <w:hideMark/>
          </w:tcPr>
          <w:p w14:paraId="2F951B21"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26</w:t>
            </w:r>
          </w:p>
        </w:tc>
        <w:tc>
          <w:tcPr>
            <w:tcW w:w="3857" w:type="dxa"/>
            <w:shd w:val="clear" w:color="auto" w:fill="auto"/>
            <w:vAlign w:val="bottom"/>
            <w:hideMark/>
          </w:tcPr>
          <w:p w14:paraId="063E9B81"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Do you periodically re-certify cogen operators?</w:t>
            </w:r>
          </w:p>
        </w:tc>
        <w:tc>
          <w:tcPr>
            <w:tcW w:w="2245" w:type="dxa"/>
            <w:shd w:val="clear" w:color="auto" w:fill="auto"/>
            <w:vAlign w:val="bottom"/>
            <w:hideMark/>
          </w:tcPr>
          <w:p w14:paraId="2AE06786" w14:textId="77777777" w:rsidR="00D14450" w:rsidRPr="005D4334" w:rsidRDefault="00D14450" w:rsidP="00D14450">
            <w:pPr>
              <w:rPr>
                <w:rFonts w:ascii="Calibri" w:hAnsi="Calibri"/>
                <w:snapToGrid/>
                <w:color w:val="000000"/>
                <w:szCs w:val="22"/>
              </w:rPr>
            </w:pPr>
            <w:r w:rsidRPr="005D4334">
              <w:rPr>
                <w:rFonts w:ascii="Calibri" w:hAnsi="Calibri"/>
                <w:snapToGrid/>
                <w:color w:val="000000"/>
                <w:szCs w:val="22"/>
              </w:rPr>
              <w:t>Yes</w:t>
            </w:r>
          </w:p>
        </w:tc>
        <w:tc>
          <w:tcPr>
            <w:tcW w:w="2043" w:type="dxa"/>
            <w:shd w:val="clear" w:color="auto" w:fill="auto"/>
            <w:vAlign w:val="bottom"/>
            <w:hideMark/>
          </w:tcPr>
          <w:p w14:paraId="7DF05A57" w14:textId="77777777" w:rsidR="00D14450" w:rsidRPr="005D4334" w:rsidRDefault="00D14450" w:rsidP="00D14450">
            <w:pPr>
              <w:jc w:val="center"/>
              <w:rPr>
                <w:rFonts w:ascii="Calibri" w:hAnsi="Calibri"/>
                <w:snapToGrid/>
                <w:color w:val="000000"/>
                <w:szCs w:val="22"/>
              </w:rPr>
            </w:pPr>
            <w:r w:rsidRPr="005D4334">
              <w:rPr>
                <w:rFonts w:ascii="Calibri" w:hAnsi="Calibri"/>
                <w:snapToGrid/>
                <w:color w:val="000000"/>
                <w:szCs w:val="22"/>
              </w:rPr>
              <w:t>6</w:t>
            </w:r>
          </w:p>
        </w:tc>
      </w:tr>
    </w:tbl>
    <w:p w14:paraId="0EDFB37D" w14:textId="77777777" w:rsidR="00A94709" w:rsidRDefault="00A94709" w:rsidP="00D14450">
      <w:bookmarkStart w:id="66" w:name="_Toc304554458"/>
      <w:bookmarkStart w:id="67" w:name="_Toc304556051"/>
    </w:p>
    <w:p w14:paraId="49E3942C" w14:textId="58F96EC7" w:rsidR="00D14450" w:rsidRPr="00A94709" w:rsidRDefault="00D0690A" w:rsidP="00D0690A">
      <w:pPr>
        <w:pStyle w:val="TableCaption"/>
        <w:jc w:val="left"/>
        <w:rPr>
          <w:b w:val="0"/>
        </w:rPr>
      </w:pPr>
      <w:bookmarkStart w:id="68" w:name="_Toc466635732"/>
      <w:r w:rsidRPr="00547BA2">
        <w:t xml:space="preserve">Table </w:t>
      </w:r>
      <w:r w:rsidR="00AF2E5E">
        <w:t>B-2</w:t>
      </w:r>
      <w:r w:rsidRPr="00547BA2">
        <w:t xml:space="preserve">. </w:t>
      </w:r>
      <w:r w:rsidR="00D14450" w:rsidRPr="00A94709">
        <w:rPr>
          <w:b w:val="0"/>
        </w:rPr>
        <w:t>Compressed Air Scorecard Questions</w:t>
      </w:r>
      <w:bookmarkEnd w:id="66"/>
      <w:bookmarkEnd w:id="67"/>
      <w:bookmarkEnd w:id="68"/>
    </w:p>
    <w:tbl>
      <w:tblPr>
        <w:tblW w:w="9160" w:type="dxa"/>
        <w:jc w:val="center"/>
        <w:tblLook w:val="04A0" w:firstRow="1" w:lastRow="0" w:firstColumn="1" w:lastColumn="0" w:noHBand="0" w:noVBand="1"/>
      </w:tblPr>
      <w:tblGrid>
        <w:gridCol w:w="1051"/>
        <w:gridCol w:w="4917"/>
        <w:gridCol w:w="2254"/>
        <w:gridCol w:w="938"/>
      </w:tblGrid>
      <w:tr w:rsidR="00D14450" w:rsidRPr="00503E47" w14:paraId="47E1923B" w14:textId="77777777" w:rsidTr="00D14450">
        <w:trPr>
          <w:cantSplit/>
          <w:tblHeader/>
          <w:jc w:val="center"/>
        </w:trPr>
        <w:tc>
          <w:tcPr>
            <w:tcW w:w="9160" w:type="dxa"/>
            <w:gridSpan w:val="4"/>
            <w:tcBorders>
              <w:top w:val="single" w:sz="4" w:space="0" w:color="auto"/>
              <w:left w:val="single" w:sz="4" w:space="0" w:color="auto"/>
              <w:bottom w:val="single" w:sz="4" w:space="0" w:color="auto"/>
              <w:right w:val="single" w:sz="4" w:space="0" w:color="auto"/>
            </w:tcBorders>
            <w:shd w:val="clear" w:color="4F81BD" w:fill="4F81BD"/>
            <w:vAlign w:val="bottom"/>
            <w:hideMark/>
          </w:tcPr>
          <w:p w14:paraId="3AB8354D" w14:textId="77777777" w:rsidR="00D14450" w:rsidRPr="00503E47" w:rsidRDefault="00D14450" w:rsidP="00D14450">
            <w:pPr>
              <w:jc w:val="center"/>
              <w:rPr>
                <w:rFonts w:ascii="Calibri" w:hAnsi="Calibri"/>
                <w:b/>
                <w:bCs/>
                <w:snapToGrid/>
                <w:color w:val="FFFFFF"/>
                <w:szCs w:val="22"/>
              </w:rPr>
            </w:pPr>
            <w:r>
              <w:rPr>
                <w:rFonts w:ascii="Calibri" w:hAnsi="Calibri"/>
                <w:b/>
                <w:bCs/>
                <w:snapToGrid/>
                <w:color w:val="FFFFFF"/>
                <w:szCs w:val="22"/>
              </w:rPr>
              <w:t>Compressed Air Scorecard Questions</w:t>
            </w:r>
          </w:p>
        </w:tc>
      </w:tr>
      <w:tr w:rsidR="00D14450" w:rsidRPr="00503E47" w14:paraId="509978D8" w14:textId="77777777" w:rsidTr="00D14450">
        <w:trPr>
          <w:cantSplit/>
          <w:trHeight w:val="600"/>
          <w:tblHeader/>
          <w:jc w:val="center"/>
        </w:trPr>
        <w:tc>
          <w:tcPr>
            <w:tcW w:w="1051"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33B3B14F"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Question Number</w:t>
            </w:r>
          </w:p>
        </w:tc>
        <w:tc>
          <w:tcPr>
            <w:tcW w:w="4917"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0FA5EF4E"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Question</w:t>
            </w:r>
          </w:p>
        </w:tc>
        <w:tc>
          <w:tcPr>
            <w:tcW w:w="2254"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6BDA4160"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Answer</w:t>
            </w:r>
          </w:p>
        </w:tc>
        <w:tc>
          <w:tcPr>
            <w:tcW w:w="938"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F0AE900"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Score</w:t>
            </w:r>
          </w:p>
        </w:tc>
      </w:tr>
      <w:tr w:rsidR="00D14450" w:rsidRPr="00503E47" w14:paraId="61C95D9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DDA20"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5C76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basic block diagram of the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A09D93"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A0FB6"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2800D870"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18EEC2"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C4E1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basic block diagram of the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C720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EDCF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200</w:t>
            </w:r>
          </w:p>
        </w:tc>
      </w:tr>
      <w:tr w:rsidR="00D14450" w:rsidRPr="00503E47" w14:paraId="2C7793F4"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C0433"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B9E54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pressure profile of your system to determine peak demand and dynamics of demand?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9CC87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2DBCF"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253B9AAD"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73D155"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26D9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pressure profile of your system to determine peak demand and dynamics of demand?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401A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E0E19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76C07C3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A9AE7E"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lastRenderedPageBreak/>
              <w:t>1.3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81B3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total compressed air flow during different shifts?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83DE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CBB7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F71620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9A4AA"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EFC6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total compressed air flow during different shifts?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86C64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2569B"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2062BC3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AB20F"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1.4</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DCB8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measured pressure at various points in the system to determine pressure drop?</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15F16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DAE3D2"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53D70A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C5EE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1.4</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1AF9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measured pressure at various points in the system to determine pressure drop?</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A0E5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6162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62A4F5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761E7"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1.5</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13AD5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measured compressed air temperature at various points in the supply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EDB4F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3C00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7BBEAE5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1A58C"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1.5</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8E4D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measured compressed air temperature at various points in the supply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60FFF9"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48DFC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200</w:t>
            </w:r>
          </w:p>
        </w:tc>
      </w:tr>
      <w:tr w:rsidR="00D14450" w:rsidRPr="00503E47" w14:paraId="2E2B6264"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3049D"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1.6</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4E01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leak load?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5693A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B1C59"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3E432AD8"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A6AEC"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1.6</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4BC5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leak load?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0A694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76165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53C486EF"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CF7F41"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1B1D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meet or exceed compressor and dryer manufacturer's requirements for maintenance?</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2034A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2048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00DDAAA"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95B23"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AA1F2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meet or exceed compressor and dryer manufacturer's requirements for maintenance?</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A52B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51D9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F26EB60"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8A824D"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B595F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check ventilation openings to the compressor room to make sure they are free of obstructions?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633D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E96A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5412656"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207FD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D53D4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check ventilation openings to the compressor room to make sure they are free of obstructions?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C0B3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7B2BE"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200</w:t>
            </w:r>
          </w:p>
        </w:tc>
      </w:tr>
      <w:tr w:rsidR="00D14450" w:rsidRPr="00503E47" w14:paraId="053796A3"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88457"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9C1F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inspect condensate drains daily?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82073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5B28C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121FD325"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9A9DDE"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71F6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inspect condensate drains daily?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6C460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C82AD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3CC01FDF"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3FAE5"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2.4</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D15D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inspect and replace hoses that have become cracked or worn?</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B62C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B909F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1779C58A"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3915E"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2.4</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C977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inspect and replace hoses that have become cracked or worn?</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AB12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BAFC9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7FDA4207"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C0E6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2.5</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18C5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inspect and replace end-use filters, check regulators, and lubricators to maintain functionality?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D2AAC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F13E0"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3F3A6C06"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3F595"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2.5</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15CA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periodically inspect and replace end-use filters, check regulators, and lubricators to maintain functionality?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9D22F3"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2B6C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200</w:t>
            </w:r>
          </w:p>
        </w:tc>
      </w:tr>
      <w:tr w:rsidR="00D14450" w:rsidRPr="00503E47" w14:paraId="629DCBF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4EEE75"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3.1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1ED4E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adjusted your compressor controls in the last year?</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A3F9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65AFF"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17E4A8F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7A391"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lastRenderedPageBreak/>
              <w:t>3.1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3AD8C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adjusted your compressor controls in the last year?</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B21B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6A023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2AEFC4D0"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1E3AB"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3.2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7E0D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control strategy that allows you to efficiently match supply with demand?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9DAD9"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D6D8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436D97D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5E2146"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3.2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F5FB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developed a control strategy that allows you to efficiently match supply with demand?</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878F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C4F16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300</w:t>
            </w:r>
          </w:p>
        </w:tc>
      </w:tr>
      <w:tr w:rsidR="00D14450" w:rsidRPr="00503E47" w14:paraId="4180130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66FF60"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3.3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FF1C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monitor compressor operation to avoid rapid cycling of equipment?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B01F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17FE3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1E2C33C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75407"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3.3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F71E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monitor compressor operation to avoid rapid cycling of equipment?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0765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8CAE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3DB1FD8"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BB79C"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4.1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F8C6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Do you have a few </w:t>
            </w:r>
            <w:r w:rsidRPr="00A94709">
              <w:rPr>
                <w:rFonts w:ascii="Calibri" w:hAnsi="Calibri"/>
                <w:noProof/>
                <w:snapToGrid/>
                <w:color w:val="000000"/>
                <w:szCs w:val="22"/>
              </w:rPr>
              <w:t>high pressure</w:t>
            </w:r>
            <w:r w:rsidRPr="00503E47">
              <w:rPr>
                <w:rFonts w:ascii="Calibri" w:hAnsi="Calibri"/>
                <w:snapToGrid/>
                <w:color w:val="000000"/>
                <w:szCs w:val="22"/>
              </w:rPr>
              <w:t xml:space="preserve"> applications that determine the operating pressure for your entire plant?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91B4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7B1C1"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1C55C43"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1618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4.1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E783D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Do you have a few </w:t>
            </w:r>
            <w:r w:rsidRPr="00A94709">
              <w:rPr>
                <w:rFonts w:ascii="Calibri" w:hAnsi="Calibri"/>
                <w:noProof/>
                <w:snapToGrid/>
                <w:color w:val="000000"/>
                <w:szCs w:val="22"/>
              </w:rPr>
              <w:t>high pressure</w:t>
            </w:r>
            <w:r w:rsidRPr="00503E47">
              <w:rPr>
                <w:rFonts w:ascii="Calibri" w:hAnsi="Calibri"/>
                <w:snapToGrid/>
                <w:color w:val="000000"/>
                <w:szCs w:val="22"/>
              </w:rPr>
              <w:t xml:space="preserve"> applications that determine the operating pressure for your entire plant?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A668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FB966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638AEB5"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13953"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4.2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B10DD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Have you investigated ways to serve </w:t>
            </w:r>
            <w:r w:rsidRPr="00A94709">
              <w:rPr>
                <w:rFonts w:ascii="Calibri" w:hAnsi="Calibri"/>
                <w:noProof/>
                <w:snapToGrid/>
                <w:color w:val="000000"/>
                <w:szCs w:val="22"/>
              </w:rPr>
              <w:t>high pressure</w:t>
            </w:r>
            <w:r w:rsidRPr="00503E47">
              <w:rPr>
                <w:rFonts w:ascii="Calibri" w:hAnsi="Calibri"/>
                <w:snapToGrid/>
                <w:color w:val="000000"/>
                <w:szCs w:val="22"/>
              </w:rPr>
              <w:t xml:space="preserve"> applications at a lower pressure?</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6C4E5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62EA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35A92E2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34121"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4.2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64DA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Have you investigated ways to serve </w:t>
            </w:r>
            <w:r w:rsidRPr="00A94709">
              <w:rPr>
                <w:rFonts w:ascii="Calibri" w:hAnsi="Calibri"/>
                <w:noProof/>
                <w:snapToGrid/>
                <w:color w:val="000000"/>
                <w:szCs w:val="22"/>
              </w:rPr>
              <w:t>high pressure</w:t>
            </w:r>
            <w:r w:rsidRPr="00503E47">
              <w:rPr>
                <w:rFonts w:ascii="Calibri" w:hAnsi="Calibri"/>
                <w:snapToGrid/>
                <w:color w:val="000000"/>
                <w:szCs w:val="22"/>
              </w:rPr>
              <w:t xml:space="preserve"> applications at a lower pressure?</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4CEDA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5390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48537061"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BCCE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5.1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D0B21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Do you have a few end use applications requiring </w:t>
            </w:r>
            <w:r w:rsidRPr="00A94709">
              <w:rPr>
                <w:rFonts w:ascii="Calibri" w:hAnsi="Calibri"/>
                <w:noProof/>
                <w:snapToGrid/>
                <w:color w:val="000000"/>
                <w:szCs w:val="22"/>
              </w:rPr>
              <w:t>high quality</w:t>
            </w:r>
            <w:r w:rsidRPr="00503E47">
              <w:rPr>
                <w:rFonts w:ascii="Calibri" w:hAnsi="Calibri"/>
                <w:snapToGrid/>
                <w:color w:val="000000"/>
                <w:szCs w:val="22"/>
              </w:rPr>
              <w:t xml:space="preserve"> air that determine the air quality for the entire plant?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4D76C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24FF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0A648D95"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0B206A"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5.1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760E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Do you have a few end use applications requiring </w:t>
            </w:r>
            <w:r w:rsidRPr="00A94709">
              <w:rPr>
                <w:rFonts w:ascii="Calibri" w:hAnsi="Calibri"/>
                <w:noProof/>
                <w:snapToGrid/>
                <w:color w:val="000000"/>
                <w:szCs w:val="22"/>
              </w:rPr>
              <w:t>high quality</w:t>
            </w:r>
            <w:r w:rsidRPr="00503E47">
              <w:rPr>
                <w:rFonts w:ascii="Calibri" w:hAnsi="Calibri"/>
                <w:snapToGrid/>
                <w:color w:val="000000"/>
                <w:szCs w:val="22"/>
              </w:rPr>
              <w:t xml:space="preserve"> air that determine the air quality for the entire plant?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DEC1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7FF2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799F7237"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83DC2"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5.2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610E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investigated ways to serve these high air quality applications with point-of-use solutions?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2FDB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CAEE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4E60F82F"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DAA0E"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5.2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1C183"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investigated ways to serve these high air quality applications with point-of-use solutions?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89A41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69F17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0871D7CE"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E0574"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6.1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41FF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any of the following to supply the intermittent, high volume applications? (Check all that apply)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0A0A2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Secondary Storage Receivers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33B34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3F5CD121"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70BCFA"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6.1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0E6CB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any of the following to supply the intermittent, high volume applications? (Check all that apply)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D23D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Separate compressor, booster or amplifier</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4988B"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AEC641A" w14:textId="77777777" w:rsidTr="00D14450">
        <w:trPr>
          <w:cantSplit/>
          <w:trHeight w:val="12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CFC783"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lastRenderedPageBreak/>
              <w:t>6.1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25D55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any of the following to supply the intermittent, high volume applications? (Check all that apply)</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7641E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"Secondary Storage Receivers" OR</w:t>
            </w:r>
            <w:r w:rsidRPr="00503E47">
              <w:rPr>
                <w:rFonts w:ascii="Calibri" w:hAnsi="Calibri"/>
                <w:snapToGrid/>
                <w:color w:val="000000"/>
                <w:szCs w:val="22"/>
              </w:rPr>
              <w:br/>
              <w:t>"Separate compressor, booster or amplifier"</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ADF7B"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764ED8BD"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C8FB01"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7.1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52531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analyzed your end-users to make sure they could not be more efficiently use alternative energy sources?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4A919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C1225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3C6174DC"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DBDF9"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7.1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DE84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analyzed your end-users to make sure they could not be more efficiently use alternative energy sources?</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4B81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660EE"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063E96EA"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CCF311"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7.2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95902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Is compressed air being sent to abandoned equipment?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895E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C301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-30</w:t>
            </w:r>
            <w:r>
              <w:rPr>
                <w:rFonts w:ascii="Calibri" w:hAnsi="Calibri"/>
                <w:snapToGrid/>
                <w:color w:val="000000"/>
                <w:szCs w:val="22"/>
              </w:rPr>
              <w:t>0</w:t>
            </w:r>
          </w:p>
        </w:tc>
      </w:tr>
      <w:tr w:rsidR="00D14450" w:rsidRPr="00503E47" w14:paraId="1CB8CB32"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04256"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7.2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DA0F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Is compressed air being sent to abandoned equipment?</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5787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AAC79D" w14:textId="77777777" w:rsidR="00D14450" w:rsidRPr="00503E47" w:rsidRDefault="00D14450" w:rsidP="00D14450">
            <w:pPr>
              <w:jc w:val="right"/>
              <w:rPr>
                <w:rFonts w:ascii="Calibri" w:hAnsi="Calibri"/>
                <w:snapToGrid/>
                <w:color w:val="000000"/>
                <w:szCs w:val="22"/>
              </w:rPr>
            </w:pPr>
            <w:r>
              <w:rPr>
                <w:rFonts w:ascii="Calibri" w:hAnsi="Calibri"/>
                <w:snapToGrid/>
                <w:color w:val="000000"/>
                <w:szCs w:val="22"/>
              </w:rPr>
              <w:t>-30</w:t>
            </w:r>
          </w:p>
        </w:tc>
      </w:tr>
      <w:tr w:rsidR="00D14450" w:rsidRPr="00503E47" w14:paraId="0265A9A5"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580C0F"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D3A5E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the amount of leakage in your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0F5A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BB90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00AB873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9D498"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D80C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estimated the amount of leakage in your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2D7B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A7DDE"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0E1A6D60"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E1899"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B28F7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the equipment to detect leaks (e.g., ultrasonic leak detector) or do you outsource leak detection?</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653B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5A57B"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080350B0"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E2C1EF"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6C14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the equipment to detect leaks (e.g., ultrasonic leak detector) or do you outsource leak detection?</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2416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B4AAA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9A9F1D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3B3420"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B6E5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an ongoing leak management program?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4DAB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7B0E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76D1CD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AEDAB6"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8.3</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092E4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an ongoing leak management program?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1B33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85E34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200</w:t>
            </w:r>
          </w:p>
        </w:tc>
      </w:tr>
      <w:tr w:rsidR="00D14450" w:rsidRPr="00503E47" w14:paraId="67829F9C"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95713"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9.1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8E595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Does your plant have a demand for space heating or hot water?</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6CFA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58FA2E"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7883DBB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3208E7"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9.1</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C489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Does your plant have a demand for space heating or hot water?</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A2F1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7E25F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1EA5BF3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19522"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9.2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3317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heat recovery on your compressed air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D5C4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AAC71E" w14:textId="77777777" w:rsidR="00D14450" w:rsidRPr="00503E47" w:rsidRDefault="00D14450" w:rsidP="00D14450">
            <w:pPr>
              <w:jc w:val="right"/>
              <w:rPr>
                <w:rFonts w:ascii="Calibri" w:hAnsi="Calibri"/>
                <w:snapToGrid/>
                <w:color w:val="000000"/>
                <w:szCs w:val="22"/>
              </w:rPr>
            </w:pPr>
            <w:r>
              <w:rPr>
                <w:rFonts w:ascii="Calibri" w:hAnsi="Calibri"/>
                <w:snapToGrid/>
                <w:color w:val="000000"/>
                <w:szCs w:val="22"/>
              </w:rPr>
              <w:t>0</w:t>
            </w:r>
            <w:r w:rsidRPr="00503E47">
              <w:rPr>
                <w:rFonts w:ascii="Calibri" w:hAnsi="Calibri"/>
                <w:snapToGrid/>
                <w:color w:val="000000"/>
                <w:szCs w:val="22"/>
              </w:rPr>
              <w:t>0</w:t>
            </w:r>
          </w:p>
        </w:tc>
      </w:tr>
      <w:tr w:rsidR="00D14450" w:rsidRPr="00503E47" w14:paraId="730341A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A64BDE" w14:textId="77777777" w:rsidR="00D14450" w:rsidRPr="00503E47" w:rsidRDefault="00D14450" w:rsidP="00D14450">
            <w:pPr>
              <w:jc w:val="center"/>
              <w:rPr>
                <w:rFonts w:ascii="Calibri" w:hAnsi="Calibri"/>
                <w:snapToGrid/>
                <w:color w:val="000000"/>
                <w:szCs w:val="22"/>
              </w:rPr>
            </w:pPr>
            <w:r w:rsidRPr="00503E47">
              <w:rPr>
                <w:rFonts w:ascii="Calibri" w:hAnsi="Calibri"/>
                <w:snapToGrid/>
                <w:color w:val="000000"/>
                <w:szCs w:val="22"/>
              </w:rPr>
              <w:t>9.2</w:t>
            </w:r>
          </w:p>
        </w:tc>
        <w:tc>
          <w:tcPr>
            <w:tcW w:w="49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B9732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heat recovery on your compressed air system?</w:t>
            </w:r>
          </w:p>
        </w:tc>
        <w:tc>
          <w:tcPr>
            <w:tcW w:w="22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310B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9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24C76B" w14:textId="77777777" w:rsidR="00D14450" w:rsidRPr="00503E47" w:rsidRDefault="00D14450" w:rsidP="00D14450">
            <w:pPr>
              <w:jc w:val="right"/>
              <w:rPr>
                <w:rFonts w:ascii="Calibri" w:hAnsi="Calibri"/>
                <w:snapToGrid/>
                <w:color w:val="000000"/>
                <w:szCs w:val="22"/>
              </w:rPr>
            </w:pPr>
            <w:r>
              <w:rPr>
                <w:rFonts w:ascii="Calibri" w:hAnsi="Calibri"/>
                <w:snapToGrid/>
                <w:color w:val="000000"/>
                <w:szCs w:val="22"/>
              </w:rPr>
              <w:t>100</w:t>
            </w:r>
          </w:p>
        </w:tc>
      </w:tr>
    </w:tbl>
    <w:p w14:paraId="5EFA0E63" w14:textId="77777777" w:rsidR="00D14450" w:rsidRPr="00503E47" w:rsidRDefault="00D14450" w:rsidP="00D14450">
      <w:pPr>
        <w:pStyle w:val="BodyText-UG"/>
      </w:pPr>
    </w:p>
    <w:p w14:paraId="2E82546A" w14:textId="77777777" w:rsidR="00A94709" w:rsidRDefault="00A94709">
      <w:pPr>
        <w:rPr>
          <w:b/>
        </w:rPr>
      </w:pPr>
      <w:bookmarkStart w:id="69" w:name="_Toc304554459"/>
      <w:bookmarkStart w:id="70" w:name="_Toc304556052"/>
      <w:r>
        <w:rPr>
          <w:b/>
        </w:rPr>
        <w:br w:type="page"/>
      </w:r>
    </w:p>
    <w:p w14:paraId="3A06D5B0" w14:textId="618334A5" w:rsidR="00D14450" w:rsidRPr="00A94709" w:rsidRDefault="00D0690A" w:rsidP="00D0690A">
      <w:pPr>
        <w:pStyle w:val="TableCaption"/>
        <w:jc w:val="left"/>
        <w:rPr>
          <w:b w:val="0"/>
        </w:rPr>
      </w:pPr>
      <w:bookmarkStart w:id="71" w:name="_Toc466635733"/>
      <w:r w:rsidRPr="00547BA2">
        <w:lastRenderedPageBreak/>
        <w:t xml:space="preserve">Table </w:t>
      </w:r>
      <w:r w:rsidR="00AF2E5E">
        <w:t>B-3</w:t>
      </w:r>
      <w:r w:rsidRPr="00547BA2">
        <w:t xml:space="preserve">. </w:t>
      </w:r>
      <w:r w:rsidR="00D14450" w:rsidRPr="00A94709">
        <w:rPr>
          <w:b w:val="0"/>
        </w:rPr>
        <w:t>Process Cooling and Refrigeration Scorecard Questions</w:t>
      </w:r>
      <w:bookmarkEnd w:id="69"/>
      <w:bookmarkEnd w:id="70"/>
      <w:bookmarkEnd w:id="71"/>
    </w:p>
    <w:tbl>
      <w:tblPr>
        <w:tblW w:w="9536" w:type="dxa"/>
        <w:jc w:val="center"/>
        <w:tblLook w:val="04A0" w:firstRow="1" w:lastRow="0" w:firstColumn="1" w:lastColumn="0" w:noHBand="0" w:noVBand="1"/>
      </w:tblPr>
      <w:tblGrid>
        <w:gridCol w:w="1051"/>
        <w:gridCol w:w="4310"/>
        <w:gridCol w:w="2132"/>
        <w:gridCol w:w="2043"/>
      </w:tblGrid>
      <w:tr w:rsidR="00D14450" w:rsidRPr="0033258E" w14:paraId="5230A270" w14:textId="77777777" w:rsidTr="00D14450">
        <w:trPr>
          <w:cantSplit/>
          <w:tblHeader/>
          <w:jc w:val="center"/>
        </w:trPr>
        <w:tc>
          <w:tcPr>
            <w:tcW w:w="9536" w:type="dxa"/>
            <w:gridSpan w:val="4"/>
            <w:tcBorders>
              <w:top w:val="single" w:sz="4" w:space="0" w:color="auto"/>
              <w:left w:val="single" w:sz="4" w:space="0" w:color="auto"/>
              <w:bottom w:val="single" w:sz="4" w:space="0" w:color="auto"/>
              <w:right w:val="single" w:sz="4" w:space="0" w:color="auto"/>
            </w:tcBorders>
            <w:shd w:val="clear" w:color="4F81BD" w:fill="4F81BD"/>
            <w:vAlign w:val="bottom"/>
            <w:hideMark/>
          </w:tcPr>
          <w:p w14:paraId="3340A617" w14:textId="77777777" w:rsidR="00D14450" w:rsidRPr="0033258E" w:rsidRDefault="00D14450" w:rsidP="00D14450">
            <w:pPr>
              <w:jc w:val="center"/>
              <w:rPr>
                <w:rFonts w:ascii="Calibri" w:hAnsi="Calibri"/>
                <w:b/>
                <w:bCs/>
                <w:snapToGrid/>
                <w:color w:val="FFFFFF"/>
                <w:szCs w:val="22"/>
              </w:rPr>
            </w:pPr>
            <w:r>
              <w:rPr>
                <w:rFonts w:ascii="Calibri" w:hAnsi="Calibri"/>
                <w:b/>
                <w:bCs/>
                <w:snapToGrid/>
                <w:color w:val="FFFFFF"/>
                <w:szCs w:val="22"/>
              </w:rPr>
              <w:t>Process Cooling and Refrigeration Scorecard Questions</w:t>
            </w:r>
          </w:p>
        </w:tc>
      </w:tr>
      <w:tr w:rsidR="00D14450" w:rsidRPr="0033258E" w14:paraId="41842D01" w14:textId="77777777" w:rsidTr="00D14450">
        <w:trPr>
          <w:cantSplit/>
          <w:trHeight w:val="600"/>
          <w:tblHeader/>
          <w:jc w:val="center"/>
        </w:trPr>
        <w:tc>
          <w:tcPr>
            <w:tcW w:w="1051"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ED4739D" w14:textId="77777777" w:rsidR="00D14450" w:rsidRPr="0033258E" w:rsidRDefault="00D14450" w:rsidP="00D14450">
            <w:pPr>
              <w:rPr>
                <w:rFonts w:ascii="Calibri" w:hAnsi="Calibri"/>
                <w:b/>
                <w:bCs/>
                <w:snapToGrid/>
                <w:color w:val="FFFFFF"/>
                <w:szCs w:val="22"/>
              </w:rPr>
            </w:pPr>
            <w:r w:rsidRPr="0033258E">
              <w:rPr>
                <w:rFonts w:ascii="Calibri" w:hAnsi="Calibri"/>
                <w:b/>
                <w:bCs/>
                <w:snapToGrid/>
                <w:color w:val="FFFFFF"/>
                <w:szCs w:val="22"/>
              </w:rPr>
              <w:t>Question Number</w:t>
            </w:r>
          </w:p>
        </w:tc>
        <w:tc>
          <w:tcPr>
            <w:tcW w:w="431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764081B" w14:textId="77777777" w:rsidR="00D14450" w:rsidRPr="0033258E" w:rsidRDefault="00D14450" w:rsidP="00D14450">
            <w:pPr>
              <w:rPr>
                <w:rFonts w:ascii="Calibri" w:hAnsi="Calibri"/>
                <w:b/>
                <w:bCs/>
                <w:snapToGrid/>
                <w:color w:val="FFFFFF"/>
                <w:szCs w:val="22"/>
              </w:rPr>
            </w:pPr>
            <w:r w:rsidRPr="0033258E">
              <w:rPr>
                <w:rFonts w:ascii="Calibri" w:hAnsi="Calibri"/>
                <w:b/>
                <w:bCs/>
                <w:snapToGrid/>
                <w:color w:val="FFFFFF"/>
                <w:szCs w:val="22"/>
              </w:rPr>
              <w:t>Question</w:t>
            </w:r>
          </w:p>
        </w:tc>
        <w:tc>
          <w:tcPr>
            <w:tcW w:w="2132"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4397C4E2" w14:textId="77777777" w:rsidR="00D14450" w:rsidRPr="0033258E" w:rsidRDefault="00D14450" w:rsidP="00D14450">
            <w:pPr>
              <w:rPr>
                <w:rFonts w:ascii="Calibri" w:hAnsi="Calibri"/>
                <w:b/>
                <w:bCs/>
                <w:snapToGrid/>
                <w:color w:val="FFFFFF"/>
                <w:szCs w:val="22"/>
              </w:rPr>
            </w:pPr>
            <w:r w:rsidRPr="0033258E">
              <w:rPr>
                <w:rFonts w:ascii="Calibri" w:hAnsi="Calibri"/>
                <w:b/>
                <w:bCs/>
                <w:snapToGrid/>
                <w:color w:val="FFFFFF"/>
                <w:szCs w:val="22"/>
              </w:rPr>
              <w:t>Answer</w:t>
            </w:r>
          </w:p>
        </w:tc>
        <w:tc>
          <w:tcPr>
            <w:tcW w:w="2043"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3068DA1C" w14:textId="77777777" w:rsidR="00D14450" w:rsidRPr="0033258E" w:rsidRDefault="00D14450" w:rsidP="00D14450">
            <w:pPr>
              <w:rPr>
                <w:rFonts w:ascii="Calibri" w:hAnsi="Calibri"/>
                <w:b/>
                <w:bCs/>
                <w:snapToGrid/>
                <w:color w:val="FFFFFF"/>
                <w:szCs w:val="22"/>
              </w:rPr>
            </w:pPr>
            <w:r w:rsidRPr="0033258E">
              <w:rPr>
                <w:rFonts w:ascii="Calibri" w:hAnsi="Calibri"/>
                <w:b/>
                <w:bCs/>
                <w:snapToGrid/>
                <w:color w:val="FFFFFF"/>
                <w:szCs w:val="22"/>
              </w:rPr>
              <w:t>Score</w:t>
            </w:r>
          </w:p>
        </w:tc>
      </w:tr>
      <w:tr w:rsidR="00D14450" w:rsidRPr="0033258E" w14:paraId="58B31DE4"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F481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3E8F0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When was the last time your refrigeration system was audited?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02ABA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1 year or less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F2B7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12</w:t>
            </w:r>
          </w:p>
        </w:tc>
      </w:tr>
      <w:tr w:rsidR="00D14450" w:rsidRPr="0033258E" w14:paraId="721546B2"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E8D5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22B4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When was the last time your refrigeration system was audited?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D45F9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&gt;2 years ago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3573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w:t>
            </w:r>
          </w:p>
        </w:tc>
      </w:tr>
      <w:tr w:rsidR="00D14450" w:rsidRPr="0033258E" w14:paraId="3261E7A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460E9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A1D9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When was the last time your refrigeration system was audited?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E94F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&gt;5 years ago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63A9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2CE52AE8"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FD73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F1318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often do you monitor refrigeration costs?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4DC6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Continuously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87701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w:t>
            </w:r>
          </w:p>
        </w:tc>
      </w:tr>
      <w:tr w:rsidR="00D14450" w:rsidRPr="0033258E" w14:paraId="0A0DDCB0"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BD16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E704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often do you monitor refrigeration costs?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655A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Quarterly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06C7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770A75FF"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D7FC1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FDCE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often do you monitor refrigeration costs?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925E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Yearly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03FC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6083D697"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5DC24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212C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often do you monitor refrigeration costs?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C81E7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Never/Don't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656F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9E4F804"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CC3EF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994B7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monitor compressor efficiencies?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1397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5B81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4D69E7AC"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0B963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8F3B0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monitor compressor efficiencies?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8ADC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9049B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445E3DDD"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98FA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9795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a regular maintenance program?</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035B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48F7F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F022606"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780D6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7B35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a regular maintenance program?</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6DE0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D1785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w:t>
            </w:r>
          </w:p>
        </w:tc>
      </w:tr>
      <w:tr w:rsidR="00D14450" w:rsidRPr="0033258E" w14:paraId="3352436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79A98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9239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Refrigerant charge level?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639C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2974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0BF047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1951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F2AF0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Refrigerant charge level?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0DD6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A9C38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2BF8068C"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1AE45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B7477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D298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EC13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AD39A8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1FE3F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9D3B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C3B3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9ADF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2145732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CC11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7FC6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Condensers and Evaporators (fouling)?</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CAB09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675E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2596C1B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FC2B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E942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regularly inspect the following (quarterly or less): Condensers and Evaporators (fouling)?</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460DD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E7E7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1C80EBF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2A0E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3E82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average refrigeration compressor load factor versus design (typical/estimated)?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E146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 100%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0C2E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w:t>
            </w:r>
          </w:p>
        </w:tc>
      </w:tr>
      <w:tr w:rsidR="00D14450" w:rsidRPr="0033258E" w14:paraId="1F5A128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8F50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C5A3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average refrigeration compressor load factor versus design (typical/estimated)?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DDFE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&gt;50%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B448D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0A2F1A05"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4A88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1CA8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average refrigeration compressor load factor versus design (typical/estimated)?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25A0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43B97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01A7E4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5FB1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lastRenderedPageBreak/>
              <w:t>3.2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EBA4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 of operating time do you spend at less than 50% load?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D51F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30% or less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FD791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18C290D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C5D3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0C99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 of operating time do you spend at less than 50% load?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2920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60% or more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29E1A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7A0D132A"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3B8BC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D4A6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 of operating time do you spend at less than 50% load?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CECE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8067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5242891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52FD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290F1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33CF5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Variable speed drives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A670C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w:t>
            </w:r>
          </w:p>
        </w:tc>
      </w:tr>
      <w:tr w:rsidR="00D14450" w:rsidRPr="0033258E" w14:paraId="5145F38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32E8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C905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B16C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Cylinder unloading (reciprocating) /Slide valves (screw) /Variable inlet guide vanes (centrifugal)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5A5C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w:t>
            </w:r>
          </w:p>
        </w:tc>
      </w:tr>
      <w:tr w:rsidR="00D14450" w:rsidRPr="0033258E" w14:paraId="3DE2BC9C"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C3DE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FFF28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7170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Automated Compressor on/off control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0C45E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6ECBE3DC"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A72A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BD638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043B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Manual Compressor on/off control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522E6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w:t>
            </w:r>
          </w:p>
        </w:tc>
      </w:tr>
      <w:tr w:rsidR="00D14450" w:rsidRPr="0033258E" w14:paraId="21A670D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F16E1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18B22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78826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Suction throttling</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2F6E4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04B44E72"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4845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94A31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mechanism do you use to unload your compressors?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42764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Hot gas bypass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FC34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56FA10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22D5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02A98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suction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EF6C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At or near design pressure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E6D3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w:t>
            </w:r>
          </w:p>
        </w:tc>
      </w:tr>
      <w:tr w:rsidR="00D14450" w:rsidRPr="0033258E" w14:paraId="1BBC41F7"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26F0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A2A6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suction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69502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&lt; design </w:t>
            </w:r>
            <w:r w:rsidRPr="00A94709">
              <w:rPr>
                <w:rFonts w:ascii="Calibri" w:hAnsi="Calibri"/>
                <w:noProof/>
                <w:snapToGrid/>
                <w:color w:val="000000"/>
                <w:szCs w:val="22"/>
              </w:rPr>
              <w:t>presure</w:t>
            </w:r>
            <w:r w:rsidRPr="0033258E">
              <w:rPr>
                <w:rFonts w:ascii="Calibri" w:hAnsi="Calibri"/>
                <w:snapToGrid/>
                <w:color w:val="000000"/>
                <w:szCs w:val="22"/>
              </w:rPr>
              <w:t xml:space="preserve"> by more than 15%</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43AB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4E42037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3B53E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0EC77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suction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0623E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D07D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28ADB8A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8CCA7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F50C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What is the typical </w:t>
            </w:r>
            <w:r>
              <w:rPr>
                <w:rFonts w:ascii="Calibri" w:hAnsi="Calibri"/>
                <w:snapToGrid/>
                <w:color w:val="000000"/>
                <w:szCs w:val="22"/>
              </w:rPr>
              <w:t>temperature difference</w:t>
            </w:r>
            <w:r w:rsidRPr="0033258E">
              <w:rPr>
                <w:rFonts w:ascii="Calibri" w:hAnsi="Calibri"/>
                <w:snapToGrid/>
                <w:color w:val="000000"/>
                <w:szCs w:val="22"/>
              </w:rPr>
              <w:t xml:space="preserve"> between evaporator refrigerant and process stream outlet?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BBD1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Within 5 °F of design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0DA9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43D75384"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1BF8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6E58B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What is the typical </w:t>
            </w:r>
            <w:r>
              <w:rPr>
                <w:rFonts w:ascii="Calibri" w:hAnsi="Calibri"/>
                <w:snapToGrid/>
                <w:color w:val="000000"/>
                <w:szCs w:val="22"/>
              </w:rPr>
              <w:t xml:space="preserve">temperature difference </w:t>
            </w:r>
            <w:r w:rsidRPr="0033258E">
              <w:rPr>
                <w:rFonts w:ascii="Calibri" w:hAnsi="Calibri"/>
                <w:snapToGrid/>
                <w:color w:val="000000"/>
                <w:szCs w:val="22"/>
              </w:rPr>
              <w:t>between evaporator refrigerant and process stream outlet?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4F46A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&gt;5 °F of design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56D93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659DB0D7"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BCE9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203B7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typical DT between evaporator refrigerant and process stream outlet?</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95ECD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ABDF2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144D686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960CB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735FF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discharge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54E2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At or near design pressure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3728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60AED3AB"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AB1CA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6CEF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discharge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FB31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&gt; design </w:t>
            </w:r>
            <w:r w:rsidRPr="00A94709">
              <w:rPr>
                <w:rFonts w:ascii="Calibri" w:hAnsi="Calibri"/>
                <w:noProof/>
                <w:snapToGrid/>
                <w:color w:val="000000"/>
                <w:szCs w:val="22"/>
              </w:rPr>
              <w:t>presure</w:t>
            </w:r>
            <w:r w:rsidRPr="0033258E">
              <w:rPr>
                <w:rFonts w:ascii="Calibri" w:hAnsi="Calibri"/>
                <w:snapToGrid/>
                <w:color w:val="000000"/>
                <w:szCs w:val="22"/>
              </w:rPr>
              <w:t xml:space="preserve"> by more than 10%</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5C0B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57BC5A2A"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FB20E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lastRenderedPageBreak/>
              <w:t>4.3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296F2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Is your refrigeration compressor discharge pressure typically: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AA22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Don't know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AC03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0285B05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DBDDD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A601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condenser performance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61EA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Not at all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3295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4FB7131A"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C9F8B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7E79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condenser performance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5C6B8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Only periodically during summer months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96654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19AD2303"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4B7E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F91C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condenser performance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9358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Throughout summer months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4622A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72A971E9"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24ED9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BF9A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condenser performance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66155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Continuously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CE2E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0C59A93"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83E81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C6CB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old is your refrigeration equipment (average)?</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945E1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&lt;10 years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A3A2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16D95B99"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7B9E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42EE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old is your refrigeration equipment (average)?</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85F8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10-20 years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4E74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38135143"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BB70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C9551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old is your refrigeration equipment (average)?</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2537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&gt;20 years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D986C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36A7C3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21453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8381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Have you ever performed a Pinch Analysis study to check if refrigeration loads have been minimized?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C117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77A10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2B07C12"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2C139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F73D0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Have you ever performed a Pinch Analysis study to check if refrigeration loads have been minimized?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ECF47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C02B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w:t>
            </w:r>
          </w:p>
        </w:tc>
      </w:tr>
      <w:tr w:rsidR="00D14450" w:rsidRPr="0033258E" w14:paraId="28262F0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49FB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0463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Backpressure (extraction) steam turbines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3575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9B15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((11*[Answer])/100)</w:t>
            </w:r>
          </w:p>
        </w:tc>
      </w:tr>
      <w:tr w:rsidR="00D14450" w:rsidRPr="0033258E" w14:paraId="34359AA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7DFA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7B48D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Variable speed electric motors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A6CED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59699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((5*[Answer])/100)</w:t>
            </w:r>
          </w:p>
        </w:tc>
      </w:tr>
      <w:tr w:rsidR="00D14450" w:rsidRPr="0033258E" w14:paraId="3622AA5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9F03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5.5</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19D7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Electric motors w/o variable speed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02A12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CC3D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((3*[Answer])/100)</w:t>
            </w:r>
          </w:p>
        </w:tc>
      </w:tr>
      <w:tr w:rsidR="00D14450" w:rsidRPr="0033258E" w14:paraId="174EE292"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D6FC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5.6</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6B4A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Condensing steam turbines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AE73A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835A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((0*[Answer])/100)</w:t>
            </w:r>
          </w:p>
        </w:tc>
      </w:tr>
      <w:tr w:rsidR="00D14450" w:rsidRPr="0033258E" w14:paraId="4709E8F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6B68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561C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are cooling tower fans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A548D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Always 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749D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1BB1975"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3A77A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D6FE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are cooling tower fans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89CA4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Manual on/off control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1E0D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w:t>
            </w:r>
          </w:p>
        </w:tc>
      </w:tr>
      <w:tr w:rsidR="00D14450" w:rsidRPr="0033258E" w14:paraId="744B8189"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C5B5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82D0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are cooling tower fans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385D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Fan pitch control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3247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w:t>
            </w:r>
          </w:p>
        </w:tc>
      </w:tr>
      <w:tr w:rsidR="00D14450" w:rsidRPr="0033258E" w14:paraId="0769486B"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B5528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2C560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are cooling tower fans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ECC82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Automated on/off control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7147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w:t>
            </w:r>
          </w:p>
        </w:tc>
      </w:tr>
      <w:tr w:rsidR="00D14450" w:rsidRPr="0033258E" w14:paraId="3340C2FA"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0BD7E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6D17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are cooling tower fans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EE1E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Combination of above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D37C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1AA2D55F"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84BED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995B8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is blowdown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5815D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Automatically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AB8D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w:t>
            </w:r>
          </w:p>
        </w:tc>
      </w:tr>
      <w:tr w:rsidR="00D14450" w:rsidRPr="0033258E" w14:paraId="66EAEEE6"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0643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728A5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is blowdown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23A7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Manually</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FADC8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554F04AF"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BCEC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lastRenderedPageBreak/>
              <w:t>6.2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9D28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is blowdown controlled?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2F9F5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Combination of above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10CA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78E9BC0E"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3993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CAE06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F931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Ambient air temperature profiles for year</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A40E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57547C95"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E05DD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E065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6C2C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Ambient air wet bulb temperature profile for year</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C01F8"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1A81A6BF"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C32C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4BD2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A731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Cooling tower blowdown cycles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E09F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1C767EE5"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6A89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E22A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E39E3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Cooling water </w:t>
            </w:r>
            <w:r w:rsidRPr="00A94709">
              <w:rPr>
                <w:rFonts w:ascii="Calibri" w:hAnsi="Calibri"/>
                <w:noProof/>
                <w:snapToGrid/>
                <w:color w:val="000000"/>
                <w:szCs w:val="22"/>
              </w:rPr>
              <w:t>flow</w:t>
            </w:r>
            <w:r w:rsidRPr="0033258E">
              <w:rPr>
                <w:rFonts w:ascii="Calibri" w:hAnsi="Calibri"/>
                <w:snapToGrid/>
                <w:color w:val="000000"/>
                <w:szCs w:val="22"/>
              </w:rPr>
              <w:t xml:space="preserve"> demand</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92CC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1810CAA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ED31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3C54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53FE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Delta T across towers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80DFA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4BCF476B"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A6ED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AD43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Which parameters do you monitor regularly?</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D39D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Cycles of concentration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00B5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701D931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3ACA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3B29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Are overall cooling water </w:t>
            </w:r>
            <w:r w:rsidRPr="00A94709">
              <w:rPr>
                <w:rFonts w:ascii="Calibri" w:hAnsi="Calibri"/>
                <w:noProof/>
                <w:snapToGrid/>
                <w:color w:val="000000"/>
                <w:szCs w:val="22"/>
              </w:rPr>
              <w:t>flowrates</w:t>
            </w:r>
            <w:r w:rsidRPr="0033258E">
              <w:rPr>
                <w:rFonts w:ascii="Calibri" w:hAnsi="Calibri"/>
                <w:snapToGrid/>
                <w:color w:val="000000"/>
                <w:szCs w:val="22"/>
              </w:rPr>
              <w:t xml:space="preserve"> above or below design?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7844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Above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7B6D5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88B07E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A1C5C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E5CD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xml:space="preserve">Are overall cooling water </w:t>
            </w:r>
            <w:r w:rsidRPr="00A94709">
              <w:rPr>
                <w:rFonts w:ascii="Calibri" w:hAnsi="Calibri"/>
                <w:noProof/>
                <w:snapToGrid/>
                <w:color w:val="000000"/>
                <w:szCs w:val="22"/>
              </w:rPr>
              <w:t>flowrates</w:t>
            </w:r>
            <w:r w:rsidRPr="0033258E">
              <w:rPr>
                <w:rFonts w:ascii="Calibri" w:hAnsi="Calibri"/>
                <w:snapToGrid/>
                <w:color w:val="000000"/>
                <w:szCs w:val="22"/>
              </w:rPr>
              <w:t xml:space="preserve"> above or below design?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D226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Below</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0E02B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545BDE78"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BA6E6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A1E3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Have you optimized water vs air cooling loads?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5F1A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A587E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4E66016"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27FD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9FBB5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Have you optimized water vs air cooling loads?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3D19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BD8B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w:t>
            </w:r>
          </w:p>
        </w:tc>
      </w:tr>
      <w:tr w:rsidR="00D14450" w:rsidRPr="0033258E" w14:paraId="1547F221"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12A3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E8F4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uneven water distribution problems in cooling towers?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B48D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66D3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w:t>
            </w:r>
          </w:p>
        </w:tc>
      </w:tr>
      <w:tr w:rsidR="00D14450" w:rsidRPr="0033258E" w14:paraId="33A19A6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20A31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1DB80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uneven water distribution problems in cooling towers?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296BA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14162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7980E7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D0D8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DB38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close are basin temperature approaches to wet bulb temp?</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D7C6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Around 5°F</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9D83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w:t>
            </w:r>
          </w:p>
        </w:tc>
      </w:tr>
      <w:tr w:rsidR="00D14450" w:rsidRPr="0033258E" w14:paraId="09B860D6"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0DC2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BBA1D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How close are basin temperature approaches to wet bulb temp?</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D43E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&gt; 5°F</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2934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89E03BC"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7B00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8146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Distribution piping fouling?</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932E1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C5E6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2D60625D"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2223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E8109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Distribution piping fouling?</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D164E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9731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996A717"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AA680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8.5</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65B2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Cooling water exchanger fouling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C44D0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CA9B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644C6A0E"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51B9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8.5</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510C0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Cooling water exchanger fouling problems?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4873D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91CC0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45CC1338"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8D793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8.6</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F526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Higher than design cooling loads?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8E7B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E87C9"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437CAB7F"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0A261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8.6</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3CC3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Higher than design cooling loads?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D687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D6FF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17B8FA6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CC086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8.7</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ADBB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monitor cooling water exchanger fouling rates and/or pressure drops?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AD65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D948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8F394B7"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B340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8.7</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B8F9D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monitor cooling water exchanger fouling rates and/or pressure drops?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55978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A2070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7</w:t>
            </w:r>
          </w:p>
        </w:tc>
      </w:tr>
      <w:tr w:rsidR="00D14450" w:rsidRPr="0033258E" w14:paraId="1D213544"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D2B2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lastRenderedPageBreak/>
              <w:t>8.8</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8CC4D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the following cooling water distribution problems in the process units?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75D5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Capacity problems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5B80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61A3BE50"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05340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8.8</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94DC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the following cooling water distribution problems in the process units?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199A5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Starving some users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42EDA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5A2EF244"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C8E81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8.9</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BA85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sludge or sediment problems in cooling tower basins?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52AF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DB25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29765C4E"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110BE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8.9</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321D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you have sludge or sediment problems in cooling tower basins?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53AE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1599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56B278E0"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BFF88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AD0A03"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Mechanical draft towers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65E1D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94E8C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((4*[Answer])/100)</w:t>
            </w:r>
          </w:p>
        </w:tc>
      </w:tr>
      <w:tr w:rsidR="00D14450" w:rsidRPr="0033258E" w14:paraId="6451036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D402C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AE76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If not, what is the primary reason: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D32B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Emergency on-line backup supply criteria</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F627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2702C3AE"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BC17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A87B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If not, what is the primary reason: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45C6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System capacity (high discharge pressures)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08CF3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77012FC1"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19BB5D"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359E6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If not, what is the primary reason: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0A911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Ease of operation</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6BDCC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4D850416"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91F62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DE7F4"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If not, what is the primary reason:</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D839A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N/A</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29B15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7B1463A"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AA3A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64E11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type of cooling tower fill is used?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1CC5C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Splash Film</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CC65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4A14FB60"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0046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14A08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type of cooling tower fill is used?</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5F4A16"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Film Fill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AA0F2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w:t>
            </w:r>
          </w:p>
        </w:tc>
      </w:tr>
      <w:tr w:rsidR="00D14450" w:rsidRPr="0033258E" w14:paraId="05684B2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FC7D6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37EA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cooling tower fans have adjustable pitch blades?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FDD8C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All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713E1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218C185E"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17091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51BA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cooling tower fans have adjustable pitch blades?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30DD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Some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F6DD1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w:t>
            </w:r>
          </w:p>
        </w:tc>
      </w:tr>
      <w:tr w:rsidR="00D14450" w:rsidRPr="0033258E" w14:paraId="1A8F622B"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8F884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6C7D4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cooling tower fans have adjustable pitch blades?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F43C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None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7A5C5"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4871B61D"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5B8C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F7E9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the cooling tower fans have adjustable speed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94DB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All</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962E0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6</w:t>
            </w:r>
          </w:p>
        </w:tc>
      </w:tr>
      <w:tr w:rsidR="00D14450" w:rsidRPr="0033258E" w14:paraId="2B0763F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4470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4F4B7"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the cooling tower fans have adjustable speed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CD3E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Some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AA42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4</w:t>
            </w:r>
          </w:p>
        </w:tc>
      </w:tr>
      <w:tr w:rsidR="00D14450" w:rsidRPr="0033258E" w14:paraId="219FBC20"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2329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9.13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AB0E50"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Do the cooling tower fans have adjustable speed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50F5E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None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61C1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6087F433"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0EC7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9.2</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7B9C9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Natural draft towers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247A1"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F2ED5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((2*[Answer])/100)</w:t>
            </w:r>
          </w:p>
        </w:tc>
      </w:tr>
      <w:tr w:rsidR="00D14450" w:rsidRPr="0033258E" w14:paraId="0AD07A35"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B0416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9.3</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94C4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Cooling ponds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802D6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5B0B6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((1*[Answer])/100)</w:t>
            </w:r>
          </w:p>
        </w:tc>
      </w:tr>
      <w:tr w:rsidR="00D14450" w:rsidRPr="0033258E" w14:paraId="24CEE32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D014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9.4</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57835E"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Spray Ponds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57A75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BC31C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((0*[Answer])/100)</w:t>
            </w:r>
          </w:p>
        </w:tc>
      </w:tr>
      <w:tr w:rsidR="00D14450" w:rsidRPr="0033258E" w14:paraId="35CEE21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ED4807"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9.5</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10DD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Backpressure turbine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D782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E84C9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((5*[Answer])/100)</w:t>
            </w:r>
          </w:p>
        </w:tc>
      </w:tr>
      <w:tr w:rsidR="00D14450" w:rsidRPr="0033258E" w14:paraId="594F377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4971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lastRenderedPageBreak/>
              <w:t>9.6</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696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Variable speed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65CEB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B8DEFC"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((3*[Answer])/100)</w:t>
            </w:r>
          </w:p>
        </w:tc>
      </w:tr>
      <w:tr w:rsidR="00D14450" w:rsidRPr="0033258E" w14:paraId="3A007D89"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FF33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9.7</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F1C7F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Motor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2144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163DA"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((2*[Answer])/100)</w:t>
            </w:r>
          </w:p>
        </w:tc>
      </w:tr>
      <w:tr w:rsidR="00D14450" w:rsidRPr="0033258E" w14:paraId="2A009F78"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CB45B"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9.8</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FFDAC2"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Condensing turbine drives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7F3D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 </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D2046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((0*[Answer])/100)</w:t>
            </w:r>
          </w:p>
        </w:tc>
      </w:tr>
      <w:tr w:rsidR="00D14450" w:rsidRPr="0033258E" w14:paraId="40EDA9A7"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F27836"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9.9</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AA39C"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Are you running the minimum number of pumps?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3520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No</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4F3693"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r w:rsidR="00D14450" w:rsidRPr="0033258E" w14:paraId="35890DD2"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23612"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9.9</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1388B"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Are you running the minimum number of pumps?</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2E478"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Yes</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39D5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3</w:t>
            </w:r>
          </w:p>
        </w:tc>
      </w:tr>
      <w:tr w:rsidR="00D14450" w:rsidRPr="0033258E" w14:paraId="1C06EB38"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E3EFA1"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10.1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CD21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general condition of cooling tower fill?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C5D8EA"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Excellent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1F40D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10</w:t>
            </w:r>
          </w:p>
        </w:tc>
      </w:tr>
      <w:tr w:rsidR="00D14450" w:rsidRPr="0033258E" w14:paraId="19243951"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A93E4"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10.1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875C9"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general condition of cooling tower fill?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B5F55"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Adequate</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52C60"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5</w:t>
            </w:r>
          </w:p>
        </w:tc>
      </w:tr>
      <w:tr w:rsidR="00D14450" w:rsidRPr="0033258E" w14:paraId="041EF1AE" w14:textId="77777777" w:rsidTr="00D14450">
        <w:trPr>
          <w:cantSplit/>
          <w:trHeight w:val="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7951F"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10.1</w:t>
            </w:r>
          </w:p>
        </w:tc>
        <w:tc>
          <w:tcPr>
            <w:tcW w:w="43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E07EAF"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What is the general condition of cooling tower fill?</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8D0CD" w14:textId="77777777" w:rsidR="00D14450" w:rsidRPr="0033258E" w:rsidRDefault="00D14450" w:rsidP="00D14450">
            <w:pPr>
              <w:rPr>
                <w:rFonts w:ascii="Calibri" w:hAnsi="Calibri"/>
                <w:snapToGrid/>
                <w:color w:val="000000"/>
                <w:szCs w:val="22"/>
              </w:rPr>
            </w:pPr>
            <w:r w:rsidRPr="0033258E">
              <w:rPr>
                <w:rFonts w:ascii="Calibri" w:hAnsi="Calibri"/>
                <w:snapToGrid/>
                <w:color w:val="000000"/>
                <w:szCs w:val="22"/>
              </w:rPr>
              <w:t>In need of replacement</w:t>
            </w:r>
          </w:p>
        </w:tc>
        <w:tc>
          <w:tcPr>
            <w:tcW w:w="20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EF80E" w14:textId="77777777" w:rsidR="00D14450" w:rsidRPr="0033258E" w:rsidRDefault="00D14450" w:rsidP="00D14450">
            <w:pPr>
              <w:jc w:val="center"/>
              <w:rPr>
                <w:rFonts w:ascii="Calibri" w:hAnsi="Calibri"/>
                <w:snapToGrid/>
                <w:color w:val="000000"/>
                <w:szCs w:val="22"/>
              </w:rPr>
            </w:pPr>
            <w:r w:rsidRPr="0033258E">
              <w:rPr>
                <w:rFonts w:ascii="Calibri" w:hAnsi="Calibri"/>
                <w:snapToGrid/>
                <w:color w:val="000000"/>
                <w:szCs w:val="22"/>
              </w:rPr>
              <w:t>0</w:t>
            </w:r>
          </w:p>
        </w:tc>
      </w:tr>
    </w:tbl>
    <w:p w14:paraId="1A66B4CE" w14:textId="77777777" w:rsidR="00D14450" w:rsidRDefault="00D14450" w:rsidP="00D14450">
      <w:pPr>
        <w:pStyle w:val="BodyText-UG"/>
      </w:pPr>
    </w:p>
    <w:p w14:paraId="4D7611D6" w14:textId="094F452F" w:rsidR="00D14450" w:rsidRPr="00A94709" w:rsidRDefault="00D0690A" w:rsidP="00D0690A">
      <w:pPr>
        <w:pStyle w:val="TableCaption"/>
        <w:jc w:val="left"/>
        <w:rPr>
          <w:b w:val="0"/>
        </w:rPr>
      </w:pPr>
      <w:bookmarkStart w:id="72" w:name="_Toc466635734"/>
      <w:r w:rsidRPr="00547BA2">
        <w:t xml:space="preserve">Table </w:t>
      </w:r>
      <w:bookmarkStart w:id="73" w:name="_Toc304554460"/>
      <w:bookmarkStart w:id="74" w:name="_Toc304556053"/>
      <w:r w:rsidR="00AF2E5E">
        <w:t>B-4</w:t>
      </w:r>
      <w:r>
        <w:t>.</w:t>
      </w:r>
      <w:r w:rsidR="00D14450" w:rsidRPr="00A94709">
        <w:rPr>
          <w:b w:val="0"/>
        </w:rPr>
        <w:t>Process Heating Scorecard Questions</w:t>
      </w:r>
      <w:bookmarkEnd w:id="72"/>
      <w:bookmarkEnd w:id="73"/>
      <w:bookmarkEnd w:id="74"/>
    </w:p>
    <w:tbl>
      <w:tblPr>
        <w:tblW w:w="9072" w:type="dxa"/>
        <w:jc w:val="center"/>
        <w:tblLook w:val="04A0" w:firstRow="1" w:lastRow="0" w:firstColumn="1" w:lastColumn="0" w:noHBand="0" w:noVBand="1"/>
      </w:tblPr>
      <w:tblGrid>
        <w:gridCol w:w="1051"/>
        <w:gridCol w:w="4362"/>
        <w:gridCol w:w="2880"/>
        <w:gridCol w:w="779"/>
      </w:tblGrid>
      <w:tr w:rsidR="00D14450" w:rsidRPr="00503E47" w14:paraId="4E8BB556" w14:textId="77777777" w:rsidTr="00D14450">
        <w:trPr>
          <w:cantSplit/>
          <w:tblHeader/>
          <w:jc w:val="center"/>
        </w:trPr>
        <w:tc>
          <w:tcPr>
            <w:tcW w:w="9072" w:type="dxa"/>
            <w:gridSpan w:val="4"/>
            <w:tcBorders>
              <w:top w:val="single" w:sz="4" w:space="0" w:color="auto"/>
              <w:left w:val="single" w:sz="4" w:space="0" w:color="auto"/>
              <w:bottom w:val="single" w:sz="4" w:space="0" w:color="auto"/>
              <w:right w:val="single" w:sz="4" w:space="0" w:color="auto"/>
            </w:tcBorders>
            <w:shd w:val="clear" w:color="4F81BD" w:fill="4F81BD"/>
            <w:vAlign w:val="bottom"/>
            <w:hideMark/>
          </w:tcPr>
          <w:p w14:paraId="45970AF2" w14:textId="77777777" w:rsidR="00D14450" w:rsidRPr="00503E47" w:rsidRDefault="00D14450" w:rsidP="00D14450">
            <w:pPr>
              <w:jc w:val="center"/>
              <w:rPr>
                <w:rFonts w:ascii="Calibri" w:hAnsi="Calibri"/>
                <w:b/>
                <w:bCs/>
                <w:snapToGrid/>
                <w:color w:val="FFFFFF"/>
                <w:szCs w:val="22"/>
              </w:rPr>
            </w:pPr>
            <w:r>
              <w:rPr>
                <w:rFonts w:ascii="Calibri" w:hAnsi="Calibri"/>
                <w:b/>
                <w:bCs/>
                <w:snapToGrid/>
                <w:color w:val="FFFFFF"/>
                <w:szCs w:val="22"/>
              </w:rPr>
              <w:t>Process Heating Scorecard Questions</w:t>
            </w:r>
          </w:p>
        </w:tc>
      </w:tr>
      <w:tr w:rsidR="00D14450" w:rsidRPr="00503E47" w14:paraId="3C35E2B0" w14:textId="77777777" w:rsidTr="00D14450">
        <w:trPr>
          <w:cantSplit/>
          <w:trHeight w:val="600"/>
          <w:tblHeader/>
          <w:jc w:val="center"/>
        </w:trPr>
        <w:tc>
          <w:tcPr>
            <w:tcW w:w="1051"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60B892C2"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Question Number</w:t>
            </w:r>
          </w:p>
        </w:tc>
        <w:tc>
          <w:tcPr>
            <w:tcW w:w="4362"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3E3199C"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Question</w:t>
            </w:r>
          </w:p>
        </w:tc>
        <w:tc>
          <w:tcPr>
            <w:tcW w:w="288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5A5A362F"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Answer</w:t>
            </w:r>
          </w:p>
        </w:tc>
        <w:tc>
          <w:tcPr>
            <w:tcW w:w="779"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51DD91F9" w14:textId="77777777" w:rsidR="00D14450" w:rsidRPr="00503E47" w:rsidRDefault="00D14450" w:rsidP="00D14450">
            <w:pPr>
              <w:rPr>
                <w:rFonts w:ascii="Calibri" w:hAnsi="Calibri"/>
                <w:b/>
                <w:bCs/>
                <w:snapToGrid/>
                <w:color w:val="FFFFFF"/>
                <w:szCs w:val="22"/>
              </w:rPr>
            </w:pPr>
            <w:r w:rsidRPr="00503E47">
              <w:rPr>
                <w:rFonts w:ascii="Calibri" w:hAnsi="Calibri"/>
                <w:b/>
                <w:bCs/>
                <w:snapToGrid/>
                <w:color w:val="FFFFFF"/>
                <w:szCs w:val="22"/>
              </w:rPr>
              <w:t>Score</w:t>
            </w:r>
          </w:p>
        </w:tc>
      </w:tr>
      <w:tr w:rsidR="00D14450" w:rsidRPr="00503E47" w14:paraId="31F919E8" w14:textId="77777777" w:rsidTr="00D14450">
        <w:trPr>
          <w:cantSplit/>
          <w:trHeight w:val="12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63C9F"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092E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conducted a detail energy assessment for your heating equipment using tools such as Process Heating Survey and Assessment Tool (PHAST) to identify energy saving opportunities?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16EF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B67C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FD70305" w14:textId="77777777" w:rsidTr="00D14450">
        <w:trPr>
          <w:cantSplit/>
          <w:trHeight w:val="12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63A03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071E8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conducted a detail energy assessment for your heating equipment using tools such as Process Heating Survey and Assessment Tool (PHAST) to identify energy saving opportunities?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2AD6C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E001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150</w:t>
            </w:r>
          </w:p>
        </w:tc>
      </w:tr>
      <w:tr w:rsidR="00D14450" w:rsidRPr="00503E47" w14:paraId="015EEB03" w14:textId="77777777" w:rsidTr="00D14450">
        <w:trPr>
          <w:cantSplit/>
          <w:trHeight w:val="12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BB04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68F5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measure oxygen (O2) and Carbon Monoxide CO or combustible in flue gases and "tune" the burners periodically to maintain low values for O2 and combustibles in the furnace flue gases?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6375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55DDF"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22E467B" w14:textId="77777777" w:rsidTr="00D14450">
        <w:trPr>
          <w:cantSplit/>
          <w:trHeight w:val="12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6A9201"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007E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measure oxygen (O2) and Carbon Monoxide CO or combustible in flue gases and "tune" the burners periodically to maintain low values for O2 and combustibles in the furnace flue gases?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B2E13"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35D4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0161CB2C"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2C6C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lastRenderedPageBreak/>
              <w:t>3</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0C84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sealed openings in furnaces and repaired cracks, and damaged insulation in furnace walls, doors etc.?</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308C5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85783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0DABD57D"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BC0DC2"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3</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689CD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Have you sealed openings in furnaces and repaired cracks, and damaged insulation in furnace walls, doors etc.?</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56203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1EA4F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50</w:t>
            </w:r>
          </w:p>
        </w:tc>
      </w:tr>
      <w:tr w:rsidR="00D14450" w:rsidRPr="00503E47" w14:paraId="5064D4DF"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29E342"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4</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0017B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regularly clean heat transfer surfaces to avoid build up of soot, scale or other material?</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A49D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F9F72"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15D84D54" w14:textId="77777777" w:rsidTr="00D14450">
        <w:trPr>
          <w:cantSplit/>
          <w:trHeight w:val="6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473D9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4</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137845"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regularly clean heat transfer surfaces to avoid build up of soot, scale or other material?</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F9A67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2F971"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25</w:t>
            </w:r>
          </w:p>
        </w:tc>
      </w:tr>
      <w:tr w:rsidR="00D14450" w:rsidRPr="00503E47" w14:paraId="1B429578"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1B4AD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3AE5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a program for calibration/adjustment of sensors (i.e. thermocouples), controllers, valve operators etc.?</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151AD4"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B2DFD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4EAA479"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6CD3B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03EDE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have a program for calibration/adjustment of sensors (i.e. thermocouples), controllers, valve operators etc.?</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C979A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4CB5E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25</w:t>
            </w:r>
          </w:p>
        </w:tc>
      </w:tr>
      <w:tr w:rsidR="00D14450" w:rsidRPr="00503E47" w14:paraId="3022C0C3"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49C16"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6</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D4C19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operate the furnace at or close to design load by proper furnace scheduling and loading, and avoid delays, waits between production?</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12E61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2CBD7"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5F3CA940"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9C185"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6</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91EC7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operate the furnace at or close to design load by proper furnace scheduling and loading, and avoid delays, waits between production?</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2AB48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5C8A91"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25</w:t>
            </w:r>
          </w:p>
        </w:tc>
      </w:tr>
      <w:tr w:rsidR="00D14450" w:rsidRPr="00503E47" w14:paraId="21A07AB7"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35EE8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7</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C17D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maintain proper (balanced or slightly positive) pressure in furnaces to avoid air leakage in the furnace?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C7849"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F843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7123EBF3"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908990"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7</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FA0CF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maintain proper (balanced or slightly positive) pressure in furnaces to avoid air leakage in the furnace?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CF32C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C8D41"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50</w:t>
            </w:r>
          </w:p>
        </w:tc>
      </w:tr>
      <w:tr w:rsidR="00D14450" w:rsidRPr="00503E47" w14:paraId="59575B43"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FB45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8</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56A9E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Flue gas heat recovery (check all that apply):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0C82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 heat recovery system (i.e. recuperator, regenerator, water or heating etc.) is used to recover heat from the furnace flue gases.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CB53B6"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3BCCF44B" w14:textId="77777777" w:rsidTr="00D14450">
        <w:trPr>
          <w:cantSplit/>
          <w:trHeight w:val="18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4FF2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lastRenderedPageBreak/>
              <w:t>8</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DE8B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Flue gas heat recovery (check all that apply):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4A08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"Heat of flue gases from the furnace or air preheater is used to heat charge material, fixtures etc." OR</w:t>
            </w:r>
            <w:r w:rsidRPr="00503E47">
              <w:rPr>
                <w:rFonts w:ascii="Calibri" w:hAnsi="Calibri"/>
                <w:snapToGrid/>
                <w:color w:val="000000"/>
                <w:szCs w:val="22"/>
              </w:rPr>
              <w:br/>
              <w:t>"Heat of flue gases from the furnace or air preheater is used for lower temperature processes such as steam generation, water heating or air heating for the plant or other application."</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6E0BF0"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25</w:t>
            </w:r>
          </w:p>
        </w:tc>
      </w:tr>
      <w:tr w:rsidR="00D14450" w:rsidRPr="00503E47" w14:paraId="36770593" w14:textId="77777777" w:rsidTr="00D14450">
        <w:trPr>
          <w:cantSplit/>
          <w:trHeight w:val="33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4AFB2"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8</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952052"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Flue gas heat recovery (check all that apply):</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5CFC3"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"A heat recovery system (i.e. recuperator, regenerator, water or heating etc.) is used to recover heat from the furnace flue gases." AND </w:t>
            </w:r>
            <w:r w:rsidRPr="00503E47">
              <w:rPr>
                <w:rFonts w:ascii="Calibri" w:hAnsi="Calibri"/>
                <w:snapToGrid/>
                <w:color w:val="000000"/>
                <w:szCs w:val="22"/>
              </w:rPr>
              <w:br/>
              <w:t>(</w:t>
            </w:r>
            <w:r w:rsidRPr="00503E47">
              <w:rPr>
                <w:rFonts w:ascii="Calibri" w:hAnsi="Calibri"/>
                <w:snapToGrid/>
                <w:color w:val="000000"/>
                <w:szCs w:val="22"/>
              </w:rPr>
              <w:br/>
              <w:t>"Heat of flue gases from the furnace or air preheater is used to heat charge material, fixtures etc." OR</w:t>
            </w:r>
            <w:r w:rsidRPr="00503E47">
              <w:rPr>
                <w:rFonts w:ascii="Calibri" w:hAnsi="Calibri"/>
                <w:snapToGrid/>
                <w:color w:val="000000"/>
                <w:szCs w:val="22"/>
              </w:rPr>
              <w:br/>
              <w:t>"Heat of flue gases from the furnace or air preheater is used for lower temperature processes such as steam generation, water heating or air heating for the plant or other application."</w:t>
            </w:r>
            <w:r w:rsidRPr="00503E47">
              <w:rPr>
                <w:rFonts w:ascii="Calibri" w:hAnsi="Calibri"/>
                <w:snapToGrid/>
                <w:color w:val="000000"/>
                <w:szCs w:val="22"/>
              </w:rPr>
              <w:br/>
              <w:t>)</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07436"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67</w:t>
            </w:r>
          </w:p>
        </w:tc>
      </w:tr>
      <w:tr w:rsidR="00D14450" w:rsidRPr="00503E47" w14:paraId="13335629"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1D9699"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9</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715E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use design of fixtures, trays and other material handling system components with minimum weight and proper material?</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0A3E6"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1C8BF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26CB7186" w14:textId="77777777" w:rsidTr="00D14450">
        <w:trPr>
          <w:cantSplit/>
          <w:trHeight w:val="900"/>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7D0FED"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9</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8D74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use design of fixtures, trays and other material handling system components with minimum weight and proper material?</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C8ADD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C2F20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50</w:t>
            </w:r>
          </w:p>
        </w:tc>
      </w:tr>
      <w:tr w:rsidR="00D14450" w:rsidRPr="00503E47" w14:paraId="6FF8F82D" w14:textId="77777777" w:rsidTr="00D14450">
        <w:trPr>
          <w:cantSplit/>
          <w:trHeight w:val="9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65CEF4FF"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w:t>
            </w:r>
          </w:p>
        </w:tc>
        <w:tc>
          <w:tcPr>
            <w:tcW w:w="4362" w:type="dxa"/>
            <w:tcBorders>
              <w:top w:val="nil"/>
              <w:left w:val="nil"/>
              <w:bottom w:val="single" w:sz="4" w:space="0" w:color="auto"/>
              <w:right w:val="single" w:sz="4" w:space="0" w:color="auto"/>
            </w:tcBorders>
            <w:shd w:val="clear" w:color="auto" w:fill="auto"/>
            <w:vAlign w:val="bottom"/>
            <w:hideMark/>
          </w:tcPr>
          <w:p w14:paraId="4F99DA3D"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use proper insulation for (or minimize use of) water or air cooled parts such as rolls, load supports etc. used in furnaces?</w:t>
            </w:r>
          </w:p>
        </w:tc>
        <w:tc>
          <w:tcPr>
            <w:tcW w:w="2880" w:type="dxa"/>
            <w:tcBorders>
              <w:top w:val="nil"/>
              <w:left w:val="nil"/>
              <w:bottom w:val="single" w:sz="4" w:space="0" w:color="auto"/>
              <w:right w:val="single" w:sz="4" w:space="0" w:color="auto"/>
            </w:tcBorders>
            <w:shd w:val="clear" w:color="auto" w:fill="auto"/>
            <w:vAlign w:val="bottom"/>
            <w:hideMark/>
          </w:tcPr>
          <w:p w14:paraId="5C563CCF"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nil"/>
              <w:left w:val="nil"/>
              <w:bottom w:val="single" w:sz="4" w:space="0" w:color="auto"/>
              <w:right w:val="single" w:sz="4" w:space="0" w:color="auto"/>
            </w:tcBorders>
            <w:shd w:val="clear" w:color="auto" w:fill="auto"/>
            <w:vAlign w:val="bottom"/>
            <w:hideMark/>
          </w:tcPr>
          <w:p w14:paraId="7367CB8E"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2C96EF76" w14:textId="77777777" w:rsidTr="00D14450">
        <w:trPr>
          <w:cantSplit/>
          <w:trHeight w:val="9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3D55BE46"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w:t>
            </w:r>
          </w:p>
        </w:tc>
        <w:tc>
          <w:tcPr>
            <w:tcW w:w="4362" w:type="dxa"/>
            <w:tcBorders>
              <w:top w:val="nil"/>
              <w:left w:val="nil"/>
              <w:bottom w:val="single" w:sz="4" w:space="0" w:color="auto"/>
              <w:right w:val="single" w:sz="4" w:space="0" w:color="auto"/>
            </w:tcBorders>
            <w:shd w:val="clear" w:color="auto" w:fill="auto"/>
            <w:vAlign w:val="bottom"/>
            <w:hideMark/>
          </w:tcPr>
          <w:p w14:paraId="1D715AE0"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 use proper insulation for (or minimize use of) water or air cooled parts such as rolls, load supports etc. used in furnaces?</w:t>
            </w:r>
          </w:p>
        </w:tc>
        <w:tc>
          <w:tcPr>
            <w:tcW w:w="2880" w:type="dxa"/>
            <w:tcBorders>
              <w:top w:val="nil"/>
              <w:left w:val="nil"/>
              <w:bottom w:val="single" w:sz="4" w:space="0" w:color="auto"/>
              <w:right w:val="single" w:sz="4" w:space="0" w:color="auto"/>
            </w:tcBorders>
            <w:shd w:val="clear" w:color="auto" w:fill="auto"/>
            <w:vAlign w:val="bottom"/>
            <w:hideMark/>
          </w:tcPr>
          <w:p w14:paraId="20B7F5E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nil"/>
              <w:left w:val="nil"/>
              <w:bottom w:val="single" w:sz="4" w:space="0" w:color="auto"/>
              <w:right w:val="single" w:sz="4" w:space="0" w:color="auto"/>
            </w:tcBorders>
            <w:shd w:val="clear" w:color="auto" w:fill="auto"/>
            <w:vAlign w:val="bottom"/>
            <w:hideMark/>
          </w:tcPr>
          <w:p w14:paraId="4C607C8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50</w:t>
            </w:r>
          </w:p>
        </w:tc>
      </w:tr>
      <w:tr w:rsidR="00D14450" w:rsidRPr="00503E47" w14:paraId="5568EB4A" w14:textId="77777777" w:rsidTr="00D14450">
        <w:trPr>
          <w:cantSplit/>
          <w:trHeight w:val="6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356D4B39"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11</w:t>
            </w:r>
          </w:p>
        </w:tc>
        <w:tc>
          <w:tcPr>
            <w:tcW w:w="4362" w:type="dxa"/>
            <w:tcBorders>
              <w:top w:val="nil"/>
              <w:left w:val="nil"/>
              <w:bottom w:val="single" w:sz="4" w:space="0" w:color="auto"/>
              <w:right w:val="single" w:sz="4" w:space="0" w:color="auto"/>
            </w:tcBorders>
            <w:shd w:val="clear" w:color="auto" w:fill="auto"/>
            <w:vAlign w:val="bottom"/>
            <w:hideMark/>
          </w:tcPr>
          <w:p w14:paraId="3CEB9CE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oxygen enriched air or oxy-fuel fired burners for high temperature processes?</w:t>
            </w:r>
          </w:p>
        </w:tc>
        <w:tc>
          <w:tcPr>
            <w:tcW w:w="2880" w:type="dxa"/>
            <w:tcBorders>
              <w:top w:val="nil"/>
              <w:left w:val="nil"/>
              <w:bottom w:val="single" w:sz="4" w:space="0" w:color="auto"/>
              <w:right w:val="single" w:sz="4" w:space="0" w:color="auto"/>
            </w:tcBorders>
            <w:shd w:val="clear" w:color="auto" w:fill="auto"/>
            <w:vAlign w:val="bottom"/>
            <w:hideMark/>
          </w:tcPr>
          <w:p w14:paraId="35EE2F0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nil"/>
              <w:left w:val="nil"/>
              <w:bottom w:val="single" w:sz="4" w:space="0" w:color="auto"/>
              <w:right w:val="single" w:sz="4" w:space="0" w:color="auto"/>
            </w:tcBorders>
            <w:shd w:val="clear" w:color="auto" w:fill="auto"/>
            <w:vAlign w:val="bottom"/>
            <w:hideMark/>
          </w:tcPr>
          <w:p w14:paraId="0D8F818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79ADB76" w14:textId="77777777" w:rsidTr="00D14450">
        <w:trPr>
          <w:cantSplit/>
          <w:trHeight w:val="6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35174828"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lastRenderedPageBreak/>
              <w:t>11</w:t>
            </w:r>
          </w:p>
        </w:tc>
        <w:tc>
          <w:tcPr>
            <w:tcW w:w="4362" w:type="dxa"/>
            <w:tcBorders>
              <w:top w:val="nil"/>
              <w:left w:val="nil"/>
              <w:bottom w:val="single" w:sz="4" w:space="0" w:color="auto"/>
              <w:right w:val="single" w:sz="4" w:space="0" w:color="auto"/>
            </w:tcBorders>
            <w:shd w:val="clear" w:color="auto" w:fill="auto"/>
            <w:vAlign w:val="bottom"/>
            <w:hideMark/>
          </w:tcPr>
          <w:p w14:paraId="5937EAF1"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 xml:space="preserve">Are you using oxygen enriched air or oxy-fuel fired burners for </w:t>
            </w:r>
            <w:r w:rsidRPr="00A94709">
              <w:rPr>
                <w:rFonts w:ascii="Calibri" w:hAnsi="Calibri"/>
                <w:noProof/>
                <w:snapToGrid/>
                <w:color w:val="000000"/>
                <w:szCs w:val="22"/>
              </w:rPr>
              <w:t>high temperature</w:t>
            </w:r>
            <w:r w:rsidRPr="00503E47">
              <w:rPr>
                <w:rFonts w:ascii="Calibri" w:hAnsi="Calibri"/>
                <w:snapToGrid/>
                <w:color w:val="000000"/>
                <w:szCs w:val="22"/>
              </w:rPr>
              <w:t xml:space="preserve"> processes?</w:t>
            </w:r>
          </w:p>
        </w:tc>
        <w:tc>
          <w:tcPr>
            <w:tcW w:w="2880" w:type="dxa"/>
            <w:tcBorders>
              <w:top w:val="nil"/>
              <w:left w:val="nil"/>
              <w:bottom w:val="single" w:sz="4" w:space="0" w:color="auto"/>
              <w:right w:val="single" w:sz="4" w:space="0" w:color="auto"/>
            </w:tcBorders>
            <w:shd w:val="clear" w:color="auto" w:fill="auto"/>
            <w:vAlign w:val="bottom"/>
            <w:hideMark/>
          </w:tcPr>
          <w:p w14:paraId="513CF32C"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nil"/>
              <w:left w:val="nil"/>
              <w:bottom w:val="single" w:sz="4" w:space="0" w:color="auto"/>
              <w:right w:val="single" w:sz="4" w:space="0" w:color="auto"/>
            </w:tcBorders>
            <w:shd w:val="clear" w:color="auto" w:fill="auto"/>
            <w:vAlign w:val="bottom"/>
            <w:hideMark/>
          </w:tcPr>
          <w:p w14:paraId="2A49ADBC"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100</w:t>
            </w:r>
          </w:p>
        </w:tc>
      </w:tr>
      <w:tr w:rsidR="00D14450" w:rsidRPr="00503E47" w14:paraId="34D16DFE" w14:textId="77777777" w:rsidTr="00D14450">
        <w:trPr>
          <w:cantSplit/>
          <w:trHeight w:val="12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3AE239B9"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12</w:t>
            </w:r>
          </w:p>
        </w:tc>
        <w:tc>
          <w:tcPr>
            <w:tcW w:w="4362" w:type="dxa"/>
            <w:tcBorders>
              <w:top w:val="nil"/>
              <w:left w:val="nil"/>
              <w:bottom w:val="single" w:sz="4" w:space="0" w:color="auto"/>
              <w:right w:val="single" w:sz="4" w:space="0" w:color="auto"/>
            </w:tcBorders>
            <w:shd w:val="clear" w:color="auto" w:fill="auto"/>
            <w:vAlign w:val="bottom"/>
            <w:hideMark/>
          </w:tcPr>
          <w:p w14:paraId="13CD51B7"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the most cost effective source of heat for processes where it is possible use alternate energy sources (i.e. steam vs. electricity vs. fuel firing) where applicable?</w:t>
            </w:r>
          </w:p>
        </w:tc>
        <w:tc>
          <w:tcPr>
            <w:tcW w:w="2880" w:type="dxa"/>
            <w:tcBorders>
              <w:top w:val="nil"/>
              <w:left w:val="nil"/>
              <w:bottom w:val="single" w:sz="4" w:space="0" w:color="auto"/>
              <w:right w:val="single" w:sz="4" w:space="0" w:color="auto"/>
            </w:tcBorders>
            <w:shd w:val="clear" w:color="auto" w:fill="auto"/>
            <w:vAlign w:val="bottom"/>
            <w:hideMark/>
          </w:tcPr>
          <w:p w14:paraId="46C49559"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nil"/>
              <w:left w:val="nil"/>
              <w:bottom w:val="single" w:sz="4" w:space="0" w:color="auto"/>
              <w:right w:val="single" w:sz="4" w:space="0" w:color="auto"/>
            </w:tcBorders>
            <w:shd w:val="clear" w:color="auto" w:fill="auto"/>
            <w:vAlign w:val="bottom"/>
            <w:hideMark/>
          </w:tcPr>
          <w:p w14:paraId="7EA25630"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648EB721" w14:textId="77777777" w:rsidTr="00D14450">
        <w:trPr>
          <w:cantSplit/>
          <w:trHeight w:val="12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61757B2B"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12</w:t>
            </w:r>
          </w:p>
        </w:tc>
        <w:tc>
          <w:tcPr>
            <w:tcW w:w="4362" w:type="dxa"/>
            <w:tcBorders>
              <w:top w:val="nil"/>
              <w:left w:val="nil"/>
              <w:bottom w:val="single" w:sz="4" w:space="0" w:color="auto"/>
              <w:right w:val="single" w:sz="4" w:space="0" w:color="auto"/>
            </w:tcBorders>
            <w:shd w:val="clear" w:color="auto" w:fill="auto"/>
            <w:vAlign w:val="bottom"/>
            <w:hideMark/>
          </w:tcPr>
          <w:p w14:paraId="73030EEA"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Are you using the most cost effective source of heat for processes where it is possible use alternate energy sources (i.e. steam vs. electricity vs. fuel firing) where applicable?</w:t>
            </w:r>
          </w:p>
        </w:tc>
        <w:tc>
          <w:tcPr>
            <w:tcW w:w="2880" w:type="dxa"/>
            <w:tcBorders>
              <w:top w:val="nil"/>
              <w:left w:val="nil"/>
              <w:bottom w:val="single" w:sz="4" w:space="0" w:color="auto"/>
              <w:right w:val="single" w:sz="4" w:space="0" w:color="auto"/>
            </w:tcBorders>
            <w:shd w:val="clear" w:color="auto" w:fill="auto"/>
            <w:vAlign w:val="bottom"/>
            <w:hideMark/>
          </w:tcPr>
          <w:p w14:paraId="57600F3B"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nil"/>
              <w:left w:val="nil"/>
              <w:bottom w:val="single" w:sz="4" w:space="0" w:color="auto"/>
              <w:right w:val="single" w:sz="4" w:space="0" w:color="auto"/>
            </w:tcBorders>
            <w:shd w:val="clear" w:color="auto" w:fill="auto"/>
            <w:vAlign w:val="bottom"/>
            <w:hideMark/>
          </w:tcPr>
          <w:p w14:paraId="1B353DC0"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50</w:t>
            </w:r>
          </w:p>
        </w:tc>
      </w:tr>
      <w:tr w:rsidR="00D14450" w:rsidRPr="00503E47" w14:paraId="196C8778" w14:textId="77777777" w:rsidTr="00D14450">
        <w:trPr>
          <w:cantSplit/>
          <w:trHeight w:val="6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521458A9"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13</w:t>
            </w:r>
          </w:p>
        </w:tc>
        <w:tc>
          <w:tcPr>
            <w:tcW w:w="4362" w:type="dxa"/>
            <w:tcBorders>
              <w:top w:val="nil"/>
              <w:left w:val="nil"/>
              <w:bottom w:val="single" w:sz="4" w:space="0" w:color="auto"/>
              <w:right w:val="single" w:sz="4" w:space="0" w:color="auto"/>
            </w:tcBorders>
            <w:shd w:val="clear" w:color="auto" w:fill="auto"/>
            <w:vAlign w:val="bottom"/>
            <w:hideMark/>
          </w:tcPr>
          <w:p w14:paraId="719A25E8"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your heating equipment and other heated parts use cost effective type and thickness of insulation?</w:t>
            </w:r>
          </w:p>
        </w:tc>
        <w:tc>
          <w:tcPr>
            <w:tcW w:w="2880" w:type="dxa"/>
            <w:tcBorders>
              <w:top w:val="nil"/>
              <w:left w:val="nil"/>
              <w:bottom w:val="single" w:sz="4" w:space="0" w:color="auto"/>
              <w:right w:val="single" w:sz="4" w:space="0" w:color="auto"/>
            </w:tcBorders>
            <w:shd w:val="clear" w:color="auto" w:fill="auto"/>
            <w:vAlign w:val="bottom"/>
            <w:hideMark/>
          </w:tcPr>
          <w:p w14:paraId="41AD1F4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No</w:t>
            </w:r>
          </w:p>
        </w:tc>
        <w:tc>
          <w:tcPr>
            <w:tcW w:w="779" w:type="dxa"/>
            <w:tcBorders>
              <w:top w:val="nil"/>
              <w:left w:val="nil"/>
              <w:bottom w:val="single" w:sz="4" w:space="0" w:color="auto"/>
              <w:right w:val="single" w:sz="4" w:space="0" w:color="auto"/>
            </w:tcBorders>
            <w:shd w:val="clear" w:color="auto" w:fill="auto"/>
            <w:vAlign w:val="bottom"/>
            <w:hideMark/>
          </w:tcPr>
          <w:p w14:paraId="2996CE13"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0</w:t>
            </w:r>
          </w:p>
        </w:tc>
      </w:tr>
      <w:tr w:rsidR="00D14450" w:rsidRPr="00503E47" w14:paraId="7B9BA37E" w14:textId="77777777" w:rsidTr="00D14450">
        <w:trPr>
          <w:cantSplit/>
          <w:trHeight w:val="600"/>
          <w:jc w:val="center"/>
        </w:trPr>
        <w:tc>
          <w:tcPr>
            <w:tcW w:w="1051" w:type="dxa"/>
            <w:tcBorders>
              <w:top w:val="nil"/>
              <w:left w:val="single" w:sz="4" w:space="0" w:color="auto"/>
              <w:bottom w:val="single" w:sz="4" w:space="0" w:color="auto"/>
              <w:right w:val="single" w:sz="4" w:space="0" w:color="auto"/>
            </w:tcBorders>
            <w:shd w:val="clear" w:color="auto" w:fill="auto"/>
            <w:vAlign w:val="bottom"/>
            <w:hideMark/>
          </w:tcPr>
          <w:p w14:paraId="7395D4E4"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13</w:t>
            </w:r>
          </w:p>
        </w:tc>
        <w:tc>
          <w:tcPr>
            <w:tcW w:w="4362" w:type="dxa"/>
            <w:tcBorders>
              <w:top w:val="nil"/>
              <w:left w:val="nil"/>
              <w:bottom w:val="single" w:sz="4" w:space="0" w:color="auto"/>
              <w:right w:val="single" w:sz="4" w:space="0" w:color="auto"/>
            </w:tcBorders>
            <w:shd w:val="clear" w:color="auto" w:fill="auto"/>
            <w:vAlign w:val="bottom"/>
            <w:hideMark/>
          </w:tcPr>
          <w:p w14:paraId="561527E9"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Do your heating equipment and other heated parts use cost effective type and thickness of insulation?</w:t>
            </w:r>
          </w:p>
        </w:tc>
        <w:tc>
          <w:tcPr>
            <w:tcW w:w="2880" w:type="dxa"/>
            <w:tcBorders>
              <w:top w:val="nil"/>
              <w:left w:val="nil"/>
              <w:bottom w:val="single" w:sz="4" w:space="0" w:color="auto"/>
              <w:right w:val="single" w:sz="4" w:space="0" w:color="auto"/>
            </w:tcBorders>
            <w:shd w:val="clear" w:color="auto" w:fill="auto"/>
            <w:vAlign w:val="bottom"/>
            <w:hideMark/>
          </w:tcPr>
          <w:p w14:paraId="04A903DE" w14:textId="77777777" w:rsidR="00D14450" w:rsidRPr="00503E47" w:rsidRDefault="00D14450" w:rsidP="00D14450">
            <w:pPr>
              <w:rPr>
                <w:rFonts w:ascii="Calibri" w:hAnsi="Calibri"/>
                <w:snapToGrid/>
                <w:color w:val="000000"/>
                <w:szCs w:val="22"/>
              </w:rPr>
            </w:pPr>
            <w:r w:rsidRPr="00503E47">
              <w:rPr>
                <w:rFonts w:ascii="Calibri" w:hAnsi="Calibri"/>
                <w:snapToGrid/>
                <w:color w:val="000000"/>
                <w:szCs w:val="22"/>
              </w:rPr>
              <w:t>Yes</w:t>
            </w:r>
          </w:p>
        </w:tc>
        <w:tc>
          <w:tcPr>
            <w:tcW w:w="779" w:type="dxa"/>
            <w:tcBorders>
              <w:top w:val="nil"/>
              <w:left w:val="nil"/>
              <w:bottom w:val="single" w:sz="4" w:space="0" w:color="auto"/>
              <w:right w:val="single" w:sz="4" w:space="0" w:color="auto"/>
            </w:tcBorders>
            <w:shd w:val="clear" w:color="auto" w:fill="auto"/>
            <w:vAlign w:val="bottom"/>
            <w:hideMark/>
          </w:tcPr>
          <w:p w14:paraId="6306168A" w14:textId="77777777" w:rsidR="00D14450" w:rsidRPr="00503E47" w:rsidRDefault="00D14450" w:rsidP="00D14450">
            <w:pPr>
              <w:jc w:val="right"/>
              <w:rPr>
                <w:rFonts w:ascii="Calibri" w:hAnsi="Calibri"/>
                <w:snapToGrid/>
                <w:color w:val="000000"/>
                <w:szCs w:val="22"/>
              </w:rPr>
            </w:pPr>
            <w:r w:rsidRPr="00503E47">
              <w:rPr>
                <w:rFonts w:ascii="Calibri" w:hAnsi="Calibri"/>
                <w:snapToGrid/>
                <w:color w:val="000000"/>
                <w:szCs w:val="22"/>
              </w:rPr>
              <w:t>25</w:t>
            </w:r>
          </w:p>
        </w:tc>
      </w:tr>
    </w:tbl>
    <w:p w14:paraId="23B3A861" w14:textId="77777777" w:rsidR="00D0690A" w:rsidRDefault="00D0690A" w:rsidP="00D0690A">
      <w:pPr>
        <w:pStyle w:val="TableCaption"/>
        <w:jc w:val="left"/>
      </w:pPr>
    </w:p>
    <w:p w14:paraId="3EFF8B4D" w14:textId="4E8C0A1A" w:rsidR="00D14450" w:rsidRPr="00A94709" w:rsidRDefault="00D0690A" w:rsidP="00D0690A">
      <w:pPr>
        <w:pStyle w:val="TableCaption"/>
        <w:jc w:val="left"/>
        <w:rPr>
          <w:b w:val="0"/>
        </w:rPr>
      </w:pPr>
      <w:bookmarkStart w:id="75" w:name="_Toc466635735"/>
      <w:r w:rsidRPr="00547BA2">
        <w:t xml:space="preserve">Table </w:t>
      </w:r>
      <w:r w:rsidR="00AF2E5E">
        <w:t>B-5</w:t>
      </w:r>
      <w:r w:rsidRPr="00547BA2">
        <w:t xml:space="preserve">. </w:t>
      </w:r>
      <w:bookmarkStart w:id="76" w:name="_Toc304554461"/>
      <w:bookmarkStart w:id="77" w:name="_Toc304556054"/>
      <w:r w:rsidR="00D14450" w:rsidRPr="00A94709">
        <w:rPr>
          <w:b w:val="0"/>
        </w:rPr>
        <w:t>Pumps Scorecard Questions</w:t>
      </w:r>
      <w:bookmarkEnd w:id="75"/>
      <w:bookmarkEnd w:id="76"/>
      <w:bookmarkEnd w:id="77"/>
    </w:p>
    <w:tbl>
      <w:tblPr>
        <w:tblW w:w="9052" w:type="dxa"/>
        <w:jc w:val="center"/>
        <w:tblLook w:val="04A0" w:firstRow="1" w:lastRow="0" w:firstColumn="1" w:lastColumn="0" w:noHBand="0" w:noVBand="1"/>
      </w:tblPr>
      <w:tblGrid>
        <w:gridCol w:w="1140"/>
        <w:gridCol w:w="4903"/>
        <w:gridCol w:w="909"/>
        <w:gridCol w:w="2100"/>
      </w:tblGrid>
      <w:tr w:rsidR="00D14450" w:rsidRPr="00AE1E83" w14:paraId="645F555E" w14:textId="77777777" w:rsidTr="00D14450">
        <w:trPr>
          <w:cantSplit/>
          <w:tblHeader/>
          <w:jc w:val="center"/>
        </w:trPr>
        <w:tc>
          <w:tcPr>
            <w:tcW w:w="9052" w:type="dxa"/>
            <w:gridSpan w:val="4"/>
            <w:tcBorders>
              <w:top w:val="single" w:sz="4" w:space="0" w:color="auto"/>
              <w:left w:val="single" w:sz="4" w:space="0" w:color="auto"/>
              <w:bottom w:val="single" w:sz="4" w:space="0" w:color="auto"/>
              <w:right w:val="single" w:sz="4" w:space="0" w:color="auto"/>
            </w:tcBorders>
            <w:shd w:val="clear" w:color="4F81BD" w:fill="4F81BD"/>
            <w:vAlign w:val="bottom"/>
            <w:hideMark/>
          </w:tcPr>
          <w:p w14:paraId="6C8FD15A" w14:textId="77777777" w:rsidR="00D14450" w:rsidRPr="00AE1E83" w:rsidRDefault="00D14450" w:rsidP="00D14450">
            <w:pPr>
              <w:jc w:val="center"/>
              <w:rPr>
                <w:rFonts w:ascii="Calibri" w:hAnsi="Calibri"/>
                <w:b/>
                <w:bCs/>
                <w:snapToGrid/>
                <w:color w:val="FFFFFF"/>
                <w:szCs w:val="22"/>
              </w:rPr>
            </w:pPr>
            <w:r>
              <w:rPr>
                <w:rFonts w:ascii="Calibri" w:hAnsi="Calibri"/>
                <w:b/>
                <w:bCs/>
                <w:snapToGrid/>
                <w:color w:val="FFFFFF"/>
                <w:szCs w:val="22"/>
              </w:rPr>
              <w:t>Pumps Scorecard Questions</w:t>
            </w:r>
          </w:p>
        </w:tc>
      </w:tr>
      <w:tr w:rsidR="00D14450" w:rsidRPr="00AE1E83" w14:paraId="44F721F0" w14:textId="77777777" w:rsidTr="00D14450">
        <w:trPr>
          <w:cantSplit/>
          <w:trHeight w:val="600"/>
          <w:tblHeader/>
          <w:jc w:val="center"/>
        </w:trPr>
        <w:tc>
          <w:tcPr>
            <w:tcW w:w="114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385AD1BD"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Question Number</w:t>
            </w:r>
          </w:p>
        </w:tc>
        <w:tc>
          <w:tcPr>
            <w:tcW w:w="4903"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0F2D0A4B"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Question</w:t>
            </w:r>
          </w:p>
        </w:tc>
        <w:tc>
          <w:tcPr>
            <w:tcW w:w="909"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4DF08F6D"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Answer</w:t>
            </w:r>
          </w:p>
        </w:tc>
        <w:tc>
          <w:tcPr>
            <w:tcW w:w="210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0BB1A92"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Score</w:t>
            </w:r>
          </w:p>
        </w:tc>
      </w:tr>
      <w:tr w:rsidR="00D14450" w:rsidRPr="00AE1E83" w14:paraId="12C1950B" w14:textId="77777777" w:rsidTr="00D14450">
        <w:trPr>
          <w:cantSplit/>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DD84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BF827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Valve throttling or bypass flow regulation</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FE266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13A58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0)/100</w:t>
            </w:r>
          </w:p>
        </w:tc>
      </w:tr>
      <w:tr w:rsidR="00D14450" w:rsidRPr="00AE1E83" w14:paraId="2F53C622" w14:textId="77777777" w:rsidTr="00D14450">
        <w:trPr>
          <w:cantSplit/>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7F838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E615F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Turning pumps on and off to match needs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E617A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26107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35)/100</w:t>
            </w:r>
          </w:p>
        </w:tc>
      </w:tr>
      <w:tr w:rsidR="00D14450" w:rsidRPr="00AE1E83" w14:paraId="29EB9F49"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E4D2B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420C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Constant load - pump matched to meet need at pump best efficiency point</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194C0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6801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50)/100</w:t>
            </w:r>
          </w:p>
        </w:tc>
      </w:tr>
      <w:tr w:rsidR="00D14450" w:rsidRPr="00AE1E83" w14:paraId="4B4C1F07" w14:textId="77777777" w:rsidTr="00D14450">
        <w:trPr>
          <w:cantSplit/>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A733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1.4</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2A13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Adjustable speed drives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01A4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C87A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45)/100</w:t>
            </w:r>
          </w:p>
        </w:tc>
      </w:tr>
      <w:tr w:rsidR="00D14450" w:rsidRPr="00AE1E83" w14:paraId="5AC518A0" w14:textId="77777777" w:rsidTr="00D14450">
        <w:trPr>
          <w:cantSplit/>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F2CD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1.5</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77A05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Combination of above, other, or unknown</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E6BC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A03E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20)/100</w:t>
            </w:r>
          </w:p>
        </w:tc>
      </w:tr>
      <w:tr w:rsidR="00D14450" w:rsidRPr="00AE1E83" w14:paraId="67077A75"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E8C30"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2.1</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4F40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pump performance curves readily available?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F20A7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8E00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3.75)/100</w:t>
            </w:r>
          </w:p>
        </w:tc>
      </w:tr>
      <w:tr w:rsidR="00D14450" w:rsidRPr="00AE1E83" w14:paraId="5D03B9B5"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1B56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2.2</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C8A3D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the system head-capacity curves well understood (static and dynamic head components)?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41E87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EE42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3.75)/100</w:t>
            </w:r>
          </w:p>
        </w:tc>
      </w:tr>
      <w:tr w:rsidR="00D14450" w:rsidRPr="00AE1E83" w14:paraId="394B3C31"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8332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2.3</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FA70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pumps tested at installation to compare performance with the manufacturer's curve?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6959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E6E0C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3.75)/100</w:t>
            </w:r>
          </w:p>
        </w:tc>
      </w:tr>
      <w:tr w:rsidR="00D14450" w:rsidRPr="00AE1E83" w14:paraId="4DEEBAD1"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0F93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2.4</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5B5E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motor power or current measured and pump efficiency estimated as a part of the installation test?</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F5F1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7FD3D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2.5)/100</w:t>
            </w:r>
          </w:p>
        </w:tc>
      </w:tr>
      <w:tr w:rsidR="00D14450" w:rsidRPr="00AE1E83" w14:paraId="0BA76DB5"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81CA5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2.5</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CC42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pumps periodically tested or performance measures trended to check for performance degradation?</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DBD6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7B27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5)/100</w:t>
            </w:r>
          </w:p>
        </w:tc>
      </w:tr>
      <w:tr w:rsidR="00D14450" w:rsidRPr="00AE1E83" w14:paraId="0ECE8D40" w14:textId="77777777" w:rsidTr="00D14450">
        <w:trPr>
          <w:cantSplit/>
          <w:trHeight w:val="12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287BBE"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2.6</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FEA5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evaluate the potential energy cost savings (compared to optimal commercially available equipment operating at the existing head and flow rates)?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6DB59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B4AB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2.5)/100</w:t>
            </w:r>
          </w:p>
        </w:tc>
      </w:tr>
      <w:tr w:rsidR="00D14450" w:rsidRPr="00AE1E83" w14:paraId="23A18BE5"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0D954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2.7</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23E9F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What percentage of your systems have permanently installed flow meters?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4165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96DA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3.75)/100</w:t>
            </w:r>
          </w:p>
        </w:tc>
      </w:tr>
      <w:tr w:rsidR="00D14450" w:rsidRPr="00AE1E83" w14:paraId="77F8B4FB"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80A86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8896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purchase energy efficient or premium efficiency motors as a standard practice? (Applies to all motors, regardless of size)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4CDB9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FE95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42BB987B"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43E85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5EFE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purchase energy efficient or premium efficiency motors as a standard practice? (Applies to all motors, regardless of size)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172F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E560B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3.25</w:t>
            </w:r>
          </w:p>
        </w:tc>
      </w:tr>
      <w:tr w:rsidR="00D14450" w:rsidRPr="00AE1E83" w14:paraId="533EE907"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D57E4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A2A3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have a motor repair/replacement decision policy in place? (This question applies to all motors)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12FB5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42082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5ACE8736"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E81F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BD09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have a motor repair/replacement decision policy in place? (This question applies to all motors)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D389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10AF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2.6</w:t>
            </w:r>
          </w:p>
        </w:tc>
      </w:tr>
      <w:tr w:rsidR="00D14450" w:rsidRPr="00AE1E83" w14:paraId="3AD2C6FF" w14:textId="77777777" w:rsidTr="00D14450">
        <w:trPr>
          <w:cantSplit/>
          <w:trHeight w:val="12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26089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3.3</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4913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include energy-efficiency guidelines in pump purchase specifications (e.g., minimum operating efficiency, specify precision castings, coated bowls, etc.)?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E4280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E052BB"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040F4E32" w14:textId="77777777" w:rsidTr="00D14450">
        <w:trPr>
          <w:cantSplit/>
          <w:trHeight w:val="12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28F03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3.3</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5389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include energy-efficiency guidelines in pump purchase specifications (e.g., minimum operating efficiency, specify precision castings, coated bowls, etc.)?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7D57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3FD75"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3.25</w:t>
            </w:r>
          </w:p>
        </w:tc>
      </w:tr>
      <w:tr w:rsidR="00D14450" w:rsidRPr="00AE1E83" w14:paraId="27D743EC"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377BB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3.4</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9264D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energy factors a primary consideration when repairing or replacing an existing pump that has failed?</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25C0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1319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014CF02B"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569B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3.4</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52EB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Are energy factors a primary consideration when repairing or replacing an existing pump that has failed?</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D831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AB8B5"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3.9</w:t>
            </w:r>
          </w:p>
        </w:tc>
      </w:tr>
      <w:tr w:rsidR="00D14450" w:rsidRPr="00AE1E83" w14:paraId="53C589D3" w14:textId="77777777" w:rsidTr="00D14450">
        <w:trPr>
          <w:cantSplit/>
          <w:trHeight w:val="6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6511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4.1</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3189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Percentage of operators that could explain how to read and use a pump head-capacity curve: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53F1C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E9E8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4.8)/100</w:t>
            </w:r>
          </w:p>
        </w:tc>
      </w:tr>
      <w:tr w:rsidR="00D14450" w:rsidRPr="00AE1E83" w14:paraId="336F0434" w14:textId="77777777" w:rsidTr="00D14450">
        <w:trPr>
          <w:cantSplit/>
          <w:trHeight w:val="900"/>
          <w:jc w:val="center"/>
        </w:trPr>
        <w:tc>
          <w:tcPr>
            <w:tcW w:w="1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5452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4.2</w:t>
            </w:r>
          </w:p>
        </w:tc>
        <w:tc>
          <w:tcPr>
            <w:tcW w:w="4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7A0F4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Percentage of system engineers that could explain all standard pump performance curves: head, power, efficiency, and NPSHR:</w:t>
            </w:r>
          </w:p>
        </w:tc>
        <w:tc>
          <w:tcPr>
            <w:tcW w:w="9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80BA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3D3B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([Answer] * 7.2)/100</w:t>
            </w:r>
          </w:p>
        </w:tc>
      </w:tr>
    </w:tbl>
    <w:p w14:paraId="01D678F7" w14:textId="77777777" w:rsidR="00D0690A" w:rsidRDefault="00D0690A" w:rsidP="00D0690A">
      <w:pPr>
        <w:pStyle w:val="TableCaption"/>
        <w:jc w:val="left"/>
      </w:pPr>
    </w:p>
    <w:p w14:paraId="2AA13494" w14:textId="77777777" w:rsidR="00D0690A" w:rsidRDefault="00D0690A">
      <w:pPr>
        <w:rPr>
          <w:rFonts w:ascii="Times New Roman Bold" w:hAnsi="Times New Roman Bold"/>
          <w:b/>
          <w:sz w:val="20"/>
        </w:rPr>
      </w:pPr>
      <w:r>
        <w:br w:type="page"/>
      </w:r>
    </w:p>
    <w:p w14:paraId="5546F94E" w14:textId="1B2817B8" w:rsidR="00D14450" w:rsidRPr="00A94709" w:rsidRDefault="00D0690A" w:rsidP="00D0690A">
      <w:pPr>
        <w:pStyle w:val="TableCaption"/>
        <w:jc w:val="left"/>
        <w:rPr>
          <w:b w:val="0"/>
        </w:rPr>
      </w:pPr>
      <w:bookmarkStart w:id="78" w:name="_Toc466635736"/>
      <w:r w:rsidRPr="00547BA2">
        <w:lastRenderedPageBreak/>
        <w:t xml:space="preserve">Table </w:t>
      </w:r>
      <w:r w:rsidR="00AF2E5E">
        <w:t>B-6</w:t>
      </w:r>
      <w:r w:rsidRPr="00547BA2">
        <w:t xml:space="preserve">. </w:t>
      </w:r>
      <w:bookmarkStart w:id="79" w:name="_Toc304554462"/>
      <w:bookmarkStart w:id="80" w:name="_Toc304556055"/>
      <w:r w:rsidR="00D14450" w:rsidRPr="00A94709">
        <w:rPr>
          <w:b w:val="0"/>
        </w:rPr>
        <w:t>Steam Generation Scorecard Questions</w:t>
      </w:r>
      <w:bookmarkEnd w:id="78"/>
      <w:bookmarkEnd w:id="79"/>
      <w:bookmarkEnd w:id="80"/>
    </w:p>
    <w:tbl>
      <w:tblPr>
        <w:tblW w:w="9549" w:type="dxa"/>
        <w:jc w:val="center"/>
        <w:tblLook w:val="04A0" w:firstRow="1" w:lastRow="0" w:firstColumn="1" w:lastColumn="0" w:noHBand="0" w:noVBand="1"/>
      </w:tblPr>
      <w:tblGrid>
        <w:gridCol w:w="1100"/>
        <w:gridCol w:w="4920"/>
        <w:gridCol w:w="2429"/>
        <w:gridCol w:w="1100"/>
      </w:tblGrid>
      <w:tr w:rsidR="00D14450" w:rsidRPr="00A94709" w14:paraId="394A500C" w14:textId="77777777" w:rsidTr="00D14450">
        <w:trPr>
          <w:cantSplit/>
          <w:trHeight w:val="300"/>
          <w:tblHeader/>
          <w:jc w:val="center"/>
        </w:trPr>
        <w:tc>
          <w:tcPr>
            <w:tcW w:w="9549" w:type="dxa"/>
            <w:gridSpan w:val="4"/>
            <w:tcBorders>
              <w:top w:val="single" w:sz="4" w:space="0" w:color="auto"/>
              <w:left w:val="single" w:sz="4" w:space="0" w:color="auto"/>
              <w:bottom w:val="single" w:sz="4" w:space="0" w:color="auto"/>
              <w:right w:val="single" w:sz="4" w:space="0" w:color="auto"/>
            </w:tcBorders>
            <w:shd w:val="clear" w:color="4F81BD" w:fill="4F81BD"/>
            <w:vAlign w:val="bottom"/>
            <w:hideMark/>
          </w:tcPr>
          <w:p w14:paraId="1ED700E7" w14:textId="77777777" w:rsidR="00D14450" w:rsidRPr="00A94709" w:rsidRDefault="00D14450" w:rsidP="00D14450">
            <w:pPr>
              <w:jc w:val="center"/>
              <w:rPr>
                <w:rFonts w:ascii="Calibri" w:hAnsi="Calibri"/>
                <w:b/>
                <w:bCs/>
                <w:snapToGrid/>
                <w:color w:val="FFFFFF"/>
                <w:szCs w:val="22"/>
              </w:rPr>
            </w:pPr>
            <w:r w:rsidRPr="00A94709">
              <w:rPr>
                <w:rFonts w:ascii="Calibri" w:hAnsi="Calibri"/>
                <w:b/>
                <w:bCs/>
                <w:snapToGrid/>
                <w:color w:val="FFFFFF"/>
                <w:szCs w:val="22"/>
              </w:rPr>
              <w:t>Steam Generation Scorecard Questions</w:t>
            </w:r>
          </w:p>
        </w:tc>
      </w:tr>
      <w:tr w:rsidR="00D14450" w:rsidRPr="00AE1E83" w14:paraId="49AB3115" w14:textId="77777777" w:rsidTr="00D14450">
        <w:trPr>
          <w:cantSplit/>
          <w:trHeight w:val="300"/>
          <w:tblHeader/>
          <w:jc w:val="center"/>
        </w:trPr>
        <w:tc>
          <w:tcPr>
            <w:tcW w:w="110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72EDA3B0"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Question Number</w:t>
            </w:r>
          </w:p>
        </w:tc>
        <w:tc>
          <w:tcPr>
            <w:tcW w:w="492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1AD9425"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Question</w:t>
            </w:r>
          </w:p>
        </w:tc>
        <w:tc>
          <w:tcPr>
            <w:tcW w:w="2429"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1B191700"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Answer</w:t>
            </w:r>
          </w:p>
        </w:tc>
        <w:tc>
          <w:tcPr>
            <w:tcW w:w="1100" w:type="dxa"/>
            <w:tcBorders>
              <w:top w:val="single" w:sz="4" w:space="0" w:color="auto"/>
              <w:left w:val="single" w:sz="4" w:space="0" w:color="auto"/>
              <w:bottom w:val="single" w:sz="4" w:space="0" w:color="auto"/>
              <w:right w:val="single" w:sz="4" w:space="0" w:color="auto"/>
            </w:tcBorders>
            <w:shd w:val="clear" w:color="4F81BD" w:fill="4F81BD"/>
            <w:vAlign w:val="bottom"/>
            <w:hideMark/>
          </w:tcPr>
          <w:p w14:paraId="2C942063" w14:textId="77777777" w:rsidR="00D14450" w:rsidRPr="00AE1E83" w:rsidRDefault="00D14450" w:rsidP="00D14450">
            <w:pPr>
              <w:rPr>
                <w:rFonts w:ascii="Calibri" w:hAnsi="Calibri"/>
                <w:b/>
                <w:bCs/>
                <w:snapToGrid/>
                <w:color w:val="FFFFFF"/>
                <w:szCs w:val="22"/>
              </w:rPr>
            </w:pPr>
            <w:r w:rsidRPr="00AE1E83">
              <w:rPr>
                <w:rFonts w:ascii="Calibri" w:hAnsi="Calibri"/>
                <w:b/>
                <w:bCs/>
                <w:snapToGrid/>
                <w:color w:val="FFFFFF"/>
                <w:szCs w:val="22"/>
              </w:rPr>
              <w:t>Score</w:t>
            </w:r>
          </w:p>
        </w:tc>
      </w:tr>
      <w:tr w:rsidR="00D14450" w:rsidRPr="00AE1E83" w14:paraId="77CCF712"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6D88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DB47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monitor your Fuel Cost To Generate Steam - in terms of ($) / (1000 lbs. of steam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70477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36A9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10075417"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2F740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358E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monitor your Fuel Cost To Generate Steam - in terms of ($) / (1000 lbs. of steam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F69BB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18B3D"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3FFBFB2A"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31C14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0D99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calculate and trend your Fuel Cost To Generate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79DE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quarterly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B1043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703EFD63"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F48C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8084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calculate and trend your Fuel Cost To Generate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29403"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at least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5197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1292F14D"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BB54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B6377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calculate and trend your Fuel Cost To Generate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79AAF0"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less than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F9E9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7FFF8B95"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FDB8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5D1F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your Steam/Product Benchmark - in terms of (lbs. of steam needed) / (unit of product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4B73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6762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41CCA394"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9AD60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11B0F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your Steam/Product Benchmark - in terms of (lbs. of steam needed) / (unit of product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BEFF8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E7574"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70DEA417"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C46B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1040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and Trend your Steam/Product Benchmark - in terms of (lbs. of steam needed) / (unit of product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3CFC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quarterly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66628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6A0831B4"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49F86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B261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and Trend your Steam/Product Benchmark - in terms of (lbs. of steam needed) / (unit of product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8018D0"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at least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44DE1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5F477AA5"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67A61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2.2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AFF0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and Trend your Steam/Product Benchmark - in terms of (lbs. of steam needed) / (unit of product produced)?</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62DAB"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less than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2E491"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019BE6A5"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39025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B2A0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29373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Steam Production Rate (to obtain total steam production)</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3955C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628B0496"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EC026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45D8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4762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Fuel Flow Rate (to obtain total fuel consumption)</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6ABD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6</w:t>
            </w:r>
          </w:p>
        </w:tc>
      </w:tr>
      <w:tr w:rsidR="00D14450" w:rsidRPr="00AE1E83" w14:paraId="1A2B446F"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BD22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F9C59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1EC84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Feedwater Flow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F697D4"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6</w:t>
            </w:r>
          </w:p>
        </w:tc>
      </w:tr>
      <w:tr w:rsidR="00D14450" w:rsidRPr="00AE1E83" w14:paraId="4E224075"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ED147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5FCC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F544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Makeup Water Flow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C2116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4</w:t>
            </w:r>
          </w:p>
        </w:tc>
      </w:tr>
      <w:tr w:rsidR="00D14450" w:rsidRPr="00AE1E83" w14:paraId="16284149"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FB08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F3233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9A294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Blowdown Flow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F5DA4"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w:t>
            </w:r>
          </w:p>
        </w:tc>
      </w:tr>
      <w:tr w:rsidR="00D14450" w:rsidRPr="00AE1E83" w14:paraId="1232CF80"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D45CB"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B400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measure and record Critical Energy Parameters for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E4511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Chemical Input Flow 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7C58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w:t>
            </w:r>
          </w:p>
        </w:tc>
      </w:tr>
      <w:tr w:rsidR="00D14450" w:rsidRPr="00AE1E83" w14:paraId="1F6697B1"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F1F1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89B0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intensely do you meter your steam flows?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06E6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by major user/equip</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683FD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20</w:t>
            </w:r>
          </w:p>
        </w:tc>
      </w:tr>
      <w:tr w:rsidR="00D14450" w:rsidRPr="00AE1E83" w14:paraId="00BD19D6"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620B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B0F36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intensely do you meter your steam flows?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68CB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by process unit</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1EBB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60AC3477"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94E35B"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E3183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intensely do you meter your steam flows?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25BD0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by area or building</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D2239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41085A55"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5A68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B3499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intensely do you meter your steam flows?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ADB9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xml:space="preserve">by </w:t>
            </w:r>
            <w:r w:rsidRPr="00A94709">
              <w:rPr>
                <w:rFonts w:ascii="Calibri" w:hAnsi="Calibri"/>
                <w:noProof/>
                <w:snapToGrid/>
                <w:color w:val="000000"/>
                <w:szCs w:val="22"/>
              </w:rPr>
              <w:t>plant</w:t>
            </w:r>
            <w:r w:rsidRPr="00AE1E83">
              <w:rPr>
                <w:rFonts w:ascii="Calibri" w:hAnsi="Calibri"/>
                <w:snapToGrid/>
                <w:color w:val="000000"/>
                <w:szCs w:val="22"/>
              </w:rPr>
              <w:t xml:space="preserve"> as a whole (i.e., total boiler output)</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669FAD"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w:t>
            </w:r>
          </w:p>
        </w:tc>
      </w:tr>
      <w:tr w:rsidR="00D14450" w:rsidRPr="00AE1E83" w14:paraId="4ED1E9F6"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E485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AA2D2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intensely do you meter your steam flows?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36BF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not at all</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1B60D"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8A1C511"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9690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EB8D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Does Your System Steam Trap Maintenance Program Include The Following Activities?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4CEC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Proper Trap Selection For Application</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E034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6E4867D9"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1EF1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0D73D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Does Your System Steam Trap Maintenance Program Include The Following Activities?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219A9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Annual Testing Of All Traps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34F92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27FE1121"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4DF9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C3D74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Does Your System Steam Trap Maintenance Program Include The Following Activities?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2612F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Maintaining A Steam Trap Database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B2373E"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34F7A1E1"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3DD0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A33EA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Does Your System Steam Trap Maintenance Program Include The Following Activities?</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A7F9E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Repairing/Replacing Defective Traps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2A7C8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7DC23FAE"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0A0AFC"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541BA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ensure that your Water Chemical Treatment System is functioning properly?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B5685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daily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01AD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23360C7B"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2026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F2FD8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ensure that your Water Chemical Treatment System is functioning properly?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6567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weekly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0660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02FD484D"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89958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A943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ensure that your Water Chemical Treatment System is functioning properly?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54EDF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weekly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979A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70FE7774"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B67C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8DA7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NEED to clean Fireside or Waterside deposits in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104C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every 5-10 years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13D6E"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518CB1D9"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399CD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1EB8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NEED to clean Fireside or Waterside deposits in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629C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every 1-5 years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EBCC5"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65817E3D"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FBB5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27C2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NEED to clean Fireside or Waterside deposits in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0C61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once/year or more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B705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1F093706"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D4D2B0"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A36C5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Conductivity (or Total Dissolved Solids [TDS]) in your Boiler and determine what your Steam and Mud Drum Blowdown Rate (or Top and Bottom Boiler Blowdown Rate) should be?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F837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continuous, or at least once/shift</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E27758"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31AA95DC"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0A2AB"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BD4A8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Conductivity (or Total Dissolved Solids [TDS]) in your Boiler and determine what your Steam and Mud Drum Blowdown Rate (or Top and Bottom Boiler Blowdown Rate) should be?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0A65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once/day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59F8C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0AC1079D"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43D40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5.3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2A698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Conductivity (or Total Dissolved Solids [TDS]) in your Boiler and determine what your Steam and Mud Drum Blowdown Rate (or Top and Bottom Boiler Blowdown Rate) should be?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F87C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once/week or less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9DE4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D0B2AF9"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DBFE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76DF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Boiler Plant equipment and piping system insulation (refractory, piping, valves, flanges, vessels,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251E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excellent</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DEFF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4BDC85DB"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7C694C"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E0767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Boiler Plant equipment and piping system insulation (refractory, piping, valves, flanges, vessels,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D24E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good, but can be improved</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EE310D"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7</w:t>
            </w:r>
          </w:p>
        </w:tc>
      </w:tr>
      <w:tr w:rsidR="00D14450" w:rsidRPr="00AE1E83" w14:paraId="282D22ED"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7FCF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81A5B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Boiler Plant equipment and piping system insulation (refractory, piping, valves, flanges, vessels,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BE561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inadequate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F95B3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E425DA7"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19EC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6.2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46F5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Steam Distribution, End Use, and Condensate Recovery equipment insulation (piping, valves, flanges, heat exchangers,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3F2D0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excellent</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B00F2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20</w:t>
            </w:r>
          </w:p>
        </w:tc>
      </w:tr>
      <w:tr w:rsidR="00D14450" w:rsidRPr="00AE1E83" w14:paraId="0B1F4521"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0FADA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6.2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84CAC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Steam Distribution, End Use, and Condensate Recovery equipment insulation (piping, valves, flanges, heat exchangers,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45DE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good, but can be improved</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4564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14</w:t>
            </w:r>
          </w:p>
        </w:tc>
      </w:tr>
      <w:tr w:rsidR="00D14450" w:rsidRPr="00AE1E83" w14:paraId="59B8374C"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ABBA3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6.2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137E6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Is your Steam Distribution, End Use, and Condensate Recovery equipment insulation (piping, valves, flanges, heat exchangers, etc.) maintained and in good condition?</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659D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insulation inadequate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16E11"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4B98048D"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E5680"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7.1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B9119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would you characterize Steam Leaks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4A45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none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0CF28"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1EB07778"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F378F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7.1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3F96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would you characterize Steam Leaks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342A0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minor</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3C41AE"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8</w:t>
            </w:r>
          </w:p>
        </w:tc>
      </w:tr>
      <w:tr w:rsidR="00D14450" w:rsidRPr="00AE1E83" w14:paraId="5938E822"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4067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7.1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D8F53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would you characterize Steam Leaks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4363A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moderate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27AA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w:t>
            </w:r>
          </w:p>
        </w:tc>
      </w:tr>
      <w:tr w:rsidR="00D14450" w:rsidRPr="00AE1E83" w14:paraId="08661E77"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E3D6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7.1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6D5E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would you characterize Steam Leaks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7933B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numerous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C1FF2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113DBF8"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B5D8C"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8.1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0A50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detect noticeable Water Hammer in your Steam and Condensate Recovery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38610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once a 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EF0EB4"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5E7AD20E"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EA84F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8.1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D048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detect noticeable Water Hammer in your Steam and Condensate Recovery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A46DD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monthly or weekly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78CA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6CCD2B1A"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94D90"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8.1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81450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detect noticeable Water Hammer in your Steam and Condensate Recovery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32FB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daily or hourly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89213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04FF6930"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B792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6369D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Boiler Plant Equipment - boiler, deaerator, feedwater tank, chemical treatment equipment, blowdown equipment, economizer, combustion air preheater,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132E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BA0A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23601A8"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2F83B"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9.1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9C63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Boiler Plant Equipment - boiler, deaerator, feedwater tank, chemical treatment equipment, blowdown equipment, economizer, combustion air preheater,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25796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AF4D5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23BB731C"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A4CC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0DB8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Distribution System Equipment - piping (including design), steam traps (types, sizes, locations), air vents, valves, pressure reducing stations,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4233A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C3E88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6C407E22"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3BAF4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FC97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Distribution System Equipment - piping (including design), steam traps (types, sizes, locations), air vents, valves, pressure reducing stations,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A0236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A41F1"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487742C9"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33D86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209F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End Use System Equipment - turbines, piping (including design), heat exchangers, coils, jacketed kettles, steam traps (types, sizes, locations), air vents, vacuum breakers, pressure reducing valves,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4153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E491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548C8E75" w14:textId="77777777" w:rsidTr="00D14450">
        <w:trPr>
          <w:cantSplit/>
          <w:trHeight w:val="12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9F8C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D9C96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End Use System Equipment - turbines, piping (including design), heat exchangers, coils, jacketed kettles, steam traps (types, sizes, locations), air vents, vacuum breakers, pressure reducing valves,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F54F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B99E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75B4A3A7"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2004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9.4</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11CBE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Recovery System Equipment - piping (including design), valves, fittings, flash tanks, condensate pumps, condensate meters,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C95A6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9D0AC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5580A99C"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F732A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9.4</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5E392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Recovery System Equipment - piping (including design), valves, fittings, flash tanks, condensate pumps, condensate meters, insulation, etc.?</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C3983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4146E"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38FC090D"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F7A3DB"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55EEC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your overall Boiler Efficiency - [(heat absorbed to create steam) / (energy input from fuel)]?</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B57F6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quarterly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E4DCE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330B2A96"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F3FDEE"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6174D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your overall Boiler Efficiency - [(heat absorbed to create steam) / (energy input from fuel)]?</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D4796"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at least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3FFE4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3B95FACD"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D7DE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83F6B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measure your overall Boiler Efficiency - [(heat absorbed to create steam) / (energy input from fuel)]?</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9C7E42"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less than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A4712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0363D133"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35A3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68143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temperature?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B887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0E65C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7A9CFB8E"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5D4AB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077F3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temperature?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A7E75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32C0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4BF69C0E"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6B6FD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DA11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Oxygen content?</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97BB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DC1AA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43986A2C"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CDB1CE"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B1B2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Oxygen content?</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BE8A6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0715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562DEE33"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DFED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10.4</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96445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CO content?</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C7927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AE48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1CDB1497"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80E9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10.4</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49E8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Flue gas CO content?</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3966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E1868"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7CF4050A"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B1B14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10.5</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EAFB7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control Excess Air in your Boiler to maximize Boiler Efficiency?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EA63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automatically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FAF0C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55EB92F8"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24F7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10.5</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035D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control Excess Air in your Boiler to maximize Boiler Efficiency?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FD70B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manually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DAC60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70896268"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2162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10.5</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C98D4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control Excess Air in your Boiler to maximize Boiler Efficiency?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3D708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not at all</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11AF9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78F90E3E"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11F0C"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1058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Feedwater Economizer and/or Combustion Air Preheater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DAA5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1BA79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4983E321"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4463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5A31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Feedwater Economizer and/or Combustion Air Preheater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EE624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DFF9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4B1BD544"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D528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45358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Blowdown Heat Recovery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3665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AF45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55CF921A"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D165A0"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11.2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346F6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Blowdown Heat Recovery</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1EEA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4D2D4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4F0588E5"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4D2F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D9681"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check the Quality of Steam that is output from your Boiler to the Distribution System, and ensure that you are generating Dry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3D81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at least quarterly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C59C3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423CFEA6"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61A08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7D44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check the Quality of Steam that is output from your Boiler to the Distribution System, and ensure that you are generating Dry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85A7A"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at least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33BF42"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7CF3A527"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1FE9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12.1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FFFD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check the Quality of Steam that is output from your Boiler to the Distribution System, and ensure that you are generating Dry Steam?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64B38" w14:textId="77777777" w:rsidR="00D14450" w:rsidRPr="00AE1E83" w:rsidRDefault="00D14450" w:rsidP="00D14450">
            <w:pPr>
              <w:rPr>
                <w:rFonts w:ascii="Calibri" w:hAnsi="Calibri"/>
                <w:snapToGrid/>
                <w:color w:val="000000"/>
                <w:szCs w:val="22"/>
              </w:rPr>
            </w:pPr>
            <w:r>
              <w:rPr>
                <w:rFonts w:ascii="Calibri" w:hAnsi="Calibri"/>
                <w:snapToGrid/>
                <w:color w:val="000000"/>
                <w:szCs w:val="22"/>
              </w:rPr>
              <w:t>less than annually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909011"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20C9E90A"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3C63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858B0"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have an operational automatic blowdown controller on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5F4BE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No</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0A3D4"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5401842B"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DE33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01E8B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Do you have an operational automatic blowdown controller on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491EA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Yes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2AB22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4A488814"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84527"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C1D9B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What is the frequency of High Level Alarms (possibly indicating boiler undersized) or Low Level Alarms (possibly indicating boiler oversized) for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9EE3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1/month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4785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6216157F"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93A23"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58268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What is the frequency of High Level Alarms (possibly indicating boiler undersized) or Low Level Alarms (possibly indicating boiler oversized) for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A223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1-5 per 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0764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4B91218D" w14:textId="77777777" w:rsidTr="00D14450">
        <w:trPr>
          <w:cantSplit/>
          <w:trHeight w:val="9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3A09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13.2</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73EF6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 xml:space="preserve">What is the frequency of </w:t>
            </w:r>
            <w:r w:rsidRPr="00A94709">
              <w:rPr>
                <w:rFonts w:ascii="Calibri" w:hAnsi="Calibri"/>
                <w:noProof/>
                <w:snapToGrid/>
                <w:color w:val="000000"/>
                <w:szCs w:val="22"/>
              </w:rPr>
              <w:t>High Level</w:t>
            </w:r>
            <w:r w:rsidRPr="00AE1E83">
              <w:rPr>
                <w:rFonts w:ascii="Calibri" w:hAnsi="Calibri"/>
                <w:snapToGrid/>
                <w:color w:val="000000"/>
                <w:szCs w:val="22"/>
              </w:rPr>
              <w:t xml:space="preserve"> Alarms (possibly indicating boiler undersized) or Low Level Alarms (possibly indicating boiler oversized) for your Boiler?</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B457F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more than 5/month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FDA9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33C3889"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C10A7F"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BC6FA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experience steam pressure fluctuations of greater than 10% of your Boiler Operating Pressure?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4E28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1/month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43A5CA"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152848D0"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1A6E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lastRenderedPageBreak/>
              <w:t>13.3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BC7AC"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experience steam pressure fluctuations of greater than 10% of your Boiler Operating Pressure?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80BB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1-5 per 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D568F5"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w:t>
            </w:r>
          </w:p>
        </w:tc>
      </w:tr>
      <w:tr w:rsidR="00D14450" w:rsidRPr="00AE1E83" w14:paraId="4A48E6FF"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7E03D1"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13.3</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541D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often do you experience steam pressure fluctuations of greater than 10% of your Boiler Operating Pressure?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CAC6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more than 5/month</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8FB613"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39D85C1E"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2944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F9194"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reduce steam pressure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D0CB8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Steam generated at required pressure or PRVs appropriately applied</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1D0869"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300785AB"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52B8AD"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838D2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reduce steam pressure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AF5D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Backpressure turbines used in parallel with PRVs</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74AA6"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19624754"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FAFEA"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2C5FBA"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reduce steam pressure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61337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Boiler control used to reduce pressure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14935"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5</w:t>
            </w:r>
          </w:p>
        </w:tc>
      </w:tr>
      <w:tr w:rsidR="00D14450" w:rsidRPr="00AE1E83" w14:paraId="01C5272D" w14:textId="77777777" w:rsidTr="00D14450">
        <w:trPr>
          <w:cantSplit/>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7298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14.1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E0C28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do you reduce steam pressure in your steam system?</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92E45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Excess steam vented and/or used inefficiently</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EEC1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1B514ACE"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7C8886"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8E1F5F"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Condensate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56742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greater than 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B3870F"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166012CB"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AF7A29"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E28A6"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Condensate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A3329"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40% to 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A970FC"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6</w:t>
            </w:r>
          </w:p>
        </w:tc>
      </w:tr>
      <w:tr w:rsidR="00D14450" w:rsidRPr="00AE1E83" w14:paraId="4F8856B6"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BDC5C4"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58F01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Condensate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0180B"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20% to 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74ED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w:t>
            </w:r>
          </w:p>
        </w:tc>
      </w:tr>
      <w:tr w:rsidR="00D14450" w:rsidRPr="00AE1E83" w14:paraId="3795CB91"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35E5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15.1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F6B10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Condensate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244B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20A67"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r w:rsidR="00D14450" w:rsidRPr="00AE1E83" w14:paraId="66B0F1F6"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AF425C"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17E3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Flash Steam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A4DA8D"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greater than 80%, or flash steam unavailable</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13EC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10</w:t>
            </w:r>
          </w:p>
        </w:tc>
      </w:tr>
      <w:tr w:rsidR="00D14450" w:rsidRPr="00AE1E83" w14:paraId="0F617335"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F5CA2"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18CC3"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Flash Steam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1213D7"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40% to 80%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01AD1"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6</w:t>
            </w:r>
          </w:p>
        </w:tc>
      </w:tr>
      <w:tr w:rsidR="00D14450" w:rsidRPr="00AE1E83" w14:paraId="26EA809A"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8D8355"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F42DDE"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Flash Steam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907D42"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20% to 40%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21E20"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3</w:t>
            </w:r>
          </w:p>
        </w:tc>
      </w:tr>
      <w:tr w:rsidR="00D14450" w:rsidRPr="00AE1E83" w14:paraId="22E370B0" w14:textId="77777777" w:rsidTr="00D14450">
        <w:trPr>
          <w:cantSplit/>
          <w:trHeight w:val="6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458A8" w14:textId="77777777" w:rsidR="00D14450" w:rsidRPr="00AE1E83" w:rsidRDefault="00D14450" w:rsidP="00D14450">
            <w:pPr>
              <w:jc w:val="center"/>
              <w:rPr>
                <w:rFonts w:ascii="Calibri" w:hAnsi="Calibri"/>
                <w:snapToGrid/>
                <w:color w:val="000000"/>
                <w:szCs w:val="22"/>
              </w:rPr>
            </w:pPr>
            <w:r w:rsidRPr="00AE1E83">
              <w:rPr>
                <w:rFonts w:ascii="Calibri" w:hAnsi="Calibri"/>
                <w:snapToGrid/>
                <w:color w:val="000000"/>
                <w:szCs w:val="22"/>
              </w:rPr>
              <w:t>16.1</w:t>
            </w:r>
          </w:p>
        </w:tc>
        <w:tc>
          <w:tcPr>
            <w:tcW w:w="4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D9EE28"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How much of your available Flash Steam do you recover and utilize?</w:t>
            </w:r>
          </w:p>
        </w:tc>
        <w:tc>
          <w:tcPr>
            <w:tcW w:w="24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27F85" w14:textId="77777777" w:rsidR="00D14450" w:rsidRPr="00AE1E83" w:rsidRDefault="00D14450" w:rsidP="00D14450">
            <w:pPr>
              <w:rPr>
                <w:rFonts w:ascii="Calibri" w:hAnsi="Calibri"/>
                <w:snapToGrid/>
                <w:color w:val="000000"/>
                <w:szCs w:val="22"/>
              </w:rPr>
            </w:pPr>
            <w:r w:rsidRPr="00AE1E83">
              <w:rPr>
                <w:rFonts w:ascii="Calibri" w:hAnsi="Calibri"/>
                <w:snapToGrid/>
                <w:color w:val="000000"/>
                <w:szCs w:val="22"/>
              </w:rPr>
              <w:t>less than 20%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30F6B" w14:textId="77777777" w:rsidR="00D14450" w:rsidRPr="00AE1E83" w:rsidRDefault="00D14450" w:rsidP="00D14450">
            <w:pPr>
              <w:jc w:val="right"/>
              <w:rPr>
                <w:rFonts w:ascii="Calibri" w:hAnsi="Calibri"/>
                <w:snapToGrid/>
                <w:color w:val="000000"/>
                <w:szCs w:val="22"/>
              </w:rPr>
            </w:pPr>
            <w:r w:rsidRPr="00AE1E83">
              <w:rPr>
                <w:rFonts w:ascii="Calibri" w:hAnsi="Calibri"/>
                <w:snapToGrid/>
                <w:color w:val="000000"/>
                <w:szCs w:val="22"/>
              </w:rPr>
              <w:t>0</w:t>
            </w:r>
          </w:p>
        </w:tc>
      </w:tr>
    </w:tbl>
    <w:p w14:paraId="6944D020" w14:textId="77777777" w:rsidR="00D0690A" w:rsidRDefault="00D0690A"/>
    <w:p w14:paraId="346BDE98" w14:textId="77777777" w:rsidR="00D0690A" w:rsidRDefault="00D0690A">
      <w:r>
        <w:br w:type="page"/>
      </w:r>
    </w:p>
    <w:p w14:paraId="230D45B1" w14:textId="77777777" w:rsidR="00D0690A" w:rsidRDefault="00D0690A"/>
    <w:p w14:paraId="4F376E5E" w14:textId="77777777" w:rsidR="00D0690A" w:rsidRDefault="00D0690A"/>
    <w:p w14:paraId="1C91E88A" w14:textId="77777777" w:rsidR="00D0690A" w:rsidRDefault="00D0690A"/>
    <w:p w14:paraId="2492A830" w14:textId="77777777" w:rsidR="00D0690A" w:rsidRDefault="00D0690A"/>
    <w:p w14:paraId="294AF9CD" w14:textId="77777777" w:rsidR="00D0690A" w:rsidRDefault="00D0690A"/>
    <w:p w14:paraId="542565AA" w14:textId="77777777" w:rsidR="00D0690A" w:rsidRDefault="00D0690A"/>
    <w:p w14:paraId="39BA0160" w14:textId="77777777" w:rsidR="00D0690A" w:rsidRDefault="00D0690A"/>
    <w:p w14:paraId="2FD398D1" w14:textId="77777777" w:rsidR="00D0690A" w:rsidRDefault="00D0690A"/>
    <w:p w14:paraId="639A54B4" w14:textId="77777777" w:rsidR="00D0690A" w:rsidRDefault="00D0690A"/>
    <w:p w14:paraId="32B061DF" w14:textId="77777777" w:rsidR="00D0690A" w:rsidRDefault="00D0690A"/>
    <w:p w14:paraId="33A771BE" w14:textId="77777777" w:rsidR="00D0690A" w:rsidRDefault="00D0690A"/>
    <w:p w14:paraId="3C5E0870" w14:textId="77777777" w:rsidR="00D0690A" w:rsidRDefault="00D0690A"/>
    <w:p w14:paraId="7E7677CA" w14:textId="77777777" w:rsidR="00D0690A" w:rsidRDefault="00D0690A"/>
    <w:p w14:paraId="21DE8F0C" w14:textId="77777777" w:rsidR="00D0690A" w:rsidRDefault="00D0690A"/>
    <w:p w14:paraId="72229334" w14:textId="77777777" w:rsidR="00D0690A" w:rsidRDefault="00D0690A"/>
    <w:p w14:paraId="3376158C" w14:textId="77777777" w:rsidR="00D0690A" w:rsidRDefault="00D0690A"/>
    <w:p w14:paraId="29472A70" w14:textId="77777777" w:rsidR="00D0690A" w:rsidRDefault="00D0690A" w:rsidP="00D0690A">
      <w:pPr>
        <w:pStyle w:val="Heading9"/>
      </w:pPr>
      <w:bookmarkStart w:id="81" w:name="_Toc304556056"/>
      <w:bookmarkStart w:id="82" w:name="_Toc466635711"/>
      <w:r w:rsidRPr="00A94709">
        <w:rPr>
          <w:noProof/>
        </w:rPr>
        <w:t>PEPEX</w:t>
      </w:r>
      <w:r>
        <w:t xml:space="preserve"> Suggested Next Steps</w:t>
      </w:r>
      <w:bookmarkEnd w:id="81"/>
      <w:bookmarkEnd w:id="82"/>
    </w:p>
    <w:p w14:paraId="689211B6" w14:textId="0FF13ADD" w:rsidR="00D0690A" w:rsidRDefault="00D0690A">
      <w:pPr>
        <w:rPr>
          <w:rFonts w:ascii="Times New Roman Bold" w:hAnsi="Times New Roman Bold"/>
          <w:b/>
          <w:sz w:val="20"/>
        </w:rPr>
      </w:pPr>
      <w:r>
        <w:br w:type="page"/>
      </w:r>
    </w:p>
    <w:p w14:paraId="056AED68" w14:textId="7A429D1B" w:rsidR="00D0690A" w:rsidRPr="00A43C18" w:rsidRDefault="00D0690A" w:rsidP="00D0690A">
      <w:pPr>
        <w:pStyle w:val="TableCaption"/>
        <w:jc w:val="left"/>
      </w:pPr>
      <w:bookmarkStart w:id="83" w:name="_Toc466635737"/>
      <w:r w:rsidRPr="00547BA2">
        <w:lastRenderedPageBreak/>
        <w:t xml:space="preserve">Table </w:t>
      </w:r>
      <w:r>
        <w:t>C-1</w:t>
      </w:r>
      <w:r w:rsidRPr="00547BA2">
        <w:t xml:space="preserve">. </w:t>
      </w:r>
      <w:r>
        <w:t>Suggested Next Steps</w:t>
      </w:r>
      <w:bookmarkEnd w:id="83"/>
    </w:p>
    <w:tbl>
      <w:tblPr>
        <w:tblStyle w:val="LightList-Accent11"/>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5130"/>
        <w:gridCol w:w="1720"/>
      </w:tblGrid>
      <w:tr w:rsidR="00D14450" w:rsidRPr="00577625" w14:paraId="6E695E7E" w14:textId="77777777" w:rsidTr="00D144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FE6E126" w14:textId="77777777" w:rsidR="00D14450" w:rsidRPr="00577625" w:rsidRDefault="00D14450" w:rsidP="00D14450">
            <w:pPr>
              <w:rPr>
                <w:rFonts w:ascii="Calibri" w:hAnsi="Calibri" w:cs="Calibri"/>
                <w:snapToGrid/>
              </w:rPr>
            </w:pPr>
            <w:r w:rsidRPr="00577625">
              <w:rPr>
                <w:rFonts w:ascii="Calibri" w:hAnsi="Calibri" w:cs="Calibri"/>
                <w:snapToGrid/>
              </w:rPr>
              <w:t>Category</w:t>
            </w:r>
          </w:p>
        </w:tc>
        <w:tc>
          <w:tcPr>
            <w:tcW w:w="5130" w:type="dxa"/>
            <w:hideMark/>
          </w:tcPr>
          <w:p w14:paraId="07585F20" w14:textId="77777777" w:rsidR="00D14450" w:rsidRPr="00577625" w:rsidRDefault="00D14450" w:rsidP="00D14450">
            <w:pPr>
              <w:ind w:right="162"/>
              <w:cnfStyle w:val="100000000000" w:firstRow="1" w:lastRow="0" w:firstColumn="0" w:lastColumn="0" w:oddVBand="0" w:evenVBand="0" w:oddHBand="0" w:evenHBand="0" w:firstRowFirstColumn="0" w:firstRowLastColumn="0" w:lastRowFirstColumn="0" w:lastRowLastColumn="0"/>
              <w:rPr>
                <w:rFonts w:ascii="Calibri" w:hAnsi="Calibri" w:cs="Calibri"/>
                <w:snapToGrid/>
              </w:rPr>
            </w:pPr>
            <w:r w:rsidRPr="00577625">
              <w:rPr>
                <w:rFonts w:ascii="Calibri" w:hAnsi="Calibri" w:cs="Calibri"/>
                <w:snapToGrid/>
              </w:rPr>
              <w:t>Recommendation</w:t>
            </w:r>
          </w:p>
        </w:tc>
        <w:tc>
          <w:tcPr>
            <w:tcW w:w="1720" w:type="dxa"/>
            <w:noWrap/>
            <w:hideMark/>
          </w:tcPr>
          <w:p w14:paraId="64460CE3" w14:textId="77777777" w:rsidR="00D14450" w:rsidRPr="00577625" w:rsidRDefault="00D14450" w:rsidP="00D14450">
            <w:pPr>
              <w:cnfStyle w:val="100000000000" w:firstRow="1" w:lastRow="0" w:firstColumn="0" w:lastColumn="0" w:oddVBand="0" w:evenVBand="0" w:oddHBand="0" w:evenHBand="0" w:firstRowFirstColumn="0" w:firstRowLastColumn="0" w:lastRowFirstColumn="0" w:lastRowLastColumn="0"/>
              <w:rPr>
                <w:rFonts w:ascii="Calibri" w:hAnsi="Calibri" w:cs="Calibri"/>
                <w:snapToGrid/>
              </w:rPr>
            </w:pPr>
            <w:r w:rsidRPr="00577625">
              <w:rPr>
                <w:rFonts w:ascii="Calibri" w:hAnsi="Calibri" w:cs="Calibri"/>
                <w:snapToGrid/>
              </w:rPr>
              <w:t>Savings Opportunity</w:t>
            </w:r>
          </w:p>
        </w:tc>
      </w:tr>
      <w:tr w:rsidR="00D14450" w:rsidRPr="00577625" w14:paraId="4B2F0B7E"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5B5AF58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4B8AB36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Consider use of heat from diesel generator engine (cooling water and exhaust </w:t>
            </w:r>
            <w:r w:rsidRPr="00A94709">
              <w:rPr>
                <w:rFonts w:ascii="Calibri" w:hAnsi="Calibri" w:cs="Calibri"/>
                <w:noProof/>
                <w:snapToGrid/>
                <w:color w:val="000000"/>
              </w:rPr>
              <w:t>gases</w:t>
            </w:r>
            <w:r w:rsidRPr="00577625">
              <w:rPr>
                <w:rFonts w:ascii="Calibri" w:hAnsi="Calibri" w:cs="Calibri"/>
                <w:snapToGrid/>
                <w:color w:val="000000"/>
              </w:rPr>
              <w:t>) for steam generation or in heating processes.</w:t>
            </w:r>
          </w:p>
        </w:tc>
        <w:tc>
          <w:tcPr>
            <w:tcW w:w="1720" w:type="dxa"/>
            <w:tcBorders>
              <w:top w:val="none" w:sz="0" w:space="0" w:color="auto"/>
              <w:bottom w:val="none" w:sz="0" w:space="0" w:color="auto"/>
              <w:right w:val="none" w:sz="0" w:space="0" w:color="auto"/>
            </w:tcBorders>
            <w:noWrap/>
            <w:hideMark/>
          </w:tcPr>
          <w:p w14:paraId="231080EF"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0E28FFC"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6D8C33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hideMark/>
          </w:tcPr>
          <w:p w14:paraId="24C67BD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Consider use of heat from gas turbine exhaust </w:t>
            </w:r>
            <w:r w:rsidRPr="00A94709">
              <w:rPr>
                <w:rFonts w:ascii="Calibri" w:hAnsi="Calibri" w:cs="Calibri"/>
                <w:noProof/>
                <w:snapToGrid/>
                <w:color w:val="000000"/>
              </w:rPr>
              <w:t>gases</w:t>
            </w:r>
            <w:r w:rsidRPr="00577625">
              <w:rPr>
                <w:rFonts w:ascii="Calibri" w:hAnsi="Calibri" w:cs="Calibri"/>
                <w:snapToGrid/>
                <w:color w:val="000000"/>
              </w:rPr>
              <w:t xml:space="preserve"> for steam generation or in heating processes</w:t>
            </w:r>
          </w:p>
        </w:tc>
        <w:tc>
          <w:tcPr>
            <w:tcW w:w="1720" w:type="dxa"/>
            <w:noWrap/>
            <w:hideMark/>
          </w:tcPr>
          <w:p w14:paraId="6D898C91"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A24EDB8"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EBA9363"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76B4F276"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Develop and implement a preventive and predictive maintenance program for the system</w:t>
            </w:r>
          </w:p>
        </w:tc>
        <w:tc>
          <w:tcPr>
            <w:tcW w:w="1720" w:type="dxa"/>
            <w:tcBorders>
              <w:top w:val="none" w:sz="0" w:space="0" w:color="auto"/>
              <w:bottom w:val="none" w:sz="0" w:space="0" w:color="auto"/>
              <w:right w:val="none" w:sz="0" w:space="0" w:color="auto"/>
            </w:tcBorders>
            <w:noWrap/>
            <w:hideMark/>
          </w:tcPr>
          <w:p w14:paraId="16C68D3C"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F606ED2"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5C08B2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hideMark/>
          </w:tcPr>
          <w:p w14:paraId="56A732CE"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Maximize use of HRSG to meet the plant steam requirements, minimize load on boilers outside the co-gen system</w:t>
            </w:r>
          </w:p>
        </w:tc>
        <w:tc>
          <w:tcPr>
            <w:tcW w:w="1720" w:type="dxa"/>
            <w:noWrap/>
            <w:hideMark/>
          </w:tcPr>
          <w:p w14:paraId="6754E84B"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11F75506"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1884581"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13DF503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HRSG with a duct burner (if not used currently) for gas turbine based on-site power generation system</w:t>
            </w:r>
          </w:p>
        </w:tc>
        <w:tc>
          <w:tcPr>
            <w:tcW w:w="1720" w:type="dxa"/>
            <w:tcBorders>
              <w:top w:val="none" w:sz="0" w:space="0" w:color="auto"/>
              <w:bottom w:val="none" w:sz="0" w:space="0" w:color="auto"/>
              <w:right w:val="none" w:sz="0" w:space="0" w:color="auto"/>
            </w:tcBorders>
            <w:noWrap/>
            <w:hideMark/>
          </w:tcPr>
          <w:p w14:paraId="791411AF"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1721E5B7"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885709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hideMark/>
          </w:tcPr>
          <w:p w14:paraId="123E220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Investigate possibility of selling excess steam or/and power if there is a potential customer close by</w:t>
            </w:r>
          </w:p>
        </w:tc>
        <w:tc>
          <w:tcPr>
            <w:tcW w:w="1720" w:type="dxa"/>
            <w:noWrap/>
            <w:hideMark/>
          </w:tcPr>
          <w:p w14:paraId="74AC756E"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3F889191"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A764E6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77AADD1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Minimize flue </w:t>
            </w:r>
            <w:r w:rsidRPr="00A94709">
              <w:rPr>
                <w:rFonts w:ascii="Calibri" w:hAnsi="Calibri" w:cs="Calibri"/>
                <w:noProof/>
                <w:snapToGrid/>
                <w:color w:val="000000"/>
              </w:rPr>
              <w:t>gases</w:t>
            </w:r>
            <w:r w:rsidRPr="00577625">
              <w:rPr>
                <w:rFonts w:ascii="Calibri" w:hAnsi="Calibri" w:cs="Calibri"/>
                <w:snapToGrid/>
                <w:color w:val="000000"/>
              </w:rPr>
              <w:t xml:space="preserve"> temperature from HRSG by recovering heat from HRSG flue </w:t>
            </w:r>
            <w:r w:rsidRPr="00A94709">
              <w:rPr>
                <w:rFonts w:ascii="Calibri" w:hAnsi="Calibri" w:cs="Calibri"/>
                <w:noProof/>
                <w:snapToGrid/>
                <w:color w:val="000000"/>
              </w:rPr>
              <w:t>gases</w:t>
            </w:r>
          </w:p>
        </w:tc>
        <w:tc>
          <w:tcPr>
            <w:tcW w:w="1720" w:type="dxa"/>
            <w:tcBorders>
              <w:top w:val="none" w:sz="0" w:space="0" w:color="auto"/>
              <w:bottom w:val="none" w:sz="0" w:space="0" w:color="auto"/>
              <w:right w:val="none" w:sz="0" w:space="0" w:color="auto"/>
            </w:tcBorders>
            <w:noWrap/>
            <w:hideMark/>
          </w:tcPr>
          <w:p w14:paraId="70EFEDF4"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01F89CC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5453F1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hideMark/>
          </w:tcPr>
          <w:p w14:paraId="7C933AC3"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system optimization tools to minimize combined cost of steam and electric power for the plant</w:t>
            </w:r>
          </w:p>
        </w:tc>
        <w:tc>
          <w:tcPr>
            <w:tcW w:w="1720" w:type="dxa"/>
            <w:noWrap/>
            <w:hideMark/>
          </w:tcPr>
          <w:p w14:paraId="3742350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65F3FB5C"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39A2DB8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37CC9918"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Analyze economics of use of additional CHP capacity to reduce peak power demand for the plant</w:t>
            </w:r>
          </w:p>
        </w:tc>
        <w:tc>
          <w:tcPr>
            <w:tcW w:w="1720" w:type="dxa"/>
            <w:tcBorders>
              <w:top w:val="none" w:sz="0" w:space="0" w:color="auto"/>
              <w:bottom w:val="none" w:sz="0" w:space="0" w:color="auto"/>
              <w:right w:val="none" w:sz="0" w:space="0" w:color="auto"/>
            </w:tcBorders>
            <w:noWrap/>
            <w:hideMark/>
          </w:tcPr>
          <w:p w14:paraId="3F1A106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756CF5A"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BFEDE3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hideMark/>
          </w:tcPr>
          <w:p w14:paraId="5BA11151"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Consider evaporative cooling for turbine combustion air using HRSG exhaust </w:t>
            </w:r>
            <w:r w:rsidRPr="00A94709">
              <w:rPr>
                <w:rFonts w:ascii="Calibri" w:hAnsi="Calibri" w:cs="Calibri"/>
                <w:noProof/>
                <w:snapToGrid/>
                <w:color w:val="000000"/>
              </w:rPr>
              <w:t>gases</w:t>
            </w:r>
            <w:r w:rsidRPr="00577625">
              <w:rPr>
                <w:rFonts w:ascii="Calibri" w:hAnsi="Calibri" w:cs="Calibri"/>
                <w:snapToGrid/>
                <w:color w:val="000000"/>
              </w:rPr>
              <w:t xml:space="preserve"> or </w:t>
            </w:r>
            <w:r w:rsidRPr="00A94709">
              <w:rPr>
                <w:rFonts w:ascii="Calibri" w:hAnsi="Calibri" w:cs="Calibri"/>
                <w:noProof/>
                <w:snapToGrid/>
                <w:color w:val="000000"/>
              </w:rPr>
              <w:t>other source</w:t>
            </w:r>
            <w:r w:rsidRPr="00577625">
              <w:rPr>
                <w:rFonts w:ascii="Calibri" w:hAnsi="Calibri" w:cs="Calibri"/>
                <w:snapToGrid/>
                <w:color w:val="000000"/>
              </w:rPr>
              <w:t xml:space="preserve"> of waste heat</w:t>
            </w:r>
          </w:p>
        </w:tc>
        <w:tc>
          <w:tcPr>
            <w:tcW w:w="1720" w:type="dxa"/>
            <w:noWrap/>
            <w:hideMark/>
          </w:tcPr>
          <w:p w14:paraId="4D2248FC"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4F062D99"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85D877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Combined heat and power (cogeneration)</w:t>
            </w:r>
          </w:p>
        </w:tc>
        <w:tc>
          <w:tcPr>
            <w:tcW w:w="5130" w:type="dxa"/>
            <w:tcBorders>
              <w:top w:val="none" w:sz="0" w:space="0" w:color="auto"/>
              <w:bottom w:val="none" w:sz="0" w:space="0" w:color="auto"/>
            </w:tcBorders>
            <w:hideMark/>
          </w:tcPr>
          <w:p w14:paraId="5721A210"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Consider use of turbine exhaust </w:t>
            </w:r>
            <w:r w:rsidRPr="00A94709">
              <w:rPr>
                <w:rFonts w:ascii="Calibri" w:hAnsi="Calibri" w:cs="Calibri"/>
                <w:noProof/>
                <w:snapToGrid/>
                <w:color w:val="000000"/>
              </w:rPr>
              <w:t>gases</w:t>
            </w:r>
            <w:r w:rsidRPr="00577625">
              <w:rPr>
                <w:rFonts w:ascii="Calibri" w:hAnsi="Calibri" w:cs="Calibri"/>
                <w:snapToGrid/>
                <w:color w:val="000000"/>
              </w:rPr>
              <w:t xml:space="preserve"> for process heating equipment (process heaters, furnaces etc.)</w:t>
            </w:r>
          </w:p>
        </w:tc>
        <w:tc>
          <w:tcPr>
            <w:tcW w:w="1720" w:type="dxa"/>
            <w:tcBorders>
              <w:top w:val="none" w:sz="0" w:space="0" w:color="auto"/>
              <w:bottom w:val="none" w:sz="0" w:space="0" w:color="auto"/>
              <w:right w:val="none" w:sz="0" w:space="0" w:color="auto"/>
            </w:tcBorders>
            <w:noWrap/>
            <w:hideMark/>
          </w:tcPr>
          <w:p w14:paraId="40531981"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6D6D2DF"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B10283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75E39374"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Eliminate inappropriate uses of compressed air</w:t>
            </w:r>
          </w:p>
        </w:tc>
        <w:tc>
          <w:tcPr>
            <w:tcW w:w="1720" w:type="dxa"/>
            <w:noWrap/>
            <w:hideMark/>
          </w:tcPr>
          <w:p w14:paraId="369CC24D"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34341A3"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A64991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3052E127"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air leak management program</w:t>
            </w:r>
          </w:p>
        </w:tc>
        <w:tc>
          <w:tcPr>
            <w:tcW w:w="1720" w:type="dxa"/>
            <w:tcBorders>
              <w:top w:val="none" w:sz="0" w:space="0" w:color="auto"/>
              <w:bottom w:val="none" w:sz="0" w:space="0" w:color="auto"/>
              <w:right w:val="none" w:sz="0" w:space="0" w:color="auto"/>
            </w:tcBorders>
            <w:noWrap/>
            <w:hideMark/>
          </w:tcPr>
          <w:p w14:paraId="7694530E"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1F505F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639E64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6644FAE0"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Compressed Air System Assessment at your site</w:t>
            </w:r>
          </w:p>
        </w:tc>
        <w:tc>
          <w:tcPr>
            <w:tcW w:w="1720" w:type="dxa"/>
            <w:noWrap/>
            <w:hideMark/>
          </w:tcPr>
          <w:p w14:paraId="7F595A9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AE6783F"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FF25D3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1FEE3529"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Reduce compressor operating pressure with or without controls</w:t>
            </w:r>
          </w:p>
        </w:tc>
        <w:tc>
          <w:tcPr>
            <w:tcW w:w="1720" w:type="dxa"/>
            <w:tcBorders>
              <w:top w:val="none" w:sz="0" w:space="0" w:color="auto"/>
              <w:bottom w:val="none" w:sz="0" w:space="0" w:color="auto"/>
              <w:right w:val="none" w:sz="0" w:space="0" w:color="auto"/>
            </w:tcBorders>
            <w:noWrap/>
            <w:hideMark/>
          </w:tcPr>
          <w:p w14:paraId="107A324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B37FAE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69FEF2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30A6F5C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AirMaster+ software tool &amp; other resources to identify and quantify energy saving opportunities</w:t>
            </w:r>
          </w:p>
        </w:tc>
        <w:tc>
          <w:tcPr>
            <w:tcW w:w="1720" w:type="dxa"/>
            <w:noWrap/>
            <w:hideMark/>
          </w:tcPr>
          <w:p w14:paraId="102F8CC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7F2F4DE5"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DA0E5C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209CD5AC"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Compressed Air System Assessment at your site</w:t>
            </w:r>
          </w:p>
        </w:tc>
        <w:tc>
          <w:tcPr>
            <w:tcW w:w="1720" w:type="dxa"/>
            <w:tcBorders>
              <w:top w:val="none" w:sz="0" w:space="0" w:color="auto"/>
              <w:bottom w:val="none" w:sz="0" w:space="0" w:color="auto"/>
              <w:right w:val="none" w:sz="0" w:space="0" w:color="auto"/>
            </w:tcBorders>
            <w:noWrap/>
            <w:hideMark/>
          </w:tcPr>
          <w:p w14:paraId="3BBDE60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2B856AC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4CC4DD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3CD3107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and operate equipment (including storage) that matches shifting demands</w:t>
            </w:r>
          </w:p>
        </w:tc>
        <w:tc>
          <w:tcPr>
            <w:tcW w:w="1720" w:type="dxa"/>
            <w:noWrap/>
            <w:hideMark/>
          </w:tcPr>
          <w:p w14:paraId="082C6E0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310D454F"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385EB15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23C5DD93"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or upgrade system controls</w:t>
            </w:r>
          </w:p>
        </w:tc>
        <w:tc>
          <w:tcPr>
            <w:tcW w:w="1720" w:type="dxa"/>
            <w:tcBorders>
              <w:top w:val="none" w:sz="0" w:space="0" w:color="auto"/>
              <w:bottom w:val="none" w:sz="0" w:space="0" w:color="auto"/>
              <w:right w:val="none" w:sz="0" w:space="0" w:color="auto"/>
            </w:tcBorders>
            <w:noWrap/>
            <w:hideMark/>
          </w:tcPr>
          <w:p w14:paraId="78D2261E"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86A88C0"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528BDA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67002387"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AirMaster+ software tool &amp; other resources to verify energy saving opportunities</w:t>
            </w:r>
          </w:p>
        </w:tc>
        <w:tc>
          <w:tcPr>
            <w:tcW w:w="1720" w:type="dxa"/>
            <w:noWrap/>
            <w:hideMark/>
          </w:tcPr>
          <w:p w14:paraId="0B5FE1EA"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818ED9E"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A0D172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533EE2B4"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heat recovery with compressed air systems</w:t>
            </w:r>
          </w:p>
        </w:tc>
        <w:tc>
          <w:tcPr>
            <w:tcW w:w="1720" w:type="dxa"/>
            <w:tcBorders>
              <w:top w:val="none" w:sz="0" w:space="0" w:color="auto"/>
              <w:bottom w:val="none" w:sz="0" w:space="0" w:color="auto"/>
              <w:right w:val="none" w:sz="0" w:space="0" w:color="auto"/>
            </w:tcBorders>
            <w:noWrap/>
            <w:hideMark/>
          </w:tcPr>
          <w:p w14:paraId="2E8BE69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44AD85D3"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F608EE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lastRenderedPageBreak/>
              <w:t>Compressed air</w:t>
            </w:r>
          </w:p>
        </w:tc>
        <w:tc>
          <w:tcPr>
            <w:tcW w:w="5130" w:type="dxa"/>
            <w:hideMark/>
          </w:tcPr>
          <w:p w14:paraId="365813B5"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noWrap/>
            <w:hideMark/>
          </w:tcPr>
          <w:p w14:paraId="6BF8D919"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F115F15"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FF3BF2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tcBorders>
              <w:top w:val="none" w:sz="0" w:space="0" w:color="auto"/>
              <w:bottom w:val="none" w:sz="0" w:space="0" w:color="auto"/>
            </w:tcBorders>
            <w:hideMark/>
          </w:tcPr>
          <w:p w14:paraId="54F90A4B"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inefficient cooling and drying equipment</w:t>
            </w:r>
          </w:p>
        </w:tc>
        <w:tc>
          <w:tcPr>
            <w:tcW w:w="1720" w:type="dxa"/>
            <w:tcBorders>
              <w:top w:val="none" w:sz="0" w:space="0" w:color="auto"/>
              <w:bottom w:val="none" w:sz="0" w:space="0" w:color="auto"/>
              <w:right w:val="none" w:sz="0" w:space="0" w:color="auto"/>
            </w:tcBorders>
            <w:noWrap/>
            <w:hideMark/>
          </w:tcPr>
          <w:p w14:paraId="710CB1E4"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AAA5F5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87967A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Compressed air</w:t>
            </w:r>
          </w:p>
        </w:tc>
        <w:tc>
          <w:tcPr>
            <w:tcW w:w="5130" w:type="dxa"/>
            <w:hideMark/>
          </w:tcPr>
          <w:p w14:paraId="5489F590"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compressed air cost indicators (kW/100 cfm)</w:t>
            </w:r>
          </w:p>
        </w:tc>
        <w:tc>
          <w:tcPr>
            <w:tcW w:w="1720" w:type="dxa"/>
            <w:noWrap/>
            <w:hideMark/>
          </w:tcPr>
          <w:p w14:paraId="4B9E803C"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 Low</w:t>
            </w:r>
          </w:p>
        </w:tc>
      </w:tr>
      <w:tr w:rsidR="00D14450" w:rsidRPr="00577625" w14:paraId="273F16DB"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518EC9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78384D97"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and reduce "system effect" through better inlet and outlet designs and duct sizing</w:t>
            </w:r>
          </w:p>
        </w:tc>
        <w:tc>
          <w:tcPr>
            <w:tcW w:w="1720" w:type="dxa"/>
            <w:tcBorders>
              <w:top w:val="none" w:sz="0" w:space="0" w:color="auto"/>
              <w:bottom w:val="none" w:sz="0" w:space="0" w:color="auto"/>
              <w:right w:val="none" w:sz="0" w:space="0" w:color="auto"/>
            </w:tcBorders>
            <w:noWrap/>
            <w:hideMark/>
          </w:tcPr>
          <w:p w14:paraId="23058EAC"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75C9B67A"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A5C962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0CF8C0F7"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O&amp;M practices such as belt tightening, cleaning fans and changing filters regularly</w:t>
            </w:r>
          </w:p>
        </w:tc>
        <w:tc>
          <w:tcPr>
            <w:tcW w:w="1720" w:type="dxa"/>
            <w:noWrap/>
            <w:hideMark/>
          </w:tcPr>
          <w:p w14:paraId="3E0F8E0F"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6A13F389"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566A6F23"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4C36857B"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Minimize leakage and perform tightness tests, if needed</w:t>
            </w:r>
          </w:p>
        </w:tc>
        <w:tc>
          <w:tcPr>
            <w:tcW w:w="1720" w:type="dxa"/>
            <w:tcBorders>
              <w:top w:val="none" w:sz="0" w:space="0" w:color="auto"/>
              <w:bottom w:val="none" w:sz="0" w:space="0" w:color="auto"/>
              <w:right w:val="none" w:sz="0" w:space="0" w:color="auto"/>
            </w:tcBorders>
            <w:noWrap/>
            <w:hideMark/>
          </w:tcPr>
          <w:p w14:paraId="62AB8B8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7589E8E"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A72AB89"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3C2B554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Fan and Blower System Assessment at your site</w:t>
            </w:r>
          </w:p>
        </w:tc>
        <w:tc>
          <w:tcPr>
            <w:tcW w:w="1720" w:type="dxa"/>
            <w:noWrap/>
            <w:hideMark/>
          </w:tcPr>
          <w:p w14:paraId="65743D1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0C37E35"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5DC7897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4AF0CEC7"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dampers, variable inlet vanes with electronic variable speed drives for meeting variable loads</w:t>
            </w:r>
          </w:p>
        </w:tc>
        <w:tc>
          <w:tcPr>
            <w:tcW w:w="1720" w:type="dxa"/>
            <w:tcBorders>
              <w:top w:val="none" w:sz="0" w:space="0" w:color="auto"/>
              <w:bottom w:val="none" w:sz="0" w:space="0" w:color="auto"/>
              <w:right w:val="none" w:sz="0" w:space="0" w:color="auto"/>
            </w:tcBorders>
            <w:noWrap/>
            <w:hideMark/>
          </w:tcPr>
          <w:p w14:paraId="1339858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440294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06CD70A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12676F64"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FSAT software tool &amp; other resources to identify and quantify energy saving opportunities</w:t>
            </w:r>
          </w:p>
        </w:tc>
        <w:tc>
          <w:tcPr>
            <w:tcW w:w="1720" w:type="dxa"/>
            <w:noWrap/>
            <w:hideMark/>
          </w:tcPr>
          <w:p w14:paraId="25291610"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471000AC"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C7C248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6191BDBC"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Fans / Blowers System Assessment at your site</w:t>
            </w:r>
          </w:p>
        </w:tc>
        <w:tc>
          <w:tcPr>
            <w:tcW w:w="1720" w:type="dxa"/>
            <w:tcBorders>
              <w:top w:val="none" w:sz="0" w:space="0" w:color="auto"/>
              <w:bottom w:val="none" w:sz="0" w:space="0" w:color="auto"/>
              <w:right w:val="none" w:sz="0" w:space="0" w:color="auto"/>
            </w:tcBorders>
            <w:noWrap/>
            <w:hideMark/>
          </w:tcPr>
          <w:p w14:paraId="2F28B0B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3D14971"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BF6960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4DE7938B"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Reduce and control fan speed by using variable speed drives</w:t>
            </w:r>
          </w:p>
        </w:tc>
        <w:tc>
          <w:tcPr>
            <w:tcW w:w="1720" w:type="dxa"/>
            <w:noWrap/>
            <w:hideMark/>
          </w:tcPr>
          <w:p w14:paraId="48140A0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9C166BF"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EFB55E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1B1B87AA"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Reduce fan oversizing by matching demand with proper fan type and size (for example: Use of axial fan with controllable pitch blades)</w:t>
            </w:r>
          </w:p>
        </w:tc>
        <w:tc>
          <w:tcPr>
            <w:tcW w:w="1720" w:type="dxa"/>
            <w:tcBorders>
              <w:top w:val="none" w:sz="0" w:space="0" w:color="auto"/>
              <w:bottom w:val="none" w:sz="0" w:space="0" w:color="auto"/>
              <w:right w:val="none" w:sz="0" w:space="0" w:color="auto"/>
            </w:tcBorders>
            <w:noWrap/>
            <w:hideMark/>
          </w:tcPr>
          <w:p w14:paraId="0A304B3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372433E2"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0B8FA653"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20EC7813"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standard V-belts with cogged V-belts</w:t>
            </w:r>
          </w:p>
        </w:tc>
        <w:tc>
          <w:tcPr>
            <w:tcW w:w="1720" w:type="dxa"/>
            <w:noWrap/>
            <w:hideMark/>
          </w:tcPr>
          <w:p w14:paraId="2AC7340A"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2CDA952E"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2E72D3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79BD33DF"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FSAT software tool &amp; other resources to verify energy saving opportunities</w:t>
            </w:r>
          </w:p>
        </w:tc>
        <w:tc>
          <w:tcPr>
            <w:tcW w:w="1720" w:type="dxa"/>
            <w:tcBorders>
              <w:top w:val="none" w:sz="0" w:space="0" w:color="auto"/>
              <w:bottom w:val="none" w:sz="0" w:space="0" w:color="auto"/>
              <w:right w:val="none" w:sz="0" w:space="0" w:color="auto"/>
            </w:tcBorders>
            <w:noWrap/>
            <w:hideMark/>
          </w:tcPr>
          <w:p w14:paraId="6A7BDD0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3930E4F"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899DE6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21F6D7D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use of a back-pressure turbine drive instead of an electric motor, if applicable</w:t>
            </w:r>
          </w:p>
        </w:tc>
        <w:tc>
          <w:tcPr>
            <w:tcW w:w="1720" w:type="dxa"/>
            <w:noWrap/>
            <w:hideMark/>
          </w:tcPr>
          <w:p w14:paraId="15C2F739"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023C500"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B98ED4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64D38AF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use of multiple smaller fans (operating close to their Best Efficiency Point) than one large fan</w:t>
            </w:r>
          </w:p>
        </w:tc>
        <w:tc>
          <w:tcPr>
            <w:tcW w:w="1720" w:type="dxa"/>
            <w:tcBorders>
              <w:top w:val="none" w:sz="0" w:space="0" w:color="auto"/>
              <w:bottom w:val="none" w:sz="0" w:space="0" w:color="auto"/>
              <w:right w:val="none" w:sz="0" w:space="0" w:color="auto"/>
            </w:tcBorders>
            <w:noWrap/>
            <w:hideMark/>
          </w:tcPr>
          <w:p w14:paraId="22862AC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0CB88E1"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749470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61368998"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fan performance (efficiency) periodically</w:t>
            </w:r>
          </w:p>
        </w:tc>
        <w:tc>
          <w:tcPr>
            <w:tcW w:w="1720" w:type="dxa"/>
            <w:noWrap/>
            <w:hideMark/>
          </w:tcPr>
          <w:p w14:paraId="044972F3"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E2968CD"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B4EE6D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4CFAD4C5"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tcBorders>
              <w:top w:val="none" w:sz="0" w:space="0" w:color="auto"/>
              <w:bottom w:val="none" w:sz="0" w:space="0" w:color="auto"/>
              <w:right w:val="none" w:sz="0" w:space="0" w:color="auto"/>
            </w:tcBorders>
            <w:noWrap/>
            <w:hideMark/>
          </w:tcPr>
          <w:p w14:paraId="4DC15D69"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72073C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5A64A4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hideMark/>
          </w:tcPr>
          <w:p w14:paraId="377C5C6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electric motor with premium efficiency model</w:t>
            </w:r>
          </w:p>
        </w:tc>
        <w:tc>
          <w:tcPr>
            <w:tcW w:w="1720" w:type="dxa"/>
            <w:noWrap/>
            <w:hideMark/>
          </w:tcPr>
          <w:p w14:paraId="38F20116"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F59B86D"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306310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Fans and Blowers</w:t>
            </w:r>
          </w:p>
        </w:tc>
        <w:tc>
          <w:tcPr>
            <w:tcW w:w="5130" w:type="dxa"/>
            <w:tcBorders>
              <w:top w:val="none" w:sz="0" w:space="0" w:color="auto"/>
              <w:bottom w:val="none" w:sz="0" w:space="0" w:color="auto"/>
            </w:tcBorders>
            <w:hideMark/>
          </w:tcPr>
          <w:p w14:paraId="4F946317"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fan / blower with more efficient model</w:t>
            </w:r>
          </w:p>
        </w:tc>
        <w:tc>
          <w:tcPr>
            <w:tcW w:w="1720" w:type="dxa"/>
            <w:tcBorders>
              <w:top w:val="none" w:sz="0" w:space="0" w:color="auto"/>
              <w:bottom w:val="none" w:sz="0" w:space="0" w:color="auto"/>
              <w:right w:val="none" w:sz="0" w:space="0" w:color="auto"/>
            </w:tcBorders>
            <w:noWrap/>
            <w:hideMark/>
          </w:tcPr>
          <w:p w14:paraId="0AAA390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2DFD570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004F80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09AB0001"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lighting upgrades that includes implementing group relamp &amp; maintenance programs</w:t>
            </w:r>
          </w:p>
        </w:tc>
        <w:tc>
          <w:tcPr>
            <w:tcW w:w="1720" w:type="dxa"/>
            <w:noWrap/>
            <w:hideMark/>
          </w:tcPr>
          <w:p w14:paraId="002BDE57"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DD79E85"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B00231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7F504F59"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night setback and weekend/vacation temperature / ventilation controls</w:t>
            </w:r>
          </w:p>
        </w:tc>
        <w:tc>
          <w:tcPr>
            <w:tcW w:w="1720" w:type="dxa"/>
            <w:tcBorders>
              <w:top w:val="none" w:sz="0" w:space="0" w:color="auto"/>
              <w:bottom w:val="none" w:sz="0" w:space="0" w:color="auto"/>
              <w:right w:val="none" w:sz="0" w:space="0" w:color="auto"/>
            </w:tcBorders>
            <w:noWrap/>
            <w:hideMark/>
          </w:tcPr>
          <w:p w14:paraId="47010989"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7113C3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3E90E5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lastRenderedPageBreak/>
              <w:t>Industrial Facilities: (Lighting, HVAC, and Facility Support)</w:t>
            </w:r>
          </w:p>
        </w:tc>
        <w:tc>
          <w:tcPr>
            <w:tcW w:w="5130" w:type="dxa"/>
            <w:hideMark/>
          </w:tcPr>
          <w:p w14:paraId="3ED6DD2B"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occupancy sensors</w:t>
            </w:r>
          </w:p>
        </w:tc>
        <w:tc>
          <w:tcPr>
            <w:tcW w:w="1720" w:type="dxa"/>
            <w:noWrap/>
            <w:hideMark/>
          </w:tcPr>
          <w:p w14:paraId="53EF86BF"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0493A5F"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5B3F898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2F8BFCCD"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Lighting &amp; HVAC System Assessment at your site to identify and quantify energy saving opportunities</w:t>
            </w:r>
          </w:p>
        </w:tc>
        <w:tc>
          <w:tcPr>
            <w:tcW w:w="1720" w:type="dxa"/>
            <w:tcBorders>
              <w:top w:val="none" w:sz="0" w:space="0" w:color="auto"/>
              <w:bottom w:val="none" w:sz="0" w:space="0" w:color="auto"/>
              <w:right w:val="none" w:sz="0" w:space="0" w:color="auto"/>
            </w:tcBorders>
            <w:noWrap/>
            <w:hideMark/>
          </w:tcPr>
          <w:p w14:paraId="286E088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47B2B74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4510B81"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2433282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Shut-off steam / chilled water flows to air handlers that are not needed or are out of service</w:t>
            </w:r>
          </w:p>
        </w:tc>
        <w:tc>
          <w:tcPr>
            <w:tcW w:w="1720" w:type="dxa"/>
            <w:noWrap/>
            <w:hideMark/>
          </w:tcPr>
          <w:p w14:paraId="59986DA2"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64793364"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E2E911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4B81C958"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lighting control systems and zone areas based on task lighting</w:t>
            </w:r>
          </w:p>
        </w:tc>
        <w:tc>
          <w:tcPr>
            <w:tcW w:w="1720" w:type="dxa"/>
            <w:tcBorders>
              <w:top w:val="none" w:sz="0" w:space="0" w:color="auto"/>
              <w:bottom w:val="none" w:sz="0" w:space="0" w:color="auto"/>
              <w:right w:val="none" w:sz="0" w:space="0" w:color="auto"/>
            </w:tcBorders>
            <w:noWrap/>
            <w:hideMark/>
          </w:tcPr>
          <w:p w14:paraId="4D161D91"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40B2B3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8B57CD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0583F598"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Lighting and HVAC System Assessment at your site</w:t>
            </w:r>
          </w:p>
        </w:tc>
        <w:tc>
          <w:tcPr>
            <w:tcW w:w="1720" w:type="dxa"/>
            <w:noWrap/>
            <w:hideMark/>
          </w:tcPr>
          <w:p w14:paraId="32716A63"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57FAB147"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B8588E3"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4CE1573D"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dry-bulb and/or enthalpy economizers</w:t>
            </w:r>
          </w:p>
        </w:tc>
        <w:tc>
          <w:tcPr>
            <w:tcW w:w="1720" w:type="dxa"/>
            <w:tcBorders>
              <w:top w:val="none" w:sz="0" w:space="0" w:color="auto"/>
              <w:bottom w:val="none" w:sz="0" w:space="0" w:color="auto"/>
              <w:right w:val="none" w:sz="0" w:space="0" w:color="auto"/>
            </w:tcBorders>
            <w:noWrap/>
            <w:hideMark/>
          </w:tcPr>
          <w:p w14:paraId="7BDC92DA"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56302BAD"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76FC2D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259287FA"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Optimize the operation of air handling units - start/stop</w:t>
            </w:r>
          </w:p>
        </w:tc>
        <w:tc>
          <w:tcPr>
            <w:tcW w:w="1720" w:type="dxa"/>
            <w:noWrap/>
            <w:hideMark/>
          </w:tcPr>
          <w:p w14:paraId="01773B72"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625AD3F6"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1086C9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0B3A622E"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Rebalance the air-side system to reduce overall supply or meet changed zone demands</w:t>
            </w:r>
          </w:p>
        </w:tc>
        <w:tc>
          <w:tcPr>
            <w:tcW w:w="1720" w:type="dxa"/>
            <w:tcBorders>
              <w:top w:val="none" w:sz="0" w:space="0" w:color="auto"/>
              <w:bottom w:val="none" w:sz="0" w:space="0" w:color="auto"/>
              <w:right w:val="none" w:sz="0" w:space="0" w:color="auto"/>
            </w:tcBorders>
            <w:noWrap/>
            <w:hideMark/>
          </w:tcPr>
          <w:p w14:paraId="59D52E37"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680AD16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182785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15501BCB"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incorporating daylighting, skylights, dimming, etc.</w:t>
            </w:r>
          </w:p>
        </w:tc>
        <w:tc>
          <w:tcPr>
            <w:tcW w:w="1720" w:type="dxa"/>
            <w:noWrap/>
            <w:hideMark/>
          </w:tcPr>
          <w:p w14:paraId="3D47015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09317EC"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21026C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40AB4E6B"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a central computerized Energy Management System</w:t>
            </w:r>
          </w:p>
        </w:tc>
        <w:tc>
          <w:tcPr>
            <w:tcW w:w="1720" w:type="dxa"/>
            <w:tcBorders>
              <w:top w:val="none" w:sz="0" w:space="0" w:color="auto"/>
              <w:bottom w:val="none" w:sz="0" w:space="0" w:color="auto"/>
              <w:right w:val="none" w:sz="0" w:space="0" w:color="auto"/>
            </w:tcBorders>
            <w:noWrap/>
            <w:hideMark/>
          </w:tcPr>
          <w:p w14:paraId="06EC4155"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7A387204"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6097B8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04D38AE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demand controlled ventilation (CO2 sensor-based)</w:t>
            </w:r>
          </w:p>
        </w:tc>
        <w:tc>
          <w:tcPr>
            <w:tcW w:w="1720" w:type="dxa"/>
            <w:noWrap/>
            <w:hideMark/>
          </w:tcPr>
          <w:p w14:paraId="4284C2F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0DEEE0B"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27B000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23BE1BFD"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efficiency (Watts per sq. ft) periodically</w:t>
            </w:r>
          </w:p>
        </w:tc>
        <w:tc>
          <w:tcPr>
            <w:tcW w:w="1720" w:type="dxa"/>
            <w:tcBorders>
              <w:top w:val="none" w:sz="0" w:space="0" w:color="auto"/>
              <w:bottom w:val="none" w:sz="0" w:space="0" w:color="auto"/>
              <w:right w:val="none" w:sz="0" w:space="0" w:color="auto"/>
            </w:tcBorders>
            <w:noWrap/>
            <w:hideMark/>
          </w:tcPr>
          <w:p w14:paraId="4F4478E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84CA609"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535ED15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hideMark/>
          </w:tcPr>
          <w:p w14:paraId="77920365"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noWrap/>
            <w:hideMark/>
          </w:tcPr>
          <w:p w14:paraId="37991F2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64C84C5A"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F8A67B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Industrial Facilities: (Lighting, HVAC, and Facility Support)</w:t>
            </w:r>
          </w:p>
        </w:tc>
        <w:tc>
          <w:tcPr>
            <w:tcW w:w="5130" w:type="dxa"/>
            <w:tcBorders>
              <w:top w:val="none" w:sz="0" w:space="0" w:color="auto"/>
              <w:bottom w:val="none" w:sz="0" w:space="0" w:color="auto"/>
            </w:tcBorders>
            <w:hideMark/>
          </w:tcPr>
          <w:p w14:paraId="7BB96CAF"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Replace air conditioning unit or air handling unit with a properly sized higher efficiency unit</w:t>
            </w:r>
          </w:p>
        </w:tc>
        <w:tc>
          <w:tcPr>
            <w:tcW w:w="1720" w:type="dxa"/>
            <w:tcBorders>
              <w:top w:val="none" w:sz="0" w:space="0" w:color="auto"/>
              <w:bottom w:val="none" w:sz="0" w:space="0" w:color="auto"/>
              <w:right w:val="none" w:sz="0" w:space="0" w:color="auto"/>
            </w:tcBorders>
            <w:noWrap/>
            <w:hideMark/>
          </w:tcPr>
          <w:p w14:paraId="138B5F0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16C65EC"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326123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16962CB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Ensure proper refrigerant charge and eliminate non-condensable from the system</w:t>
            </w:r>
          </w:p>
        </w:tc>
        <w:tc>
          <w:tcPr>
            <w:tcW w:w="1720" w:type="dxa"/>
            <w:noWrap/>
            <w:hideMark/>
          </w:tcPr>
          <w:p w14:paraId="1A3F174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86A233D"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368EB68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1BFCF778"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Evaluate use of variable speed drives on chilled water pumps, cooling tower fans, etc. </w:t>
            </w:r>
          </w:p>
        </w:tc>
        <w:tc>
          <w:tcPr>
            <w:tcW w:w="1720" w:type="dxa"/>
            <w:tcBorders>
              <w:top w:val="none" w:sz="0" w:space="0" w:color="auto"/>
              <w:bottom w:val="none" w:sz="0" w:space="0" w:color="auto"/>
              <w:right w:val="none" w:sz="0" w:space="0" w:color="auto"/>
            </w:tcBorders>
            <w:noWrap/>
            <w:hideMark/>
          </w:tcPr>
          <w:p w14:paraId="52AE6BCB"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A284264"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AD6A27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 xml:space="preserve">Process cooling and </w:t>
            </w:r>
            <w:r w:rsidRPr="00577625">
              <w:rPr>
                <w:rFonts w:ascii="Calibri" w:hAnsi="Calibri" w:cs="Calibri"/>
                <w:b w:val="0"/>
                <w:snapToGrid/>
                <w:color w:val="000000"/>
              </w:rPr>
              <w:lastRenderedPageBreak/>
              <w:t>refrigeration</w:t>
            </w:r>
          </w:p>
        </w:tc>
        <w:tc>
          <w:tcPr>
            <w:tcW w:w="5130" w:type="dxa"/>
            <w:hideMark/>
          </w:tcPr>
          <w:p w14:paraId="4724929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lastRenderedPageBreak/>
              <w:t>Float head pressure to minimum possible</w:t>
            </w:r>
          </w:p>
        </w:tc>
        <w:tc>
          <w:tcPr>
            <w:tcW w:w="1720" w:type="dxa"/>
            <w:noWrap/>
            <w:hideMark/>
          </w:tcPr>
          <w:p w14:paraId="61197EF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3BAE714E"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587B17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21AF485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chilled water temperature and condenser water temperature reset</w:t>
            </w:r>
          </w:p>
        </w:tc>
        <w:tc>
          <w:tcPr>
            <w:tcW w:w="1720" w:type="dxa"/>
            <w:tcBorders>
              <w:top w:val="none" w:sz="0" w:space="0" w:color="auto"/>
              <w:bottom w:val="none" w:sz="0" w:space="0" w:color="auto"/>
              <w:right w:val="none" w:sz="0" w:space="0" w:color="auto"/>
            </w:tcBorders>
            <w:noWrap/>
            <w:hideMark/>
          </w:tcPr>
          <w:p w14:paraId="5C76267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8B6937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E3DA18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0D6A192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Refrigeration / Process Cooling System Assessment at your site</w:t>
            </w:r>
          </w:p>
        </w:tc>
        <w:tc>
          <w:tcPr>
            <w:tcW w:w="1720" w:type="dxa"/>
            <w:noWrap/>
            <w:hideMark/>
          </w:tcPr>
          <w:p w14:paraId="3A548D1E"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6897AE7C"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F43EE5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1C1C06C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CWSAT software tool &amp; other resources to identify and quantify energy saving opportunities</w:t>
            </w:r>
          </w:p>
        </w:tc>
        <w:tc>
          <w:tcPr>
            <w:tcW w:w="1720" w:type="dxa"/>
            <w:tcBorders>
              <w:top w:val="none" w:sz="0" w:space="0" w:color="auto"/>
              <w:bottom w:val="none" w:sz="0" w:space="0" w:color="auto"/>
              <w:right w:val="none" w:sz="0" w:space="0" w:color="auto"/>
            </w:tcBorders>
            <w:noWrap/>
            <w:hideMark/>
          </w:tcPr>
          <w:p w14:paraId="7A3BF0F4"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1E189A4"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E0DAFD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0E1F1742"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Eliminate fouling on heat exchanger tubes</w:t>
            </w:r>
          </w:p>
        </w:tc>
        <w:tc>
          <w:tcPr>
            <w:tcW w:w="1720" w:type="dxa"/>
            <w:noWrap/>
            <w:hideMark/>
          </w:tcPr>
          <w:p w14:paraId="59CBFE2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25D3D819"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46A14E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34B07780"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use of an economizer in the system (cooling tower water vs. chilled water)</w:t>
            </w:r>
          </w:p>
        </w:tc>
        <w:tc>
          <w:tcPr>
            <w:tcW w:w="1720" w:type="dxa"/>
            <w:tcBorders>
              <w:top w:val="none" w:sz="0" w:space="0" w:color="auto"/>
              <w:bottom w:val="none" w:sz="0" w:space="0" w:color="auto"/>
              <w:right w:val="none" w:sz="0" w:space="0" w:color="auto"/>
            </w:tcBorders>
            <w:noWrap/>
            <w:hideMark/>
          </w:tcPr>
          <w:p w14:paraId="70E53FF7"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6483BDF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B160A2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27914B0C"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a predictive maintenance program that correlates performance with fluid contaminants in the system</w:t>
            </w:r>
          </w:p>
        </w:tc>
        <w:tc>
          <w:tcPr>
            <w:tcW w:w="1720" w:type="dxa"/>
            <w:noWrap/>
            <w:hideMark/>
          </w:tcPr>
          <w:p w14:paraId="0BF8D80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307599B0"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D1B5C29"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0DAB69EA"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Refrigeration / Process Cooling System Assessment at your site</w:t>
            </w:r>
          </w:p>
        </w:tc>
        <w:tc>
          <w:tcPr>
            <w:tcW w:w="1720" w:type="dxa"/>
            <w:tcBorders>
              <w:top w:val="none" w:sz="0" w:space="0" w:color="auto"/>
              <w:bottom w:val="none" w:sz="0" w:space="0" w:color="auto"/>
              <w:right w:val="none" w:sz="0" w:space="0" w:color="auto"/>
            </w:tcBorders>
            <w:noWrap/>
            <w:hideMark/>
          </w:tcPr>
          <w:p w14:paraId="040AE165"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210F2E8"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A95BF0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4DCED51F"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Incorporate optimized chiller sequencing and controls</w:t>
            </w:r>
          </w:p>
        </w:tc>
        <w:tc>
          <w:tcPr>
            <w:tcW w:w="1720" w:type="dxa"/>
            <w:noWrap/>
            <w:hideMark/>
          </w:tcPr>
          <w:p w14:paraId="12D2F51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2ADB2F4"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F4384A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7C45A4E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CWSAT software tool &amp; other resources to verify energy saving opportunities</w:t>
            </w:r>
          </w:p>
        </w:tc>
        <w:tc>
          <w:tcPr>
            <w:tcW w:w="1720" w:type="dxa"/>
            <w:tcBorders>
              <w:top w:val="none" w:sz="0" w:space="0" w:color="auto"/>
              <w:bottom w:val="none" w:sz="0" w:space="0" w:color="auto"/>
              <w:right w:val="none" w:sz="0" w:space="0" w:color="auto"/>
            </w:tcBorders>
            <w:noWrap/>
            <w:hideMark/>
          </w:tcPr>
          <w:p w14:paraId="16D3493F"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51CBADD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CB715E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36D021E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Convert air-cooled chillers to water-cooled units</w:t>
            </w:r>
          </w:p>
        </w:tc>
        <w:tc>
          <w:tcPr>
            <w:tcW w:w="1720" w:type="dxa"/>
            <w:noWrap/>
            <w:hideMark/>
          </w:tcPr>
          <w:p w14:paraId="69B14C5E"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36F0A609"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DD98021"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6C153619"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chiller replacement (type, size) for a more efficient overall system or plant efficiency</w:t>
            </w:r>
          </w:p>
        </w:tc>
        <w:tc>
          <w:tcPr>
            <w:tcW w:w="1720" w:type="dxa"/>
            <w:tcBorders>
              <w:top w:val="none" w:sz="0" w:space="0" w:color="auto"/>
              <w:bottom w:val="none" w:sz="0" w:space="0" w:color="auto"/>
              <w:right w:val="none" w:sz="0" w:space="0" w:color="auto"/>
            </w:tcBorders>
            <w:noWrap/>
            <w:hideMark/>
          </w:tcPr>
          <w:p w14:paraId="04C93B3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6F260327"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91E7BF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318589C5"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heat recovery from chiller systems</w:t>
            </w:r>
          </w:p>
        </w:tc>
        <w:tc>
          <w:tcPr>
            <w:tcW w:w="1720" w:type="dxa"/>
            <w:noWrap/>
            <w:hideMark/>
          </w:tcPr>
          <w:p w14:paraId="6B030D66"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3A1871B"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053EE2C"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4EE4E354"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use of thermally driven (absorption, engine, steam-turbine driven) chiller systems to balance steam and electric demand</w:t>
            </w:r>
          </w:p>
        </w:tc>
        <w:tc>
          <w:tcPr>
            <w:tcW w:w="1720" w:type="dxa"/>
            <w:tcBorders>
              <w:top w:val="none" w:sz="0" w:space="0" w:color="auto"/>
              <w:bottom w:val="none" w:sz="0" w:space="0" w:color="auto"/>
              <w:right w:val="none" w:sz="0" w:space="0" w:color="auto"/>
            </w:tcBorders>
            <w:noWrap/>
            <w:hideMark/>
          </w:tcPr>
          <w:p w14:paraId="3DF1E31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84B1296"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6C8CE8E"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hideMark/>
          </w:tcPr>
          <w:p w14:paraId="40A8FCD2"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individual compressor and overall system performance (efficiency - kW/ton) periodically</w:t>
            </w:r>
          </w:p>
        </w:tc>
        <w:tc>
          <w:tcPr>
            <w:tcW w:w="1720" w:type="dxa"/>
            <w:noWrap/>
            <w:hideMark/>
          </w:tcPr>
          <w:p w14:paraId="2DF7D8F6"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4AD2CD03"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314C75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cooling and refrigeration</w:t>
            </w:r>
          </w:p>
        </w:tc>
        <w:tc>
          <w:tcPr>
            <w:tcW w:w="5130" w:type="dxa"/>
            <w:tcBorders>
              <w:top w:val="none" w:sz="0" w:space="0" w:color="auto"/>
              <w:bottom w:val="none" w:sz="0" w:space="0" w:color="auto"/>
            </w:tcBorders>
            <w:hideMark/>
          </w:tcPr>
          <w:p w14:paraId="1F2FBC4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tcBorders>
              <w:top w:val="none" w:sz="0" w:space="0" w:color="auto"/>
              <w:bottom w:val="none" w:sz="0" w:space="0" w:color="auto"/>
              <w:right w:val="none" w:sz="0" w:space="0" w:color="auto"/>
            </w:tcBorders>
            <w:noWrap/>
            <w:hideMark/>
          </w:tcPr>
          <w:p w14:paraId="0555E22F"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EF645FD"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40FBED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3B17F96B"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Conduct a detail energy assessment for your heating equipment using tools such as Process Heating Survey and Assessment Tool (PHAST) to identify energy saving opportunities.</w:t>
            </w:r>
          </w:p>
        </w:tc>
        <w:tc>
          <w:tcPr>
            <w:tcW w:w="1720" w:type="dxa"/>
            <w:noWrap/>
            <w:hideMark/>
          </w:tcPr>
          <w:p w14:paraId="21C85F21"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177EB03D"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8E7BBF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1D22263B"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Keep heat transfer surfaces clean by eliminating build up of soot, scale or other material.</w:t>
            </w:r>
          </w:p>
        </w:tc>
        <w:tc>
          <w:tcPr>
            <w:tcW w:w="1720" w:type="dxa"/>
            <w:tcBorders>
              <w:top w:val="none" w:sz="0" w:space="0" w:color="auto"/>
              <w:bottom w:val="none" w:sz="0" w:space="0" w:color="auto"/>
              <w:right w:val="none" w:sz="0" w:space="0" w:color="auto"/>
            </w:tcBorders>
            <w:noWrap/>
            <w:hideMark/>
          </w:tcPr>
          <w:p w14:paraId="42216DD1"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125A2B8F" w14:textId="77777777" w:rsidTr="00D14450">
        <w:trPr>
          <w:trHeight w:val="9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23BC84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7A8068B8"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 xml:space="preserve">Measure oxygen (O2) and Carbon Monoxide CO or combustible in flue gases and take actions to reduce O2 in flue gases while maintaining near zero value for CO or combustibles.  In certain cases safety requirements may require to have high values of O2 in flue gases.  Consult your equipment supplier </w:t>
            </w:r>
            <w:r w:rsidRPr="00577625">
              <w:rPr>
                <w:rFonts w:ascii="Calibri" w:hAnsi="Calibri" w:cs="Calibri"/>
                <w:snapToGrid/>
                <w:color w:val="000000"/>
              </w:rPr>
              <w:lastRenderedPageBreak/>
              <w:t>before making any changes.</w:t>
            </w:r>
          </w:p>
        </w:tc>
        <w:tc>
          <w:tcPr>
            <w:tcW w:w="1720" w:type="dxa"/>
            <w:noWrap/>
            <w:hideMark/>
          </w:tcPr>
          <w:p w14:paraId="2B3E5BF2"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lastRenderedPageBreak/>
              <w:t>High</w:t>
            </w:r>
          </w:p>
        </w:tc>
      </w:tr>
      <w:tr w:rsidR="00D14450" w:rsidRPr="00577625" w14:paraId="0A87095D"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845BBD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16448F29"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Operate the furnace at or close to design load by proper furnace scheduling and loading- avoid delays, waits, cooling between operations etc. as much a possible.</w:t>
            </w:r>
          </w:p>
        </w:tc>
        <w:tc>
          <w:tcPr>
            <w:tcW w:w="1720" w:type="dxa"/>
            <w:tcBorders>
              <w:top w:val="none" w:sz="0" w:space="0" w:color="auto"/>
              <w:bottom w:val="none" w:sz="0" w:space="0" w:color="auto"/>
              <w:right w:val="none" w:sz="0" w:space="0" w:color="auto"/>
            </w:tcBorders>
            <w:noWrap/>
            <w:hideMark/>
          </w:tcPr>
          <w:p w14:paraId="5F34E02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76D144E8"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97EF12D"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15F734A0"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Reduce or eliminate openings in the furnace to reduce radiation heat losses.  Repair cracks and damaged insulation in furnace walls, doors etc. Keep the door opening to minimum during operations.</w:t>
            </w:r>
          </w:p>
        </w:tc>
        <w:tc>
          <w:tcPr>
            <w:tcW w:w="1720" w:type="dxa"/>
            <w:noWrap/>
            <w:hideMark/>
          </w:tcPr>
          <w:p w14:paraId="47AA998B"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727BF68C"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554D693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15C9992E"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combustion air preheating by recovering heat from furnace flue gases.  Evaluate use of recuperator, regenerators or regenerative burners.</w:t>
            </w:r>
          </w:p>
        </w:tc>
        <w:tc>
          <w:tcPr>
            <w:tcW w:w="1720" w:type="dxa"/>
            <w:tcBorders>
              <w:top w:val="none" w:sz="0" w:space="0" w:color="auto"/>
              <w:bottom w:val="none" w:sz="0" w:space="0" w:color="auto"/>
              <w:right w:val="none" w:sz="0" w:space="0" w:color="auto"/>
            </w:tcBorders>
            <w:noWrap/>
            <w:hideMark/>
          </w:tcPr>
          <w:p w14:paraId="72063068"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7A30182"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8AE40F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6FFDF633"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heat from furnace flue gases to heat charge material, fixtures etc.</w:t>
            </w:r>
          </w:p>
        </w:tc>
        <w:tc>
          <w:tcPr>
            <w:tcW w:w="1720" w:type="dxa"/>
            <w:noWrap/>
            <w:hideMark/>
          </w:tcPr>
          <w:p w14:paraId="7CDAF983"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8A964BA"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37DE039"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4F0FB84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Insulate water or air cooled parts used in the furnaces.  Examples are: rolls, supports etc. used in furnaces.</w:t>
            </w:r>
          </w:p>
        </w:tc>
        <w:tc>
          <w:tcPr>
            <w:tcW w:w="1720" w:type="dxa"/>
            <w:tcBorders>
              <w:top w:val="none" w:sz="0" w:space="0" w:color="auto"/>
              <w:bottom w:val="none" w:sz="0" w:space="0" w:color="auto"/>
              <w:right w:val="none" w:sz="0" w:space="0" w:color="auto"/>
            </w:tcBorders>
            <w:noWrap/>
            <w:hideMark/>
          </w:tcPr>
          <w:p w14:paraId="291C95BE"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077FE097"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58A1115"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3CBE207B"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Maintain proper (balanced or slightly positive) pressure in furnaces using proper control to avoid air leakage in the furnace.</w:t>
            </w:r>
          </w:p>
        </w:tc>
        <w:tc>
          <w:tcPr>
            <w:tcW w:w="1720" w:type="dxa"/>
            <w:noWrap/>
            <w:hideMark/>
          </w:tcPr>
          <w:p w14:paraId="64F0DDF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6BE6C740"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FD7B98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21F449A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Reduce weight of fixtures, trays and other material handling weight and use 'hot-return' as much as possible.</w:t>
            </w:r>
          </w:p>
        </w:tc>
        <w:tc>
          <w:tcPr>
            <w:tcW w:w="1720" w:type="dxa"/>
            <w:tcBorders>
              <w:top w:val="none" w:sz="0" w:space="0" w:color="auto"/>
              <w:bottom w:val="none" w:sz="0" w:space="0" w:color="auto"/>
              <w:right w:val="none" w:sz="0" w:space="0" w:color="auto"/>
            </w:tcBorders>
            <w:noWrap/>
            <w:hideMark/>
          </w:tcPr>
          <w:p w14:paraId="33B96F1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A01CF12" w14:textId="77777777" w:rsidTr="00D14450">
        <w:trPr>
          <w:trHeight w:val="6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0F76C78E"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5AD25C3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alternate source of heat such as switching from steam heating to direct fired heating for processes where possible.  Consider safety and process requirements before making changes.</w:t>
            </w:r>
          </w:p>
        </w:tc>
        <w:tc>
          <w:tcPr>
            <w:tcW w:w="1720" w:type="dxa"/>
            <w:noWrap/>
            <w:hideMark/>
          </w:tcPr>
          <w:p w14:paraId="53297F34"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59970D87"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3271D5E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5428F6FB"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heat from furnace flue gases in lower temperature processes, for steam generation, for water heating or air heating for the plant or other applications.</w:t>
            </w:r>
          </w:p>
        </w:tc>
        <w:tc>
          <w:tcPr>
            <w:tcW w:w="1720" w:type="dxa"/>
            <w:tcBorders>
              <w:top w:val="none" w:sz="0" w:space="0" w:color="auto"/>
              <w:bottom w:val="none" w:sz="0" w:space="0" w:color="auto"/>
              <w:right w:val="none" w:sz="0" w:space="0" w:color="auto"/>
            </w:tcBorders>
            <w:noWrap/>
            <w:hideMark/>
          </w:tcPr>
          <w:p w14:paraId="4297EE2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2422138"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2EECDF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hideMark/>
          </w:tcPr>
          <w:p w14:paraId="6E6008A4"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Consider use of oxygen enriched air or oxy-fuel fired burners for high temperature processes.</w:t>
            </w:r>
          </w:p>
        </w:tc>
        <w:tc>
          <w:tcPr>
            <w:tcW w:w="1720" w:type="dxa"/>
            <w:noWrap/>
            <w:hideMark/>
          </w:tcPr>
          <w:p w14:paraId="75387735"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A6BCC13"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E0129A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Process heating</w:t>
            </w:r>
          </w:p>
        </w:tc>
        <w:tc>
          <w:tcPr>
            <w:tcW w:w="5130" w:type="dxa"/>
            <w:tcBorders>
              <w:top w:val="none" w:sz="0" w:space="0" w:color="auto"/>
              <w:bottom w:val="none" w:sz="0" w:space="0" w:color="auto"/>
            </w:tcBorders>
            <w:hideMark/>
          </w:tcPr>
          <w:p w14:paraId="5DA7AA0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Design and build or rebuild furnaces and other heated components with adequate insulation to reduce wall heat losses</w:t>
            </w:r>
          </w:p>
        </w:tc>
        <w:tc>
          <w:tcPr>
            <w:tcW w:w="1720" w:type="dxa"/>
            <w:tcBorders>
              <w:top w:val="none" w:sz="0" w:space="0" w:color="auto"/>
              <w:bottom w:val="none" w:sz="0" w:space="0" w:color="auto"/>
              <w:right w:val="none" w:sz="0" w:space="0" w:color="auto"/>
            </w:tcBorders>
            <w:noWrap/>
            <w:hideMark/>
          </w:tcPr>
          <w:p w14:paraId="0431ED5D"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63797941"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480ACB9"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376F1B6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the use of adjustable speed drives on pumps that have variable flow and are being throttled</w:t>
            </w:r>
          </w:p>
        </w:tc>
        <w:tc>
          <w:tcPr>
            <w:tcW w:w="1720" w:type="dxa"/>
            <w:noWrap/>
            <w:hideMark/>
          </w:tcPr>
          <w:p w14:paraId="3C7B5BB1"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78119E8"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62D984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tcBorders>
              <w:top w:val="none" w:sz="0" w:space="0" w:color="auto"/>
              <w:bottom w:val="none" w:sz="0" w:space="0" w:color="auto"/>
            </w:tcBorders>
            <w:hideMark/>
          </w:tcPr>
          <w:p w14:paraId="5E383B6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Explore the potential for using a fixed speed pump to supply base load and a smaller, properly sized fixed speed pump for trim</w:t>
            </w:r>
          </w:p>
        </w:tc>
        <w:tc>
          <w:tcPr>
            <w:tcW w:w="1720" w:type="dxa"/>
            <w:tcBorders>
              <w:top w:val="none" w:sz="0" w:space="0" w:color="auto"/>
              <w:bottom w:val="none" w:sz="0" w:space="0" w:color="auto"/>
              <w:right w:val="none" w:sz="0" w:space="0" w:color="auto"/>
            </w:tcBorders>
            <w:noWrap/>
            <w:hideMark/>
          </w:tcPr>
          <w:p w14:paraId="2E4AD2AE"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4BB138C5"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ECB91B3"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62A1779C"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Pumping System Assessment at your site</w:t>
            </w:r>
          </w:p>
        </w:tc>
        <w:tc>
          <w:tcPr>
            <w:tcW w:w="1720" w:type="dxa"/>
            <w:noWrap/>
            <w:hideMark/>
          </w:tcPr>
          <w:p w14:paraId="677697FA"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E1D2C3E"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8DBCD6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lastRenderedPageBreak/>
              <w:t>Pumps</w:t>
            </w:r>
          </w:p>
        </w:tc>
        <w:tc>
          <w:tcPr>
            <w:tcW w:w="5130" w:type="dxa"/>
            <w:tcBorders>
              <w:top w:val="none" w:sz="0" w:space="0" w:color="auto"/>
              <w:bottom w:val="none" w:sz="0" w:space="0" w:color="auto"/>
            </w:tcBorders>
            <w:hideMark/>
          </w:tcPr>
          <w:p w14:paraId="5364FC6E"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Turn pumps ON and OFF to match needs</w:t>
            </w:r>
          </w:p>
        </w:tc>
        <w:tc>
          <w:tcPr>
            <w:tcW w:w="1720" w:type="dxa"/>
            <w:tcBorders>
              <w:top w:val="none" w:sz="0" w:space="0" w:color="auto"/>
              <w:bottom w:val="none" w:sz="0" w:space="0" w:color="auto"/>
              <w:right w:val="none" w:sz="0" w:space="0" w:color="auto"/>
            </w:tcBorders>
            <w:noWrap/>
            <w:hideMark/>
          </w:tcPr>
          <w:p w14:paraId="6434F16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18FE854"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037391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0195F6C9"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PSAT software tool &amp; other resources to identify and quantify energy saving opportunities</w:t>
            </w:r>
          </w:p>
        </w:tc>
        <w:tc>
          <w:tcPr>
            <w:tcW w:w="1720" w:type="dxa"/>
            <w:noWrap/>
            <w:hideMark/>
          </w:tcPr>
          <w:p w14:paraId="71291ECF"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530FAFE2"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8D0D0E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tcBorders>
              <w:top w:val="none" w:sz="0" w:space="0" w:color="auto"/>
              <w:bottom w:val="none" w:sz="0" w:space="0" w:color="auto"/>
            </w:tcBorders>
            <w:hideMark/>
          </w:tcPr>
          <w:p w14:paraId="1DEC2250"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Identify the true pumping need (flow rate and head required) and ensure pumps are operating at their best efficiency point</w:t>
            </w:r>
          </w:p>
        </w:tc>
        <w:tc>
          <w:tcPr>
            <w:tcW w:w="1720" w:type="dxa"/>
            <w:tcBorders>
              <w:top w:val="none" w:sz="0" w:space="0" w:color="auto"/>
              <w:bottom w:val="none" w:sz="0" w:space="0" w:color="auto"/>
              <w:right w:val="none" w:sz="0" w:space="0" w:color="auto"/>
            </w:tcBorders>
            <w:noWrap/>
            <w:hideMark/>
          </w:tcPr>
          <w:p w14:paraId="06ED2777"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3888F0A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BDB5F0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49D92E90"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Pumping System Assessment at your site</w:t>
            </w:r>
          </w:p>
        </w:tc>
        <w:tc>
          <w:tcPr>
            <w:tcW w:w="1720" w:type="dxa"/>
            <w:noWrap/>
            <w:hideMark/>
          </w:tcPr>
          <w:p w14:paraId="2BDC2BCC"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4F6B990"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884EB5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tcBorders>
              <w:top w:val="none" w:sz="0" w:space="0" w:color="auto"/>
              <w:bottom w:val="none" w:sz="0" w:space="0" w:color="auto"/>
            </w:tcBorders>
            <w:hideMark/>
          </w:tcPr>
          <w:p w14:paraId="1E455D0C"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PSAT software tool &amp; other resources to verify energy saving opportunities</w:t>
            </w:r>
          </w:p>
        </w:tc>
        <w:tc>
          <w:tcPr>
            <w:tcW w:w="1720" w:type="dxa"/>
            <w:tcBorders>
              <w:top w:val="none" w:sz="0" w:space="0" w:color="auto"/>
              <w:bottom w:val="none" w:sz="0" w:space="0" w:color="auto"/>
              <w:right w:val="none" w:sz="0" w:space="0" w:color="auto"/>
            </w:tcBorders>
            <w:noWrap/>
            <w:hideMark/>
          </w:tcPr>
          <w:p w14:paraId="660F532C"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5FDA061A"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839CFC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1CE613D7"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noWrap/>
            <w:hideMark/>
          </w:tcPr>
          <w:p w14:paraId="4193D833"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4E16EEEE" w14:textId="77777777" w:rsidTr="00D144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A28EAA9"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tcBorders>
              <w:top w:val="none" w:sz="0" w:space="0" w:color="auto"/>
              <w:bottom w:val="none" w:sz="0" w:space="0" w:color="auto"/>
            </w:tcBorders>
            <w:hideMark/>
          </w:tcPr>
          <w:p w14:paraId="1EBF3FB8"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Purchase premium efficiency motors and specify energy efficiency guidelines for new pump purchases and/or retrofits</w:t>
            </w:r>
          </w:p>
        </w:tc>
        <w:tc>
          <w:tcPr>
            <w:tcW w:w="1720" w:type="dxa"/>
            <w:tcBorders>
              <w:top w:val="none" w:sz="0" w:space="0" w:color="auto"/>
              <w:bottom w:val="none" w:sz="0" w:space="0" w:color="auto"/>
              <w:right w:val="none" w:sz="0" w:space="0" w:color="auto"/>
            </w:tcBorders>
            <w:noWrap/>
            <w:hideMark/>
          </w:tcPr>
          <w:p w14:paraId="29FC4605"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22E0871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60D8F461"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Pumps</w:t>
            </w:r>
          </w:p>
        </w:tc>
        <w:tc>
          <w:tcPr>
            <w:tcW w:w="5130" w:type="dxa"/>
            <w:hideMark/>
          </w:tcPr>
          <w:p w14:paraId="7E2417DC"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pump performance (efficiency) periodically</w:t>
            </w:r>
          </w:p>
        </w:tc>
        <w:tc>
          <w:tcPr>
            <w:tcW w:w="1720" w:type="dxa"/>
            <w:noWrap/>
            <w:hideMark/>
          </w:tcPr>
          <w:p w14:paraId="49B43EF8"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 Low</w:t>
            </w:r>
          </w:p>
        </w:tc>
      </w:tr>
      <w:tr w:rsidR="00D14450" w:rsidRPr="00577625" w14:paraId="12A41BCD"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AAB2C6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33D394AF"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a BestPractices based leak management program</w:t>
            </w:r>
          </w:p>
        </w:tc>
        <w:tc>
          <w:tcPr>
            <w:tcW w:w="1720" w:type="dxa"/>
            <w:tcBorders>
              <w:top w:val="none" w:sz="0" w:space="0" w:color="auto"/>
              <w:bottom w:val="none" w:sz="0" w:space="0" w:color="auto"/>
              <w:right w:val="none" w:sz="0" w:space="0" w:color="auto"/>
            </w:tcBorders>
            <w:noWrap/>
            <w:hideMark/>
          </w:tcPr>
          <w:p w14:paraId="56FBBD90"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18F00F6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CCB3CD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5BE92AB7"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boiler efficiency by proper air/fuel control</w:t>
            </w:r>
          </w:p>
        </w:tc>
        <w:tc>
          <w:tcPr>
            <w:tcW w:w="1720" w:type="dxa"/>
            <w:noWrap/>
            <w:hideMark/>
          </w:tcPr>
          <w:p w14:paraId="1B1893F0"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46D4E36B"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4C8C3C4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3AF284A2"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boiler efficiency by proper blowdown management</w:t>
            </w:r>
          </w:p>
        </w:tc>
        <w:tc>
          <w:tcPr>
            <w:tcW w:w="1720" w:type="dxa"/>
            <w:tcBorders>
              <w:top w:val="none" w:sz="0" w:space="0" w:color="auto"/>
              <w:bottom w:val="none" w:sz="0" w:space="0" w:color="auto"/>
              <w:right w:val="none" w:sz="0" w:space="0" w:color="auto"/>
            </w:tcBorders>
            <w:noWrap/>
            <w:hideMark/>
          </w:tcPr>
          <w:p w14:paraId="04D6FDD7"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0B274247"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70255031"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62825D3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condensate recovery</w:t>
            </w:r>
          </w:p>
        </w:tc>
        <w:tc>
          <w:tcPr>
            <w:tcW w:w="1720" w:type="dxa"/>
            <w:noWrap/>
            <w:hideMark/>
          </w:tcPr>
          <w:p w14:paraId="3E3ED2BC"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04F2D03"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7C26584F"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6616C994"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thermal insulation of the overall steam system</w:t>
            </w:r>
          </w:p>
        </w:tc>
        <w:tc>
          <w:tcPr>
            <w:tcW w:w="1720" w:type="dxa"/>
            <w:tcBorders>
              <w:top w:val="none" w:sz="0" w:space="0" w:color="auto"/>
              <w:bottom w:val="none" w:sz="0" w:space="0" w:color="auto"/>
              <w:right w:val="none" w:sz="0" w:space="0" w:color="auto"/>
            </w:tcBorders>
            <w:noWrap/>
            <w:hideMark/>
          </w:tcPr>
          <w:p w14:paraId="13402EC6"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1B6AA1D7"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87E7FB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47F66F17"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Perform a detailed Steam Energy System Assessment at your site</w:t>
            </w:r>
          </w:p>
        </w:tc>
        <w:tc>
          <w:tcPr>
            <w:tcW w:w="1720" w:type="dxa"/>
            <w:noWrap/>
            <w:hideMark/>
          </w:tcPr>
          <w:p w14:paraId="54109680"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7D4DBD25"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64CF79D0"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0681100F"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Steam BestPractices Tools to identify and quantify energy saving opportunities</w:t>
            </w:r>
          </w:p>
        </w:tc>
        <w:tc>
          <w:tcPr>
            <w:tcW w:w="1720" w:type="dxa"/>
            <w:tcBorders>
              <w:top w:val="none" w:sz="0" w:space="0" w:color="auto"/>
              <w:bottom w:val="none" w:sz="0" w:space="0" w:color="auto"/>
              <w:right w:val="none" w:sz="0" w:space="0" w:color="auto"/>
            </w:tcBorders>
            <w:noWrap/>
            <w:hideMark/>
          </w:tcPr>
          <w:p w14:paraId="2051CDB8"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w:t>
            </w:r>
          </w:p>
        </w:tc>
      </w:tr>
      <w:tr w:rsidR="00D14450" w:rsidRPr="00577625" w14:paraId="261582D6"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A5E223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78534F80"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the recommendations of the Steam Energy System Assessment at your site</w:t>
            </w:r>
          </w:p>
        </w:tc>
        <w:tc>
          <w:tcPr>
            <w:tcW w:w="1720" w:type="dxa"/>
            <w:noWrap/>
            <w:hideMark/>
          </w:tcPr>
          <w:p w14:paraId="2F1DD232"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F6DFF02"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24907D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66BE6A24"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Improve boiler efficiency by proper air/fuel control, blowdown management, etc.</w:t>
            </w:r>
          </w:p>
        </w:tc>
        <w:tc>
          <w:tcPr>
            <w:tcW w:w="1720" w:type="dxa"/>
            <w:tcBorders>
              <w:top w:val="none" w:sz="0" w:space="0" w:color="auto"/>
              <w:bottom w:val="none" w:sz="0" w:space="0" w:color="auto"/>
              <w:right w:val="none" w:sz="0" w:space="0" w:color="auto"/>
            </w:tcBorders>
            <w:noWrap/>
            <w:hideMark/>
          </w:tcPr>
          <w:p w14:paraId="31FAD945"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7CBA1327"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39DCF2DA"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6C5D6A16"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Use the DOE Steam BestPractices Tools to re-verify energy saving opportunities &amp; prioritize</w:t>
            </w:r>
          </w:p>
        </w:tc>
        <w:tc>
          <w:tcPr>
            <w:tcW w:w="1720" w:type="dxa"/>
            <w:noWrap/>
            <w:hideMark/>
          </w:tcPr>
          <w:p w14:paraId="56BBC67A"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w:t>
            </w:r>
          </w:p>
        </w:tc>
      </w:tr>
      <w:tr w:rsidR="00D14450" w:rsidRPr="00577625" w14:paraId="4B7DA5EE"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097DC166"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38710DB1"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Evaluate the use of back pressure steam turbines in lieu of pressure reducing stations</w:t>
            </w:r>
          </w:p>
        </w:tc>
        <w:tc>
          <w:tcPr>
            <w:tcW w:w="1720" w:type="dxa"/>
            <w:tcBorders>
              <w:top w:val="none" w:sz="0" w:space="0" w:color="auto"/>
              <w:bottom w:val="none" w:sz="0" w:space="0" w:color="auto"/>
              <w:right w:val="none" w:sz="0" w:space="0" w:color="auto"/>
            </w:tcBorders>
            <w:noWrap/>
            <w:hideMark/>
          </w:tcPr>
          <w:p w14:paraId="64271C82"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40766E1F"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2E537B38"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53AAF26D"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heat recovery opportunities viz. economizers, combustion air preheaters, etc.</w:t>
            </w:r>
          </w:p>
        </w:tc>
        <w:tc>
          <w:tcPr>
            <w:tcW w:w="1720" w:type="dxa"/>
            <w:noWrap/>
            <w:hideMark/>
          </w:tcPr>
          <w:p w14:paraId="60232CB1"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0D51ECA7"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1A6B83B7"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29A8BEE6"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steam cost indicators ($/Mlb)</w:t>
            </w:r>
          </w:p>
        </w:tc>
        <w:tc>
          <w:tcPr>
            <w:tcW w:w="1720" w:type="dxa"/>
            <w:tcBorders>
              <w:top w:val="none" w:sz="0" w:space="0" w:color="auto"/>
              <w:bottom w:val="none" w:sz="0" w:space="0" w:color="auto"/>
              <w:right w:val="none" w:sz="0" w:space="0" w:color="auto"/>
            </w:tcBorders>
            <w:noWrap/>
            <w:hideMark/>
          </w:tcPr>
          <w:p w14:paraId="49B058F8"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1D4868C"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1AF06BE2"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hideMark/>
          </w:tcPr>
          <w:p w14:paraId="14676CD5"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Monitor performance and document energy and cost savings on recently completed projects</w:t>
            </w:r>
          </w:p>
        </w:tc>
        <w:tc>
          <w:tcPr>
            <w:tcW w:w="1720" w:type="dxa"/>
            <w:noWrap/>
            <w:hideMark/>
          </w:tcPr>
          <w:p w14:paraId="5EC6F5E7"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Low</w:t>
            </w:r>
          </w:p>
        </w:tc>
      </w:tr>
      <w:tr w:rsidR="00D14450" w:rsidRPr="00577625" w14:paraId="183BBEFB" w14:textId="77777777" w:rsidTr="00D14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7" w:type="dxa"/>
            <w:tcBorders>
              <w:top w:val="none" w:sz="0" w:space="0" w:color="auto"/>
              <w:left w:val="none" w:sz="0" w:space="0" w:color="auto"/>
              <w:bottom w:val="none" w:sz="0" w:space="0" w:color="auto"/>
            </w:tcBorders>
            <w:noWrap/>
            <w:hideMark/>
          </w:tcPr>
          <w:p w14:paraId="213A645B"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t>Steam Generation Equipment</w:t>
            </w:r>
          </w:p>
        </w:tc>
        <w:tc>
          <w:tcPr>
            <w:tcW w:w="5130" w:type="dxa"/>
            <w:tcBorders>
              <w:top w:val="none" w:sz="0" w:space="0" w:color="auto"/>
              <w:bottom w:val="none" w:sz="0" w:space="0" w:color="auto"/>
            </w:tcBorders>
            <w:hideMark/>
          </w:tcPr>
          <w:p w14:paraId="5828B313" w14:textId="77777777" w:rsidR="00D14450" w:rsidRPr="00577625" w:rsidRDefault="00D14450" w:rsidP="00D14450">
            <w:pPr>
              <w:ind w:right="162"/>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Implement a BestPractices based steam trap maintenance program</w:t>
            </w:r>
          </w:p>
        </w:tc>
        <w:tc>
          <w:tcPr>
            <w:tcW w:w="1720" w:type="dxa"/>
            <w:tcBorders>
              <w:top w:val="none" w:sz="0" w:space="0" w:color="auto"/>
              <w:bottom w:val="none" w:sz="0" w:space="0" w:color="auto"/>
              <w:right w:val="none" w:sz="0" w:space="0" w:color="auto"/>
            </w:tcBorders>
            <w:noWrap/>
            <w:hideMark/>
          </w:tcPr>
          <w:p w14:paraId="2C6ACCB3" w14:textId="77777777" w:rsidR="00D14450" w:rsidRPr="00577625" w:rsidRDefault="00D14450" w:rsidP="00D14450">
            <w:pPr>
              <w:cnfStyle w:val="000000100000" w:firstRow="0" w:lastRow="0" w:firstColumn="0" w:lastColumn="0" w:oddVBand="0" w:evenVBand="0" w:oddHBand="1"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High, Medium</w:t>
            </w:r>
          </w:p>
        </w:tc>
      </w:tr>
      <w:tr w:rsidR="00D14450" w:rsidRPr="00577625" w14:paraId="66C5913B" w14:textId="77777777" w:rsidTr="00D14450">
        <w:trPr>
          <w:trHeight w:val="300"/>
        </w:trPr>
        <w:tc>
          <w:tcPr>
            <w:cnfStyle w:val="001000000000" w:firstRow="0" w:lastRow="0" w:firstColumn="1" w:lastColumn="0" w:oddVBand="0" w:evenVBand="0" w:oddHBand="0" w:evenHBand="0" w:firstRowFirstColumn="0" w:firstRowLastColumn="0" w:lastRowFirstColumn="0" w:lastRowLastColumn="0"/>
            <w:tcW w:w="2357" w:type="dxa"/>
            <w:noWrap/>
            <w:hideMark/>
          </w:tcPr>
          <w:p w14:paraId="471A4F64" w14:textId="77777777" w:rsidR="00D14450" w:rsidRPr="00577625" w:rsidRDefault="00D14450" w:rsidP="00D14450">
            <w:pPr>
              <w:rPr>
                <w:rFonts w:ascii="Calibri" w:hAnsi="Calibri" w:cs="Calibri"/>
                <w:b w:val="0"/>
                <w:snapToGrid/>
                <w:color w:val="000000"/>
              </w:rPr>
            </w:pPr>
            <w:r w:rsidRPr="00577625">
              <w:rPr>
                <w:rFonts w:ascii="Calibri" w:hAnsi="Calibri" w:cs="Calibri"/>
                <w:b w:val="0"/>
                <w:snapToGrid/>
                <w:color w:val="000000"/>
              </w:rPr>
              <w:lastRenderedPageBreak/>
              <w:t>Steam Generation Equipment</w:t>
            </w:r>
          </w:p>
        </w:tc>
        <w:tc>
          <w:tcPr>
            <w:tcW w:w="5130" w:type="dxa"/>
            <w:hideMark/>
          </w:tcPr>
          <w:p w14:paraId="57648F9C" w14:textId="77777777" w:rsidR="00D14450" w:rsidRPr="00577625" w:rsidRDefault="00D14450" w:rsidP="00D14450">
            <w:pPr>
              <w:ind w:right="162"/>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Install instrumentation to measure and trend steam cost indicators ($/Mlb)</w:t>
            </w:r>
          </w:p>
        </w:tc>
        <w:tc>
          <w:tcPr>
            <w:tcW w:w="1720" w:type="dxa"/>
            <w:noWrap/>
            <w:hideMark/>
          </w:tcPr>
          <w:p w14:paraId="47E63D2C" w14:textId="77777777" w:rsidR="00D14450" w:rsidRPr="00577625" w:rsidRDefault="00D14450" w:rsidP="00D14450">
            <w:pPr>
              <w:cnfStyle w:val="000000000000" w:firstRow="0" w:lastRow="0" w:firstColumn="0" w:lastColumn="0" w:oddVBand="0" w:evenVBand="0" w:oddHBand="0" w:evenHBand="0" w:firstRowFirstColumn="0" w:firstRowLastColumn="0" w:lastRowFirstColumn="0" w:lastRowLastColumn="0"/>
              <w:rPr>
                <w:rFonts w:ascii="Calibri" w:hAnsi="Calibri" w:cs="Calibri"/>
                <w:snapToGrid/>
                <w:color w:val="000000"/>
              </w:rPr>
            </w:pPr>
            <w:r w:rsidRPr="00577625">
              <w:rPr>
                <w:rFonts w:ascii="Calibri" w:hAnsi="Calibri" w:cs="Calibri"/>
                <w:snapToGrid/>
                <w:color w:val="000000"/>
              </w:rPr>
              <w:t>Medium, Low</w:t>
            </w:r>
          </w:p>
        </w:tc>
      </w:tr>
    </w:tbl>
    <w:p w14:paraId="446172E1" w14:textId="77777777" w:rsidR="00D14450" w:rsidRPr="00DB5409" w:rsidRDefault="00D14450" w:rsidP="00D14450">
      <w:pPr>
        <w:pStyle w:val="BodyText-UG"/>
      </w:pPr>
    </w:p>
    <w:p w14:paraId="1B83AC02" w14:textId="77777777" w:rsidR="00D14450" w:rsidRPr="00547BA2" w:rsidRDefault="00D14450" w:rsidP="006E2803">
      <w:pPr>
        <w:pStyle w:val="BlockText"/>
      </w:pPr>
    </w:p>
    <w:sectPr w:rsidR="00D14450" w:rsidRPr="00547BA2" w:rsidSect="000067AD">
      <w:headerReference w:type="default" r:id="rId31"/>
      <w:footerReference w:type="default" r:id="rId32"/>
      <w:pgSz w:w="12240" w:h="15840" w:code="1"/>
      <w:pgMar w:top="1440" w:right="1440" w:bottom="1440" w:left="1440" w:header="720" w:footer="720" w:gutter="0"/>
      <w:pgNumType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14234" w14:textId="77777777" w:rsidR="00482EF6" w:rsidRDefault="00482EF6" w:rsidP="002C238D">
      <w:r>
        <w:separator/>
      </w:r>
    </w:p>
  </w:endnote>
  <w:endnote w:type="continuationSeparator" w:id="0">
    <w:p w14:paraId="71B7C022" w14:textId="77777777" w:rsidR="00482EF6" w:rsidRDefault="00482EF6" w:rsidP="002C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GECHMP+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8878" w14:textId="77777777" w:rsidR="002973A4" w:rsidRDefault="002973A4" w:rsidP="006E2803">
    <w:pPr>
      <w:pStyle w:val="Footer"/>
    </w:pPr>
    <w:r>
      <w:rPr>
        <w:noProof/>
        <w:snapToGrid/>
      </w:rPr>
      <w:drawing>
        <wp:anchor distT="0" distB="0" distL="114300" distR="114300" simplePos="0" relativeHeight="251660288" behindDoc="0" locked="0" layoutInCell="1" allowOverlap="1" wp14:anchorId="134C130B" wp14:editId="68833634">
          <wp:simplePos x="0" y="0"/>
          <wp:positionH relativeFrom="column">
            <wp:posOffset>0</wp:posOffset>
          </wp:positionH>
          <wp:positionV relativeFrom="paragraph">
            <wp:posOffset>-191770</wp:posOffset>
          </wp:positionV>
          <wp:extent cx="3401568" cy="347472"/>
          <wp:effectExtent l="0" t="0" r="0" b="0"/>
          <wp:wrapNone/>
          <wp:docPr id="14" name="Picture 14" descr="Oak Ridge National Laboratory: Managed by UT-Battelle for the US Department of Energy" title="ORNL logo with attribut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nv\Desktop\Untitled-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01568" cy="34747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824D0" w14:textId="77777777" w:rsidR="002973A4" w:rsidRPr="00DF1BE6" w:rsidRDefault="002973A4" w:rsidP="00DF1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43846" w14:textId="77777777" w:rsidR="002973A4" w:rsidRPr="000C6B91" w:rsidRDefault="002973A4" w:rsidP="000C6B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2C923" w14:textId="7E58669A" w:rsidR="002973A4" w:rsidRDefault="002973A4"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FE169A">
      <w:rPr>
        <w:rStyle w:val="PageNumber"/>
        <w:noProof/>
      </w:rPr>
      <w:t>iii</w:t>
    </w:r>
    <w:r w:rsidRPr="00F84343">
      <w:rPr>
        <w:rStyle w:val="PageNumbe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373FE" w14:textId="39899EFB" w:rsidR="002973A4" w:rsidRDefault="002973A4"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FE169A">
      <w:rPr>
        <w:rStyle w:val="PageNumber"/>
        <w:noProof/>
      </w:rPr>
      <w:t>iv</w:t>
    </w:r>
    <w:r w:rsidRPr="00F84343">
      <w:rPr>
        <w:rStyle w:val="PageNumbe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5D76" w14:textId="0EFF91A5" w:rsidR="002973A4" w:rsidRDefault="002973A4" w:rsidP="006E2803">
    <w:pPr>
      <w:pStyle w:val="Footer"/>
      <w:rPr>
        <w:rStyle w:val="PageNumber"/>
      </w:rPr>
    </w:pPr>
    <w:r w:rsidRPr="00F84343">
      <w:rPr>
        <w:rStyle w:val="PageNumber"/>
      </w:rPr>
      <w:fldChar w:fldCharType="begin"/>
    </w:r>
    <w:r w:rsidRPr="00F84343">
      <w:rPr>
        <w:rStyle w:val="PageNumber"/>
      </w:rPr>
      <w:instrText xml:space="preserve"> PAGE   \* MERGEFORMAT </w:instrText>
    </w:r>
    <w:r w:rsidRPr="00F84343">
      <w:rPr>
        <w:rStyle w:val="PageNumber"/>
      </w:rPr>
      <w:fldChar w:fldCharType="separate"/>
    </w:r>
    <w:r w:rsidR="00FE169A">
      <w:rPr>
        <w:rStyle w:val="PageNumber"/>
        <w:noProof/>
      </w:rPr>
      <w:t>5</w:t>
    </w:r>
    <w:r w:rsidRPr="00F84343">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13E05" w14:textId="77777777" w:rsidR="002973A4" w:rsidRDefault="002973A4" w:rsidP="006E2803">
    <w:pPr>
      <w:pStyle w:val="Footer"/>
    </w:pPr>
  </w:p>
  <w:p w14:paraId="4325481E" w14:textId="77777777" w:rsidR="002973A4" w:rsidRDefault="002973A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AC9B" w14:textId="77777777" w:rsidR="002973A4" w:rsidRPr="002F0607" w:rsidRDefault="002973A4" w:rsidP="002F060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C238" w14:textId="5188543A" w:rsidR="002973A4" w:rsidRPr="006E2803" w:rsidRDefault="002973A4" w:rsidP="006E2803">
    <w:pPr>
      <w:pStyle w:val="Footer"/>
    </w:pPr>
    <w:r>
      <w:fldChar w:fldCharType="begin"/>
    </w:r>
    <w:r>
      <w:instrText xml:space="preserve"> PAGE   \* MERGEFORMAT </w:instrText>
    </w:r>
    <w:r>
      <w:fldChar w:fldCharType="separate"/>
    </w:r>
    <w:r w:rsidR="00FE169A">
      <w:rPr>
        <w:noProof/>
      </w:rPr>
      <w:t>A-5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7FE4B0" w14:textId="77777777" w:rsidR="00482EF6" w:rsidRDefault="00482EF6" w:rsidP="002C238D">
      <w:r>
        <w:separator/>
      </w:r>
    </w:p>
  </w:footnote>
  <w:footnote w:type="continuationSeparator" w:id="0">
    <w:p w14:paraId="174540FA" w14:textId="77777777" w:rsidR="00482EF6" w:rsidRDefault="00482EF6" w:rsidP="002C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9DCED" w14:textId="77777777" w:rsidR="002973A4" w:rsidRDefault="002973A4" w:rsidP="005001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D0CA0" w14:textId="37F48E97" w:rsidR="002973A4" w:rsidRDefault="00482EF6" w:rsidP="00A0156F">
    <w:pPr>
      <w:pStyle w:val="Coverpage-reportnumber"/>
    </w:pPr>
    <w:sdt>
      <w:sdtPr>
        <w:id w:val="-659074393"/>
        <w:docPartObj>
          <w:docPartGallery w:val="Watermarks"/>
          <w:docPartUnique/>
        </w:docPartObj>
      </w:sdtPr>
      <w:sdtEndPr/>
      <w:sdtContent>
        <w:r w:rsidR="002973A4">
          <w:rPr>
            <w:noProof/>
            <w:lang w:eastAsia="en-US"/>
          </w:rPr>
          <mc:AlternateContent>
            <mc:Choice Requires="wps">
              <w:drawing>
                <wp:anchor distT="0" distB="0" distL="114300" distR="114300" simplePos="0" relativeHeight="251662336" behindDoc="0" locked="0" layoutInCell="1" allowOverlap="1" wp14:anchorId="62A96B43" wp14:editId="1884D1CB">
                  <wp:simplePos x="0" y="0"/>
                  <wp:positionH relativeFrom="column">
                    <wp:posOffset>219075</wp:posOffset>
                  </wp:positionH>
                  <wp:positionV relativeFrom="paragraph">
                    <wp:posOffset>-219075</wp:posOffset>
                  </wp:positionV>
                  <wp:extent cx="3381375" cy="5143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381375"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0D7ECE" w14:textId="77777777" w:rsidR="002973A4" w:rsidRDefault="002973A4" w:rsidP="00E10225">
                              <w:pPr>
                                <w:jc w:val="center"/>
                              </w:pPr>
                              <w:r w:rsidRPr="00CF6DEC">
                                <w:rPr>
                                  <w:rFonts w:ascii="Arial" w:hAnsi="Arial" w:cs="Arial"/>
                                  <w:color w:val="000000" w:themeColor="text1"/>
                                  <w:sz w:val="18"/>
                                </w:rPr>
                                <w:t>NOTICE: This document contains information of a preliminary nature and is not intended for release. It is subject to revision or correction and therefore does not represent a final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96B43" id="_x0000_t202" coordsize="21600,21600" o:spt="202" path="m,l,21600r21600,l21600,xe">
                  <v:stroke joinstyle="miter"/>
                  <v:path gradientshapeok="t" o:connecttype="rect"/>
                </v:shapetype>
                <v:shape id="Text Box 7" o:spid="_x0000_s1027" type="#_x0000_t202" style="position:absolute;left:0;text-align:left;margin-left:17.25pt;margin-top:-17.25pt;width:266.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HYkgIAALIFAAAOAAAAZHJzL2Uyb0RvYy54bWysVEtv2zAMvg/YfxB0X51n0wVxiqxFhwFF&#10;WywdelZkqREqiZqkxM5+/SjZSdPHpcMuNil+pMhPJGfnjdFkK3xQYEvaP+lRIiyHStnHkv66v/py&#10;RkmIzFZMgxUl3YlAz+efP81qNxUDWIOuhCcYxIZp7Uq6jtFNiyLwtTAsnIATFo0SvGERVf9YVJ7V&#10;GN3oYtDrnRY1+Mp54CIEPL1sjXSe40speLyVMohIdEkxt5i/Pn9X6VvMZ2z66JlbK96lwf4hC8OU&#10;xUsPoS5ZZGTj1ZtQRnEPAWQ84WAKkFJxkWvAavq9V9Us18yJXAuSE9yBpvD/wvKb7Z0nqirphBLL&#10;DD7RvWgi+QYNmSR2ahemCFo6hMUGj/GV9+cBD1PRjfQm/bEcgnbkeXfgNgXjeDgcnvWHkzElHG3j&#10;/mg4zuQXz97Oh/hdgCFJKKnHt8uUsu11iJgJQveQdFkAraorpXVWUr+IC+3JluFL65hzRI8XKG1J&#10;XdLTdPWbCCn0wX+lGX9KVb6MgJq2yVPkzurSSgy1TGQp7rRIGG1/ConMZkLeyZFxLuwhz4xOKIkV&#10;fcSxwz9n9RHntg70yDeDjQdnoyz4lqWX1FZPe2pli0eSjupOYmxWTdc5K6h22Dge2sELjl8pJPqa&#10;hXjHPE4a9gpuj3iLH6kBXwc6iZI1+D/vnSc8DgBaKalxcksafm+YF5ToHxZH42t/NEqjnpXReDJA&#10;xR9bVscWuzEXgC3Txz3leBYTPuq9KD2YB1wyi3QrmpjleHdJ4168iO0+wSXFxWKRQTjcjsVru3Q8&#10;hU70pga7bx6Yd12DRxyNG9jPOJu+6vMWmzwtLDYRpMpDkAhuWe2Ix8WQ+7RbYmnzHOsZ9bxq538B&#10;AAD//wMAUEsDBBQABgAIAAAAIQB7pm4D3AAAAAkBAAAPAAAAZHJzL2Rvd25yZXYueG1sTI/BTsMw&#10;DIbvSLxDZCRuWwqspZSmE6DBZScG4uw1XhLRJFWSdeXtCVzgZsuffn9/u57twCYK0Xgn4GpZACPX&#10;e2mcEvD+9ryogcWETuLgHQn4ogjr7vysxUb6k3ulaZcUyyEuNihApzQ2nMdek8W49CO5fDv4YDHl&#10;NSguA55yuB34dVFU3KJx+YPGkZ409Z+7oxWweVR3qq8x6E0tjZnmj8NWvQhxeTE/3ANLNKc/GH70&#10;szp02Wnvj05GNgi4WZWZFLD4HTJQVre53F7AqiqBdy3/36D7BgAA//8DAFBLAQItABQABgAIAAAA&#10;IQC2gziS/gAAAOEBAAATAAAAAAAAAAAAAAAAAAAAAABbQ29udGVudF9UeXBlc10ueG1sUEsBAi0A&#10;FAAGAAgAAAAhADj9If/WAAAAlAEAAAsAAAAAAAAAAAAAAAAALwEAAF9yZWxzLy5yZWxzUEsBAi0A&#10;FAAGAAgAAAAhAOj1wdiSAgAAsgUAAA4AAAAAAAAAAAAAAAAALgIAAGRycy9lMm9Eb2MueG1sUEsB&#10;Ai0AFAAGAAgAAAAhAHumbgPcAAAACQEAAA8AAAAAAAAAAAAAAAAA7AQAAGRycy9kb3ducmV2Lnht&#10;bFBLBQYAAAAABAAEAPMAAAD1BQAAAAA=&#10;" fillcolor="white [3201]" strokeweight=".5pt">
                  <v:textbox>
                    <w:txbxContent>
                      <w:p w14:paraId="2E0D7ECE" w14:textId="77777777" w:rsidR="002973A4" w:rsidRDefault="002973A4" w:rsidP="00E10225">
                        <w:pPr>
                          <w:jc w:val="center"/>
                        </w:pPr>
                        <w:r w:rsidRPr="00CF6DEC">
                          <w:rPr>
                            <w:rFonts w:ascii="Arial" w:hAnsi="Arial" w:cs="Arial"/>
                            <w:color w:val="000000" w:themeColor="text1"/>
                            <w:sz w:val="18"/>
                          </w:rPr>
                          <w:t>NOTICE: This document contains information of a preliminary nature and is not intended for release. It is subject to revision or correction and therefore does not represent a final report.</w:t>
                        </w:r>
                      </w:p>
                    </w:txbxContent>
                  </v:textbox>
                </v:shape>
              </w:pict>
            </mc:Fallback>
          </mc:AlternateContent>
        </w:r>
      </w:sdtContent>
    </w:sdt>
    <w:r w:rsidR="002F6C0D" w:rsidRPr="002F6C0D">
      <w:t>ORNL/TM-2017/73028</w:t>
    </w:r>
  </w:p>
  <w:p w14:paraId="299A1837" w14:textId="77777777" w:rsidR="002973A4" w:rsidRDefault="002973A4">
    <w:pPr>
      <w:pStyle w:val="Header"/>
    </w:pPr>
    <w:r>
      <w:rPr>
        <w:noProof/>
        <w:snapToGrid/>
      </w:rPr>
      <w:drawing>
        <wp:anchor distT="0" distB="0" distL="114300" distR="114300" simplePos="0" relativeHeight="251659264" behindDoc="1" locked="0" layoutInCell="1" allowOverlap="1" wp14:anchorId="3A71142A" wp14:editId="17DA541D">
          <wp:simplePos x="914400" y="464024"/>
          <wp:positionH relativeFrom="page">
            <wp:align>right</wp:align>
          </wp:positionH>
          <wp:positionV relativeFrom="page">
            <wp:align>top</wp:align>
          </wp:positionV>
          <wp:extent cx="3067975" cy="10058400"/>
          <wp:effectExtent l="0" t="0" r="0" b="0"/>
          <wp:wrapNone/>
          <wp:docPr id="1" name="Picture 1" title="Gray bar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b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975"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DBCAF" w14:textId="77777777" w:rsidR="002973A4" w:rsidRPr="00482DAA" w:rsidRDefault="002973A4" w:rsidP="0050017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698C7" w14:textId="77777777" w:rsidR="002973A4" w:rsidRDefault="002973A4">
    <w:pPr>
      <w:pStyle w:val="Header"/>
    </w:pPr>
  </w:p>
  <w:p w14:paraId="398FEA04" w14:textId="77777777" w:rsidR="002973A4" w:rsidRDefault="002973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BF578" w14:textId="77777777" w:rsidR="002973A4" w:rsidRPr="00AF09EB" w:rsidRDefault="002973A4" w:rsidP="00AF09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64C3D7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9E87C62"/>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D6AE6B2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FE"/>
    <w:multiLevelType w:val="singleLevel"/>
    <w:tmpl w:val="8466A3A4"/>
    <w:lvl w:ilvl="0">
      <w:numFmt w:val="decimal"/>
      <w:pStyle w:val="Z4Pointforenum"/>
      <w:lvlText w:val="*"/>
      <w:lvlJc w:val="left"/>
    </w:lvl>
  </w:abstractNum>
  <w:abstractNum w:abstractNumId="4" w15:restartNumberingAfterBreak="0">
    <w:nsid w:val="03823BDB"/>
    <w:multiLevelType w:val="hybridMultilevel"/>
    <w:tmpl w:val="0196495E"/>
    <w:lvl w:ilvl="0" w:tplc="148A3282">
      <w:start w:val="1"/>
      <w:numFmt w:val="bullet"/>
      <w:pStyle w:val="b1"/>
      <w:lvlText w:val=""/>
      <w:lvlJc w:val="left"/>
      <w:pPr>
        <w:tabs>
          <w:tab w:val="num" w:pos="720"/>
        </w:tabs>
        <w:ind w:left="720" w:hanging="360"/>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B63AD0"/>
    <w:multiLevelType w:val="multilevel"/>
    <w:tmpl w:val="64A0CC58"/>
    <w:styleLink w:val="Style1"/>
    <w:lvl w:ilvl="0">
      <w:start w:val="1"/>
      <w:numFmt w:val="upperLetter"/>
      <w:pStyle w:val="Heading9"/>
      <w:suff w:val="space"/>
      <w:lvlText w:val="APPENDIX %1."/>
      <w:lvlJc w:val="left"/>
      <w:pPr>
        <w:ind w:left="720" w:hanging="360"/>
      </w:pPr>
      <w:rPr>
        <w:rFonts w:ascii="Times New Roman" w:hAnsi="Times New Roman" w:hint="default"/>
        <w:b/>
        <w:i w:val="0"/>
        <w:caps/>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B7E1ECB"/>
    <w:multiLevelType w:val="hybridMultilevel"/>
    <w:tmpl w:val="6908CFD6"/>
    <w:lvl w:ilvl="0" w:tplc="DFFC511E">
      <w:start w:val="1"/>
      <w:numFmt w:val="bullet"/>
      <w:pStyle w:val="LISTBulletlastitem"/>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F20FB1"/>
    <w:multiLevelType w:val="singleLevel"/>
    <w:tmpl w:val="92F43BD4"/>
    <w:lvl w:ilvl="0">
      <w:start w:val="1"/>
      <w:numFmt w:val="decimal"/>
      <w:pStyle w:val="StepNumbering"/>
      <w:lvlText w:val="%1"/>
      <w:lvlJc w:val="left"/>
      <w:pPr>
        <w:tabs>
          <w:tab w:val="num" w:pos="1080"/>
        </w:tabs>
        <w:ind w:left="1080" w:hanging="360"/>
      </w:pPr>
      <w:rPr>
        <w:rFonts w:ascii="Arial" w:hAnsi="Arial" w:hint="default"/>
        <w:b/>
        <w:i w:val="0"/>
        <w:color w:val="auto"/>
        <w:sz w:val="24"/>
        <w:szCs w:val="24"/>
      </w:rPr>
    </w:lvl>
  </w:abstractNum>
  <w:abstractNum w:abstractNumId="8" w15:restartNumberingAfterBreak="0">
    <w:nsid w:val="396C16CA"/>
    <w:multiLevelType w:val="hybridMultilevel"/>
    <w:tmpl w:val="DF48672E"/>
    <w:lvl w:ilvl="0" w:tplc="A4EA191A">
      <w:start w:val="1"/>
      <w:numFmt w:val="bullet"/>
      <w:pStyle w:val="LISTDashed"/>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E6E35"/>
    <w:multiLevelType w:val="hybridMultilevel"/>
    <w:tmpl w:val="72CA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40067E"/>
    <w:multiLevelType w:val="hybridMultilevel"/>
    <w:tmpl w:val="6D724D16"/>
    <w:lvl w:ilvl="0" w:tplc="C7C69B8A">
      <w:start w:val="1"/>
      <w:numFmt w:val="upperLetter"/>
      <w:pStyle w:val="AppendixHeading"/>
      <w:lvlText w:val="Appendix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A2111B"/>
    <w:multiLevelType w:val="hybridMultilevel"/>
    <w:tmpl w:val="916E98E4"/>
    <w:lvl w:ilvl="0" w:tplc="DBC0E466">
      <w:start w:val="1"/>
      <w:numFmt w:val="bullet"/>
      <w:pStyle w:val="ListBullet"/>
      <w:lvlText w:val=""/>
      <w:lvlJc w:val="left"/>
      <w:pPr>
        <w:ind w:left="1116" w:hanging="360"/>
      </w:pPr>
      <w:rPr>
        <w:rFonts w:ascii="Symbol" w:hAnsi="Symbol" w:hint="default"/>
      </w:rPr>
    </w:lvl>
    <w:lvl w:ilvl="1" w:tplc="04090003" w:tentative="1">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2" w15:restartNumberingAfterBreak="0">
    <w:nsid w:val="63091E46"/>
    <w:multiLevelType w:val="multilevel"/>
    <w:tmpl w:val="FD428B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8526536"/>
    <w:multiLevelType w:val="hybridMultilevel"/>
    <w:tmpl w:val="4D10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106E0B"/>
    <w:multiLevelType w:val="hybridMultilevel"/>
    <w:tmpl w:val="56D20A6C"/>
    <w:lvl w:ilvl="0" w:tplc="304AFD76">
      <w:start w:val="1"/>
      <w:numFmt w:val="bullet"/>
      <w:pStyle w:val="LISTBulleto"/>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FF398F"/>
    <w:multiLevelType w:val="hybridMultilevel"/>
    <w:tmpl w:val="79622D36"/>
    <w:lvl w:ilvl="0" w:tplc="E8E079F6">
      <w:start w:val="1"/>
      <w:numFmt w:val="bullet"/>
      <w:pStyle w:val="LISTBullet0"/>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1BC0342"/>
    <w:multiLevelType w:val="hybridMultilevel"/>
    <w:tmpl w:val="4EF68A62"/>
    <w:lvl w:ilvl="0" w:tplc="52F27444">
      <w:start w:val="1"/>
      <w:numFmt w:val="bullet"/>
      <w:pStyle w:val="b1last"/>
      <w:lvlText w:val=""/>
      <w:lvlJc w:val="left"/>
      <w:pPr>
        <w:tabs>
          <w:tab w:val="num" w:pos="450"/>
        </w:tabs>
        <w:ind w:left="450" w:hanging="360"/>
      </w:pPr>
      <w:rPr>
        <w:rFonts w:ascii="Symbol" w:hAnsi="Symbol" w:hint="default"/>
        <w:b w:val="0"/>
        <w:i w:val="0"/>
        <w:caps w:val="0"/>
        <w:strike w:val="0"/>
        <w:dstrike w:val="0"/>
        <w:vanish w:val="0"/>
        <w:color w:val="00808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15"/>
  </w:num>
  <w:num w:numId="4">
    <w:abstractNumId w:val="14"/>
  </w:num>
  <w:num w:numId="5">
    <w:abstractNumId w:val="5"/>
  </w:num>
  <w:num w:numId="6">
    <w:abstractNumId w:val="6"/>
  </w:num>
  <w:num w:numId="7">
    <w:abstractNumId w:val="9"/>
  </w:num>
  <w:num w:numId="8">
    <w:abstractNumId w:val="13"/>
  </w:num>
  <w:num w:numId="9">
    <w:abstractNumId w:val="3"/>
    <w:lvlOverride w:ilvl="0">
      <w:lvl w:ilvl="0">
        <w:start w:val="1"/>
        <w:numFmt w:val="bullet"/>
        <w:pStyle w:val="Z4Pointforenum"/>
        <w:lvlText w:val=""/>
        <w:lvlJc w:val="left"/>
        <w:pPr>
          <w:tabs>
            <w:tab w:val="num" w:pos="1440"/>
          </w:tabs>
          <w:ind w:left="1613" w:hanging="173"/>
        </w:pPr>
        <w:rPr>
          <w:rFonts w:ascii="Symbol" w:hAnsi="Symbol" w:hint="default"/>
          <w:color w:val="auto"/>
          <w:sz w:val="18"/>
          <w:szCs w:val="18"/>
        </w:rPr>
      </w:lvl>
    </w:lvlOverride>
  </w:num>
  <w:num w:numId="10">
    <w:abstractNumId w:val="7"/>
  </w:num>
  <w:num w:numId="11">
    <w:abstractNumId w:val="16"/>
  </w:num>
  <w:num w:numId="12">
    <w:abstractNumId w:val="4"/>
  </w:num>
  <w:num w:numId="13">
    <w:abstractNumId w:val="2"/>
  </w:num>
  <w:num w:numId="14">
    <w:abstractNumId w:val="1"/>
  </w:num>
  <w:num w:numId="15">
    <w:abstractNumId w:val="0"/>
  </w:num>
  <w:num w:numId="16">
    <w:abstractNumId w:val="11"/>
  </w:num>
  <w:num w:numId="17">
    <w:abstractNumId w:val="1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0NjM3NzK3NLW0tLRQ0lEKTi0uzszPAykwMq0FAC7HnLotAAAA"/>
  </w:docVars>
  <w:rsids>
    <w:rsidRoot w:val="001D51D7"/>
    <w:rsid w:val="00001CDD"/>
    <w:rsid w:val="000061CE"/>
    <w:rsid w:val="000067AD"/>
    <w:rsid w:val="0000767B"/>
    <w:rsid w:val="00013E44"/>
    <w:rsid w:val="00017F35"/>
    <w:rsid w:val="0002298D"/>
    <w:rsid w:val="00025839"/>
    <w:rsid w:val="00025F35"/>
    <w:rsid w:val="00032DB6"/>
    <w:rsid w:val="00037D4B"/>
    <w:rsid w:val="0004487D"/>
    <w:rsid w:val="00051F2E"/>
    <w:rsid w:val="0005274B"/>
    <w:rsid w:val="0005303E"/>
    <w:rsid w:val="0005313B"/>
    <w:rsid w:val="00056B7F"/>
    <w:rsid w:val="0006396D"/>
    <w:rsid w:val="00064B29"/>
    <w:rsid w:val="00065D33"/>
    <w:rsid w:val="0006654A"/>
    <w:rsid w:val="00066E56"/>
    <w:rsid w:val="000677F2"/>
    <w:rsid w:val="0007065D"/>
    <w:rsid w:val="00071693"/>
    <w:rsid w:val="000725AB"/>
    <w:rsid w:val="000751BE"/>
    <w:rsid w:val="00075399"/>
    <w:rsid w:val="0007610D"/>
    <w:rsid w:val="00077AEA"/>
    <w:rsid w:val="00082569"/>
    <w:rsid w:val="00092FB5"/>
    <w:rsid w:val="00093B74"/>
    <w:rsid w:val="00096788"/>
    <w:rsid w:val="000A0D02"/>
    <w:rsid w:val="000A2F87"/>
    <w:rsid w:val="000A3562"/>
    <w:rsid w:val="000A4B10"/>
    <w:rsid w:val="000A56EF"/>
    <w:rsid w:val="000A66E5"/>
    <w:rsid w:val="000B5161"/>
    <w:rsid w:val="000B54B6"/>
    <w:rsid w:val="000C47F5"/>
    <w:rsid w:val="000C6B91"/>
    <w:rsid w:val="000D0DBA"/>
    <w:rsid w:val="000D0F06"/>
    <w:rsid w:val="000D19B0"/>
    <w:rsid w:val="000D250B"/>
    <w:rsid w:val="000D2E48"/>
    <w:rsid w:val="000E13C8"/>
    <w:rsid w:val="000E16D1"/>
    <w:rsid w:val="000E3844"/>
    <w:rsid w:val="000E68A7"/>
    <w:rsid w:val="000E7287"/>
    <w:rsid w:val="000F247C"/>
    <w:rsid w:val="000F4102"/>
    <w:rsid w:val="00100018"/>
    <w:rsid w:val="00105117"/>
    <w:rsid w:val="00106F02"/>
    <w:rsid w:val="0010732D"/>
    <w:rsid w:val="00110393"/>
    <w:rsid w:val="0011133C"/>
    <w:rsid w:val="00111FFD"/>
    <w:rsid w:val="001143E1"/>
    <w:rsid w:val="00116A46"/>
    <w:rsid w:val="00117345"/>
    <w:rsid w:val="00117F44"/>
    <w:rsid w:val="00122353"/>
    <w:rsid w:val="001245C8"/>
    <w:rsid w:val="00125391"/>
    <w:rsid w:val="00127AE3"/>
    <w:rsid w:val="001308A9"/>
    <w:rsid w:val="00130CF3"/>
    <w:rsid w:val="00131D17"/>
    <w:rsid w:val="0013644E"/>
    <w:rsid w:val="00142A31"/>
    <w:rsid w:val="00145977"/>
    <w:rsid w:val="00147B15"/>
    <w:rsid w:val="00147E1C"/>
    <w:rsid w:val="001508F9"/>
    <w:rsid w:val="00150E11"/>
    <w:rsid w:val="00152AF6"/>
    <w:rsid w:val="00154015"/>
    <w:rsid w:val="00154841"/>
    <w:rsid w:val="00157417"/>
    <w:rsid w:val="0016106F"/>
    <w:rsid w:val="00165587"/>
    <w:rsid w:val="0016760D"/>
    <w:rsid w:val="0017111A"/>
    <w:rsid w:val="00173189"/>
    <w:rsid w:val="00173263"/>
    <w:rsid w:val="00173C98"/>
    <w:rsid w:val="00176628"/>
    <w:rsid w:val="00176FEE"/>
    <w:rsid w:val="00185CE7"/>
    <w:rsid w:val="00186827"/>
    <w:rsid w:val="001901B4"/>
    <w:rsid w:val="00191938"/>
    <w:rsid w:val="001A26AA"/>
    <w:rsid w:val="001A4996"/>
    <w:rsid w:val="001A78D8"/>
    <w:rsid w:val="001B1B18"/>
    <w:rsid w:val="001B3033"/>
    <w:rsid w:val="001B60F7"/>
    <w:rsid w:val="001B6E15"/>
    <w:rsid w:val="001C071D"/>
    <w:rsid w:val="001C5542"/>
    <w:rsid w:val="001C55B3"/>
    <w:rsid w:val="001D0C1E"/>
    <w:rsid w:val="001D1294"/>
    <w:rsid w:val="001D2901"/>
    <w:rsid w:val="001D51D7"/>
    <w:rsid w:val="001E1519"/>
    <w:rsid w:val="001E28EA"/>
    <w:rsid w:val="001E3295"/>
    <w:rsid w:val="001E3B5C"/>
    <w:rsid w:val="001E3E11"/>
    <w:rsid w:val="001E50D4"/>
    <w:rsid w:val="001E5CD3"/>
    <w:rsid w:val="001E6C95"/>
    <w:rsid w:val="001E7FBF"/>
    <w:rsid w:val="001F42D5"/>
    <w:rsid w:val="001F7112"/>
    <w:rsid w:val="00204977"/>
    <w:rsid w:val="00205011"/>
    <w:rsid w:val="00206393"/>
    <w:rsid w:val="002066B8"/>
    <w:rsid w:val="00210167"/>
    <w:rsid w:val="00210678"/>
    <w:rsid w:val="00210FCE"/>
    <w:rsid w:val="00215CB5"/>
    <w:rsid w:val="00217EA3"/>
    <w:rsid w:val="00220BFA"/>
    <w:rsid w:val="002221EA"/>
    <w:rsid w:val="00222A0C"/>
    <w:rsid w:val="0022780A"/>
    <w:rsid w:val="0023019B"/>
    <w:rsid w:val="002371B6"/>
    <w:rsid w:val="002410D9"/>
    <w:rsid w:val="00241B58"/>
    <w:rsid w:val="00243ADA"/>
    <w:rsid w:val="002535C7"/>
    <w:rsid w:val="00255D56"/>
    <w:rsid w:val="00256D81"/>
    <w:rsid w:val="00262F51"/>
    <w:rsid w:val="00263B38"/>
    <w:rsid w:val="00263D9E"/>
    <w:rsid w:val="002652B1"/>
    <w:rsid w:val="00266EC8"/>
    <w:rsid w:val="00267A8F"/>
    <w:rsid w:val="00267BC5"/>
    <w:rsid w:val="0027155B"/>
    <w:rsid w:val="002734B7"/>
    <w:rsid w:val="00273F03"/>
    <w:rsid w:val="00274B0E"/>
    <w:rsid w:val="0027589F"/>
    <w:rsid w:val="00277F03"/>
    <w:rsid w:val="00282B9D"/>
    <w:rsid w:val="00282EE8"/>
    <w:rsid w:val="0028450A"/>
    <w:rsid w:val="00284B60"/>
    <w:rsid w:val="00290837"/>
    <w:rsid w:val="00291971"/>
    <w:rsid w:val="0029305B"/>
    <w:rsid w:val="00293627"/>
    <w:rsid w:val="002973A4"/>
    <w:rsid w:val="002A0427"/>
    <w:rsid w:val="002A1694"/>
    <w:rsid w:val="002A3F7C"/>
    <w:rsid w:val="002A5D72"/>
    <w:rsid w:val="002B0A97"/>
    <w:rsid w:val="002B24C7"/>
    <w:rsid w:val="002B5721"/>
    <w:rsid w:val="002C238D"/>
    <w:rsid w:val="002C250F"/>
    <w:rsid w:val="002D0232"/>
    <w:rsid w:val="002D76F2"/>
    <w:rsid w:val="002E2578"/>
    <w:rsid w:val="002E3C27"/>
    <w:rsid w:val="002E467F"/>
    <w:rsid w:val="002F0607"/>
    <w:rsid w:val="002F44E3"/>
    <w:rsid w:val="002F522B"/>
    <w:rsid w:val="002F6C0D"/>
    <w:rsid w:val="003007F0"/>
    <w:rsid w:val="00302F0B"/>
    <w:rsid w:val="00303EF3"/>
    <w:rsid w:val="00307920"/>
    <w:rsid w:val="0031260A"/>
    <w:rsid w:val="0031337A"/>
    <w:rsid w:val="00315B11"/>
    <w:rsid w:val="003202B7"/>
    <w:rsid w:val="003209E7"/>
    <w:rsid w:val="00321B36"/>
    <w:rsid w:val="00326CD4"/>
    <w:rsid w:val="00327D7C"/>
    <w:rsid w:val="00330F82"/>
    <w:rsid w:val="00331DDE"/>
    <w:rsid w:val="00331FCB"/>
    <w:rsid w:val="003323ED"/>
    <w:rsid w:val="00333FE0"/>
    <w:rsid w:val="003348FF"/>
    <w:rsid w:val="003369BC"/>
    <w:rsid w:val="00337269"/>
    <w:rsid w:val="00342A0F"/>
    <w:rsid w:val="0035203D"/>
    <w:rsid w:val="003535B5"/>
    <w:rsid w:val="00355648"/>
    <w:rsid w:val="00355C07"/>
    <w:rsid w:val="00357702"/>
    <w:rsid w:val="0036162A"/>
    <w:rsid w:val="003636B0"/>
    <w:rsid w:val="00364635"/>
    <w:rsid w:val="00365E9B"/>
    <w:rsid w:val="00372204"/>
    <w:rsid w:val="003727D9"/>
    <w:rsid w:val="003732BE"/>
    <w:rsid w:val="00375DC3"/>
    <w:rsid w:val="00376BB8"/>
    <w:rsid w:val="00384CA4"/>
    <w:rsid w:val="00395F38"/>
    <w:rsid w:val="00396FF1"/>
    <w:rsid w:val="003A4FB4"/>
    <w:rsid w:val="003B0818"/>
    <w:rsid w:val="003B27D2"/>
    <w:rsid w:val="003B4D92"/>
    <w:rsid w:val="003B4EC5"/>
    <w:rsid w:val="003B5429"/>
    <w:rsid w:val="003C04F4"/>
    <w:rsid w:val="003C47F1"/>
    <w:rsid w:val="003C6A48"/>
    <w:rsid w:val="003C6DCC"/>
    <w:rsid w:val="003C75E3"/>
    <w:rsid w:val="003D1638"/>
    <w:rsid w:val="003D48EA"/>
    <w:rsid w:val="003D7ACD"/>
    <w:rsid w:val="003E2870"/>
    <w:rsid w:val="003E4887"/>
    <w:rsid w:val="003F3424"/>
    <w:rsid w:val="003F5B4D"/>
    <w:rsid w:val="004049C5"/>
    <w:rsid w:val="00412C54"/>
    <w:rsid w:val="0041438F"/>
    <w:rsid w:val="0041462D"/>
    <w:rsid w:val="00414D53"/>
    <w:rsid w:val="00415420"/>
    <w:rsid w:val="00415EE9"/>
    <w:rsid w:val="004203D7"/>
    <w:rsid w:val="004215A5"/>
    <w:rsid w:val="00421D2F"/>
    <w:rsid w:val="0042437A"/>
    <w:rsid w:val="004248F6"/>
    <w:rsid w:val="004249DE"/>
    <w:rsid w:val="004253AD"/>
    <w:rsid w:val="00442DE9"/>
    <w:rsid w:val="00443357"/>
    <w:rsid w:val="004434B2"/>
    <w:rsid w:val="00444C6A"/>
    <w:rsid w:val="00446369"/>
    <w:rsid w:val="00447077"/>
    <w:rsid w:val="00447469"/>
    <w:rsid w:val="00451EB6"/>
    <w:rsid w:val="00456873"/>
    <w:rsid w:val="00460849"/>
    <w:rsid w:val="004611DF"/>
    <w:rsid w:val="00463953"/>
    <w:rsid w:val="00464740"/>
    <w:rsid w:val="004665C6"/>
    <w:rsid w:val="00474584"/>
    <w:rsid w:val="004766D6"/>
    <w:rsid w:val="00482430"/>
    <w:rsid w:val="00482EF6"/>
    <w:rsid w:val="004A31E6"/>
    <w:rsid w:val="004A5259"/>
    <w:rsid w:val="004A7499"/>
    <w:rsid w:val="004A7C26"/>
    <w:rsid w:val="004A7C81"/>
    <w:rsid w:val="004B30D0"/>
    <w:rsid w:val="004B3443"/>
    <w:rsid w:val="004B484C"/>
    <w:rsid w:val="004B519F"/>
    <w:rsid w:val="004B64C7"/>
    <w:rsid w:val="004B6FE6"/>
    <w:rsid w:val="004B780E"/>
    <w:rsid w:val="004C47B1"/>
    <w:rsid w:val="004C5B2E"/>
    <w:rsid w:val="004C6B11"/>
    <w:rsid w:val="004D219F"/>
    <w:rsid w:val="004D3805"/>
    <w:rsid w:val="004D5A5C"/>
    <w:rsid w:val="004D7649"/>
    <w:rsid w:val="004E1935"/>
    <w:rsid w:val="004E1A0B"/>
    <w:rsid w:val="004E399E"/>
    <w:rsid w:val="004E571E"/>
    <w:rsid w:val="004E6CE6"/>
    <w:rsid w:val="004E6F52"/>
    <w:rsid w:val="004E737E"/>
    <w:rsid w:val="004E7697"/>
    <w:rsid w:val="004F0661"/>
    <w:rsid w:val="004F2363"/>
    <w:rsid w:val="004F4C60"/>
    <w:rsid w:val="004F54FA"/>
    <w:rsid w:val="004F593D"/>
    <w:rsid w:val="004F686C"/>
    <w:rsid w:val="00500174"/>
    <w:rsid w:val="00500E0B"/>
    <w:rsid w:val="00503881"/>
    <w:rsid w:val="005054FA"/>
    <w:rsid w:val="005062FD"/>
    <w:rsid w:val="005165A4"/>
    <w:rsid w:val="005177DE"/>
    <w:rsid w:val="005177E9"/>
    <w:rsid w:val="00523FE7"/>
    <w:rsid w:val="005242EF"/>
    <w:rsid w:val="00524BCB"/>
    <w:rsid w:val="00532D8D"/>
    <w:rsid w:val="005342FC"/>
    <w:rsid w:val="0053683F"/>
    <w:rsid w:val="00543C0A"/>
    <w:rsid w:val="00546B98"/>
    <w:rsid w:val="00547BA2"/>
    <w:rsid w:val="00551256"/>
    <w:rsid w:val="00552209"/>
    <w:rsid w:val="005525C6"/>
    <w:rsid w:val="005534D4"/>
    <w:rsid w:val="00553DC3"/>
    <w:rsid w:val="00554281"/>
    <w:rsid w:val="00560081"/>
    <w:rsid w:val="00561032"/>
    <w:rsid w:val="00565DBE"/>
    <w:rsid w:val="00566B0F"/>
    <w:rsid w:val="00572DEF"/>
    <w:rsid w:val="00575092"/>
    <w:rsid w:val="00582EA7"/>
    <w:rsid w:val="00583815"/>
    <w:rsid w:val="00586B4D"/>
    <w:rsid w:val="00587804"/>
    <w:rsid w:val="0059002A"/>
    <w:rsid w:val="005945BC"/>
    <w:rsid w:val="005A1932"/>
    <w:rsid w:val="005A6A67"/>
    <w:rsid w:val="005B1321"/>
    <w:rsid w:val="005B18FB"/>
    <w:rsid w:val="005B46B0"/>
    <w:rsid w:val="005C1658"/>
    <w:rsid w:val="005C3D6D"/>
    <w:rsid w:val="005C4C76"/>
    <w:rsid w:val="005C6039"/>
    <w:rsid w:val="005D4DE8"/>
    <w:rsid w:val="005D6825"/>
    <w:rsid w:val="005E23ED"/>
    <w:rsid w:val="005E2E3D"/>
    <w:rsid w:val="005E41ED"/>
    <w:rsid w:val="005E4874"/>
    <w:rsid w:val="005E6755"/>
    <w:rsid w:val="005E71ED"/>
    <w:rsid w:val="005F12CA"/>
    <w:rsid w:val="005F7BAB"/>
    <w:rsid w:val="00615016"/>
    <w:rsid w:val="00615DE6"/>
    <w:rsid w:val="00615EA4"/>
    <w:rsid w:val="006175F0"/>
    <w:rsid w:val="00622296"/>
    <w:rsid w:val="00624D17"/>
    <w:rsid w:val="006328BD"/>
    <w:rsid w:val="0063329D"/>
    <w:rsid w:val="00634D1B"/>
    <w:rsid w:val="00635BE7"/>
    <w:rsid w:val="006407E4"/>
    <w:rsid w:val="00646412"/>
    <w:rsid w:val="00647B49"/>
    <w:rsid w:val="00653493"/>
    <w:rsid w:val="00660F78"/>
    <w:rsid w:val="00664BE5"/>
    <w:rsid w:val="00665291"/>
    <w:rsid w:val="0067323F"/>
    <w:rsid w:val="0068062C"/>
    <w:rsid w:val="006822D1"/>
    <w:rsid w:val="00683B31"/>
    <w:rsid w:val="00685D17"/>
    <w:rsid w:val="00692056"/>
    <w:rsid w:val="00694909"/>
    <w:rsid w:val="00695560"/>
    <w:rsid w:val="00697D4A"/>
    <w:rsid w:val="006A06B5"/>
    <w:rsid w:val="006A241B"/>
    <w:rsid w:val="006A3867"/>
    <w:rsid w:val="006A73A8"/>
    <w:rsid w:val="006A7F4B"/>
    <w:rsid w:val="006B08F8"/>
    <w:rsid w:val="006B5ABB"/>
    <w:rsid w:val="006C11BB"/>
    <w:rsid w:val="006C29A9"/>
    <w:rsid w:val="006C37F5"/>
    <w:rsid w:val="006C3E6C"/>
    <w:rsid w:val="006D0CCC"/>
    <w:rsid w:val="006D0E6E"/>
    <w:rsid w:val="006D16F6"/>
    <w:rsid w:val="006D20C5"/>
    <w:rsid w:val="006D2AEC"/>
    <w:rsid w:val="006E1758"/>
    <w:rsid w:val="006E2803"/>
    <w:rsid w:val="006E3D8C"/>
    <w:rsid w:val="006E468A"/>
    <w:rsid w:val="006E758F"/>
    <w:rsid w:val="006F2FD6"/>
    <w:rsid w:val="006F441A"/>
    <w:rsid w:val="006F5205"/>
    <w:rsid w:val="007103FB"/>
    <w:rsid w:val="00711431"/>
    <w:rsid w:val="00714593"/>
    <w:rsid w:val="00722980"/>
    <w:rsid w:val="00725037"/>
    <w:rsid w:val="007250D2"/>
    <w:rsid w:val="0072770B"/>
    <w:rsid w:val="007306F9"/>
    <w:rsid w:val="00730C87"/>
    <w:rsid w:val="007331E0"/>
    <w:rsid w:val="00742495"/>
    <w:rsid w:val="00742EF6"/>
    <w:rsid w:val="00743F38"/>
    <w:rsid w:val="0074462C"/>
    <w:rsid w:val="00756471"/>
    <w:rsid w:val="0076205E"/>
    <w:rsid w:val="00770D9F"/>
    <w:rsid w:val="00772BB8"/>
    <w:rsid w:val="00773502"/>
    <w:rsid w:val="007735C2"/>
    <w:rsid w:val="0077762D"/>
    <w:rsid w:val="00782592"/>
    <w:rsid w:val="00787E35"/>
    <w:rsid w:val="00791545"/>
    <w:rsid w:val="00791FD2"/>
    <w:rsid w:val="0079583A"/>
    <w:rsid w:val="00797170"/>
    <w:rsid w:val="007972F1"/>
    <w:rsid w:val="007A571E"/>
    <w:rsid w:val="007A65BB"/>
    <w:rsid w:val="007A7405"/>
    <w:rsid w:val="007A7D5F"/>
    <w:rsid w:val="007B1E6F"/>
    <w:rsid w:val="007B2233"/>
    <w:rsid w:val="007B3C19"/>
    <w:rsid w:val="007B6FB9"/>
    <w:rsid w:val="007C664F"/>
    <w:rsid w:val="007C67B6"/>
    <w:rsid w:val="007C7016"/>
    <w:rsid w:val="007D5CF7"/>
    <w:rsid w:val="007D6956"/>
    <w:rsid w:val="007D7880"/>
    <w:rsid w:val="007E03D3"/>
    <w:rsid w:val="007F16C9"/>
    <w:rsid w:val="007F307B"/>
    <w:rsid w:val="007F6B49"/>
    <w:rsid w:val="008058A7"/>
    <w:rsid w:val="00805C7A"/>
    <w:rsid w:val="00810C51"/>
    <w:rsid w:val="00812EB4"/>
    <w:rsid w:val="008137BA"/>
    <w:rsid w:val="00813F3B"/>
    <w:rsid w:val="0081455B"/>
    <w:rsid w:val="00817121"/>
    <w:rsid w:val="008206D0"/>
    <w:rsid w:val="008213EB"/>
    <w:rsid w:val="008220D3"/>
    <w:rsid w:val="00823DFD"/>
    <w:rsid w:val="00832CFF"/>
    <w:rsid w:val="00833B9C"/>
    <w:rsid w:val="008360DB"/>
    <w:rsid w:val="00836768"/>
    <w:rsid w:val="0083711F"/>
    <w:rsid w:val="00837C48"/>
    <w:rsid w:val="008458CA"/>
    <w:rsid w:val="00860287"/>
    <w:rsid w:val="00862A5A"/>
    <w:rsid w:val="008653C9"/>
    <w:rsid w:val="008672E5"/>
    <w:rsid w:val="00867635"/>
    <w:rsid w:val="008723A0"/>
    <w:rsid w:val="00874C38"/>
    <w:rsid w:val="00876EB0"/>
    <w:rsid w:val="00876FC1"/>
    <w:rsid w:val="0087706F"/>
    <w:rsid w:val="0087787B"/>
    <w:rsid w:val="0088506D"/>
    <w:rsid w:val="00885C58"/>
    <w:rsid w:val="00890CBF"/>
    <w:rsid w:val="00895C53"/>
    <w:rsid w:val="00897373"/>
    <w:rsid w:val="008A5AAC"/>
    <w:rsid w:val="008A6DB6"/>
    <w:rsid w:val="008B04C6"/>
    <w:rsid w:val="008B0E5D"/>
    <w:rsid w:val="008B173D"/>
    <w:rsid w:val="008B2BCE"/>
    <w:rsid w:val="008B453D"/>
    <w:rsid w:val="008C02C2"/>
    <w:rsid w:val="008C1B22"/>
    <w:rsid w:val="008C5EF6"/>
    <w:rsid w:val="008C67DF"/>
    <w:rsid w:val="008C6E32"/>
    <w:rsid w:val="008D1179"/>
    <w:rsid w:val="008D2799"/>
    <w:rsid w:val="008D6E54"/>
    <w:rsid w:val="008E064B"/>
    <w:rsid w:val="008E0A10"/>
    <w:rsid w:val="008E20EF"/>
    <w:rsid w:val="008E4CD2"/>
    <w:rsid w:val="008E669B"/>
    <w:rsid w:val="008F2B0A"/>
    <w:rsid w:val="008F59C5"/>
    <w:rsid w:val="008F5DF2"/>
    <w:rsid w:val="008F687A"/>
    <w:rsid w:val="00907D24"/>
    <w:rsid w:val="0091423B"/>
    <w:rsid w:val="0091539A"/>
    <w:rsid w:val="00917519"/>
    <w:rsid w:val="0092313E"/>
    <w:rsid w:val="009263B0"/>
    <w:rsid w:val="0092717D"/>
    <w:rsid w:val="00927CCF"/>
    <w:rsid w:val="0093184B"/>
    <w:rsid w:val="00932374"/>
    <w:rsid w:val="009366C9"/>
    <w:rsid w:val="00947A2C"/>
    <w:rsid w:val="009501A1"/>
    <w:rsid w:val="009524A3"/>
    <w:rsid w:val="00952A8B"/>
    <w:rsid w:val="00952F49"/>
    <w:rsid w:val="00953CF6"/>
    <w:rsid w:val="00954AD7"/>
    <w:rsid w:val="00964ADF"/>
    <w:rsid w:val="009655A3"/>
    <w:rsid w:val="00972A48"/>
    <w:rsid w:val="0097448C"/>
    <w:rsid w:val="009764E6"/>
    <w:rsid w:val="009773C2"/>
    <w:rsid w:val="009806BD"/>
    <w:rsid w:val="009807BC"/>
    <w:rsid w:val="00984E92"/>
    <w:rsid w:val="00984FB2"/>
    <w:rsid w:val="00985451"/>
    <w:rsid w:val="00986727"/>
    <w:rsid w:val="0099008C"/>
    <w:rsid w:val="00990323"/>
    <w:rsid w:val="00990FF1"/>
    <w:rsid w:val="00994E22"/>
    <w:rsid w:val="00994EC3"/>
    <w:rsid w:val="00997483"/>
    <w:rsid w:val="009A1753"/>
    <w:rsid w:val="009A1835"/>
    <w:rsid w:val="009A571E"/>
    <w:rsid w:val="009B18CE"/>
    <w:rsid w:val="009B4F00"/>
    <w:rsid w:val="009B5C2E"/>
    <w:rsid w:val="009B67C3"/>
    <w:rsid w:val="009D48CB"/>
    <w:rsid w:val="009D646E"/>
    <w:rsid w:val="009D7BCF"/>
    <w:rsid w:val="009E2EDF"/>
    <w:rsid w:val="009E323E"/>
    <w:rsid w:val="009E6514"/>
    <w:rsid w:val="009F488E"/>
    <w:rsid w:val="009F59B8"/>
    <w:rsid w:val="00A00BEA"/>
    <w:rsid w:val="00A0156F"/>
    <w:rsid w:val="00A02F7D"/>
    <w:rsid w:val="00A061C1"/>
    <w:rsid w:val="00A06C78"/>
    <w:rsid w:val="00A06DE8"/>
    <w:rsid w:val="00A1612B"/>
    <w:rsid w:val="00A17FB0"/>
    <w:rsid w:val="00A2473A"/>
    <w:rsid w:val="00A25171"/>
    <w:rsid w:val="00A25865"/>
    <w:rsid w:val="00A26707"/>
    <w:rsid w:val="00A26C1A"/>
    <w:rsid w:val="00A27063"/>
    <w:rsid w:val="00A278F1"/>
    <w:rsid w:val="00A3011A"/>
    <w:rsid w:val="00A32E30"/>
    <w:rsid w:val="00A338A6"/>
    <w:rsid w:val="00A351DE"/>
    <w:rsid w:val="00A358D6"/>
    <w:rsid w:val="00A40293"/>
    <w:rsid w:val="00A407C9"/>
    <w:rsid w:val="00A436D5"/>
    <w:rsid w:val="00A43C18"/>
    <w:rsid w:val="00A500F8"/>
    <w:rsid w:val="00A53571"/>
    <w:rsid w:val="00A549C8"/>
    <w:rsid w:val="00A56B6C"/>
    <w:rsid w:val="00A601BA"/>
    <w:rsid w:val="00A61710"/>
    <w:rsid w:val="00A61976"/>
    <w:rsid w:val="00A6667B"/>
    <w:rsid w:val="00A6729F"/>
    <w:rsid w:val="00A713AE"/>
    <w:rsid w:val="00A73284"/>
    <w:rsid w:val="00A814AD"/>
    <w:rsid w:val="00A8154B"/>
    <w:rsid w:val="00A81B7D"/>
    <w:rsid w:val="00A83460"/>
    <w:rsid w:val="00A83698"/>
    <w:rsid w:val="00A85553"/>
    <w:rsid w:val="00A87353"/>
    <w:rsid w:val="00A91F9B"/>
    <w:rsid w:val="00A921BD"/>
    <w:rsid w:val="00A946BD"/>
    <w:rsid w:val="00A94709"/>
    <w:rsid w:val="00A9621D"/>
    <w:rsid w:val="00A96444"/>
    <w:rsid w:val="00A96DF2"/>
    <w:rsid w:val="00AA1398"/>
    <w:rsid w:val="00AA2022"/>
    <w:rsid w:val="00AA5B7D"/>
    <w:rsid w:val="00AB0807"/>
    <w:rsid w:val="00AB1C42"/>
    <w:rsid w:val="00AB4AF3"/>
    <w:rsid w:val="00AB58F4"/>
    <w:rsid w:val="00AC0F7D"/>
    <w:rsid w:val="00AC344C"/>
    <w:rsid w:val="00AD11A8"/>
    <w:rsid w:val="00AD68D3"/>
    <w:rsid w:val="00AE16F1"/>
    <w:rsid w:val="00AE1D4A"/>
    <w:rsid w:val="00AE490F"/>
    <w:rsid w:val="00AE7C4C"/>
    <w:rsid w:val="00AF0417"/>
    <w:rsid w:val="00AF05A2"/>
    <w:rsid w:val="00AF05F2"/>
    <w:rsid w:val="00AF09EB"/>
    <w:rsid w:val="00AF0F43"/>
    <w:rsid w:val="00AF2527"/>
    <w:rsid w:val="00AF2684"/>
    <w:rsid w:val="00AF2E5E"/>
    <w:rsid w:val="00AF495E"/>
    <w:rsid w:val="00AF5861"/>
    <w:rsid w:val="00B00934"/>
    <w:rsid w:val="00B04882"/>
    <w:rsid w:val="00B12FB0"/>
    <w:rsid w:val="00B1686B"/>
    <w:rsid w:val="00B171B3"/>
    <w:rsid w:val="00B226AA"/>
    <w:rsid w:val="00B25520"/>
    <w:rsid w:val="00B2788B"/>
    <w:rsid w:val="00B311F1"/>
    <w:rsid w:val="00B3213D"/>
    <w:rsid w:val="00B33BF6"/>
    <w:rsid w:val="00B35888"/>
    <w:rsid w:val="00B36D12"/>
    <w:rsid w:val="00B36E77"/>
    <w:rsid w:val="00B421EC"/>
    <w:rsid w:val="00B452EE"/>
    <w:rsid w:val="00B46873"/>
    <w:rsid w:val="00B4709F"/>
    <w:rsid w:val="00B51F38"/>
    <w:rsid w:val="00B526CE"/>
    <w:rsid w:val="00B57809"/>
    <w:rsid w:val="00B61E50"/>
    <w:rsid w:val="00B67BB9"/>
    <w:rsid w:val="00B70564"/>
    <w:rsid w:val="00B70CE4"/>
    <w:rsid w:val="00B71681"/>
    <w:rsid w:val="00B7189B"/>
    <w:rsid w:val="00B74584"/>
    <w:rsid w:val="00B747E1"/>
    <w:rsid w:val="00B779D7"/>
    <w:rsid w:val="00B779D9"/>
    <w:rsid w:val="00B811A6"/>
    <w:rsid w:val="00B85071"/>
    <w:rsid w:val="00B85F29"/>
    <w:rsid w:val="00B86FFC"/>
    <w:rsid w:val="00B91B80"/>
    <w:rsid w:val="00B94C1E"/>
    <w:rsid w:val="00B967A0"/>
    <w:rsid w:val="00BA4C82"/>
    <w:rsid w:val="00BA5F19"/>
    <w:rsid w:val="00BA7ED1"/>
    <w:rsid w:val="00BB5074"/>
    <w:rsid w:val="00BB6C5E"/>
    <w:rsid w:val="00BC4A21"/>
    <w:rsid w:val="00BC6C69"/>
    <w:rsid w:val="00BC6FE3"/>
    <w:rsid w:val="00BE138A"/>
    <w:rsid w:val="00BE2503"/>
    <w:rsid w:val="00BE2714"/>
    <w:rsid w:val="00BE5BE5"/>
    <w:rsid w:val="00BE70AC"/>
    <w:rsid w:val="00BE771D"/>
    <w:rsid w:val="00BF433C"/>
    <w:rsid w:val="00BF4497"/>
    <w:rsid w:val="00BF7344"/>
    <w:rsid w:val="00C023F4"/>
    <w:rsid w:val="00C0292D"/>
    <w:rsid w:val="00C02B9D"/>
    <w:rsid w:val="00C04082"/>
    <w:rsid w:val="00C04EF7"/>
    <w:rsid w:val="00C10956"/>
    <w:rsid w:val="00C11B2D"/>
    <w:rsid w:val="00C12CFE"/>
    <w:rsid w:val="00C13829"/>
    <w:rsid w:val="00C15A36"/>
    <w:rsid w:val="00C15D7C"/>
    <w:rsid w:val="00C2057B"/>
    <w:rsid w:val="00C22DBB"/>
    <w:rsid w:val="00C22E6B"/>
    <w:rsid w:val="00C23CA8"/>
    <w:rsid w:val="00C2411C"/>
    <w:rsid w:val="00C33269"/>
    <w:rsid w:val="00C35543"/>
    <w:rsid w:val="00C35765"/>
    <w:rsid w:val="00C35EF7"/>
    <w:rsid w:val="00C3710D"/>
    <w:rsid w:val="00C40FD7"/>
    <w:rsid w:val="00C42FCA"/>
    <w:rsid w:val="00C43F27"/>
    <w:rsid w:val="00C46979"/>
    <w:rsid w:val="00C47079"/>
    <w:rsid w:val="00C476C2"/>
    <w:rsid w:val="00C552B3"/>
    <w:rsid w:val="00C61311"/>
    <w:rsid w:val="00C616D8"/>
    <w:rsid w:val="00C61E19"/>
    <w:rsid w:val="00C6409E"/>
    <w:rsid w:val="00C67566"/>
    <w:rsid w:val="00C70838"/>
    <w:rsid w:val="00C71BD6"/>
    <w:rsid w:val="00C76711"/>
    <w:rsid w:val="00C76A9F"/>
    <w:rsid w:val="00C83F88"/>
    <w:rsid w:val="00C8457F"/>
    <w:rsid w:val="00C849C6"/>
    <w:rsid w:val="00C872DF"/>
    <w:rsid w:val="00C8799B"/>
    <w:rsid w:val="00CA4CFB"/>
    <w:rsid w:val="00CA4E05"/>
    <w:rsid w:val="00CA5DDE"/>
    <w:rsid w:val="00CB2648"/>
    <w:rsid w:val="00CB322A"/>
    <w:rsid w:val="00CB4FF6"/>
    <w:rsid w:val="00CC4299"/>
    <w:rsid w:val="00CC77CC"/>
    <w:rsid w:val="00CD1D29"/>
    <w:rsid w:val="00CD5540"/>
    <w:rsid w:val="00CD6500"/>
    <w:rsid w:val="00CE0A9A"/>
    <w:rsid w:val="00CE1FEF"/>
    <w:rsid w:val="00CE265E"/>
    <w:rsid w:val="00CE3F6B"/>
    <w:rsid w:val="00CE6C33"/>
    <w:rsid w:val="00CE70B9"/>
    <w:rsid w:val="00CE70BA"/>
    <w:rsid w:val="00CE7CA9"/>
    <w:rsid w:val="00CF0AC3"/>
    <w:rsid w:val="00CF0EE1"/>
    <w:rsid w:val="00CF3C40"/>
    <w:rsid w:val="00CF4AE1"/>
    <w:rsid w:val="00CF4BAA"/>
    <w:rsid w:val="00CF5463"/>
    <w:rsid w:val="00CF581B"/>
    <w:rsid w:val="00CF6DEC"/>
    <w:rsid w:val="00CF7C52"/>
    <w:rsid w:val="00D009DA"/>
    <w:rsid w:val="00D028DD"/>
    <w:rsid w:val="00D0690A"/>
    <w:rsid w:val="00D06B3A"/>
    <w:rsid w:val="00D07AA6"/>
    <w:rsid w:val="00D10311"/>
    <w:rsid w:val="00D10476"/>
    <w:rsid w:val="00D125A2"/>
    <w:rsid w:val="00D128A1"/>
    <w:rsid w:val="00D14450"/>
    <w:rsid w:val="00D16052"/>
    <w:rsid w:val="00D21BE4"/>
    <w:rsid w:val="00D21D16"/>
    <w:rsid w:val="00D2743A"/>
    <w:rsid w:val="00D2754B"/>
    <w:rsid w:val="00D277D0"/>
    <w:rsid w:val="00D30884"/>
    <w:rsid w:val="00D37F40"/>
    <w:rsid w:val="00D40403"/>
    <w:rsid w:val="00D413B1"/>
    <w:rsid w:val="00D42F1D"/>
    <w:rsid w:val="00D470E7"/>
    <w:rsid w:val="00D4786F"/>
    <w:rsid w:val="00D5009D"/>
    <w:rsid w:val="00D5557B"/>
    <w:rsid w:val="00D60421"/>
    <w:rsid w:val="00D60CE1"/>
    <w:rsid w:val="00D63B71"/>
    <w:rsid w:val="00D64DD4"/>
    <w:rsid w:val="00D65099"/>
    <w:rsid w:val="00D7102C"/>
    <w:rsid w:val="00D72375"/>
    <w:rsid w:val="00D728B2"/>
    <w:rsid w:val="00D75BB9"/>
    <w:rsid w:val="00D7763B"/>
    <w:rsid w:val="00D80974"/>
    <w:rsid w:val="00D834B5"/>
    <w:rsid w:val="00D83C6F"/>
    <w:rsid w:val="00D90102"/>
    <w:rsid w:val="00D916F1"/>
    <w:rsid w:val="00D9197D"/>
    <w:rsid w:val="00DA1272"/>
    <w:rsid w:val="00DA23AC"/>
    <w:rsid w:val="00DB3304"/>
    <w:rsid w:val="00DC01CC"/>
    <w:rsid w:val="00DC1788"/>
    <w:rsid w:val="00DC5E39"/>
    <w:rsid w:val="00DC767F"/>
    <w:rsid w:val="00DC7C63"/>
    <w:rsid w:val="00DD05AA"/>
    <w:rsid w:val="00DD2EF7"/>
    <w:rsid w:val="00DD60AC"/>
    <w:rsid w:val="00DE0B65"/>
    <w:rsid w:val="00DE0FB1"/>
    <w:rsid w:val="00DE1C78"/>
    <w:rsid w:val="00DF1BE6"/>
    <w:rsid w:val="00DF4DCD"/>
    <w:rsid w:val="00DF4EB8"/>
    <w:rsid w:val="00DF6ABB"/>
    <w:rsid w:val="00DF724E"/>
    <w:rsid w:val="00E00BD6"/>
    <w:rsid w:val="00E018B8"/>
    <w:rsid w:val="00E02722"/>
    <w:rsid w:val="00E10225"/>
    <w:rsid w:val="00E10822"/>
    <w:rsid w:val="00E13A5F"/>
    <w:rsid w:val="00E165E4"/>
    <w:rsid w:val="00E17918"/>
    <w:rsid w:val="00E214FD"/>
    <w:rsid w:val="00E219D1"/>
    <w:rsid w:val="00E23631"/>
    <w:rsid w:val="00E26253"/>
    <w:rsid w:val="00E304D1"/>
    <w:rsid w:val="00E32B90"/>
    <w:rsid w:val="00E33A31"/>
    <w:rsid w:val="00E35627"/>
    <w:rsid w:val="00E37BF7"/>
    <w:rsid w:val="00E4255A"/>
    <w:rsid w:val="00E42B19"/>
    <w:rsid w:val="00E44632"/>
    <w:rsid w:val="00E44892"/>
    <w:rsid w:val="00E471C1"/>
    <w:rsid w:val="00E50565"/>
    <w:rsid w:val="00E50670"/>
    <w:rsid w:val="00E52FFF"/>
    <w:rsid w:val="00E559E0"/>
    <w:rsid w:val="00E62C28"/>
    <w:rsid w:val="00E63F1D"/>
    <w:rsid w:val="00E75D3B"/>
    <w:rsid w:val="00E76EC7"/>
    <w:rsid w:val="00E81A03"/>
    <w:rsid w:val="00E90C06"/>
    <w:rsid w:val="00E90D52"/>
    <w:rsid w:val="00E91248"/>
    <w:rsid w:val="00E94160"/>
    <w:rsid w:val="00EA41C8"/>
    <w:rsid w:val="00EA504F"/>
    <w:rsid w:val="00EB308D"/>
    <w:rsid w:val="00EB56CF"/>
    <w:rsid w:val="00EB780E"/>
    <w:rsid w:val="00EC0C94"/>
    <w:rsid w:val="00EC32A9"/>
    <w:rsid w:val="00EC4B34"/>
    <w:rsid w:val="00ED335B"/>
    <w:rsid w:val="00ED44E4"/>
    <w:rsid w:val="00EE19D4"/>
    <w:rsid w:val="00EE1D30"/>
    <w:rsid w:val="00EE2A9D"/>
    <w:rsid w:val="00EE39E0"/>
    <w:rsid w:val="00EE5E44"/>
    <w:rsid w:val="00EE7E59"/>
    <w:rsid w:val="00EF01B9"/>
    <w:rsid w:val="00EF2F52"/>
    <w:rsid w:val="00EF508B"/>
    <w:rsid w:val="00EF6139"/>
    <w:rsid w:val="00EF77D9"/>
    <w:rsid w:val="00F0109D"/>
    <w:rsid w:val="00F01576"/>
    <w:rsid w:val="00F021E0"/>
    <w:rsid w:val="00F0331E"/>
    <w:rsid w:val="00F038F8"/>
    <w:rsid w:val="00F05DAC"/>
    <w:rsid w:val="00F10799"/>
    <w:rsid w:val="00F10DA2"/>
    <w:rsid w:val="00F15123"/>
    <w:rsid w:val="00F15FB1"/>
    <w:rsid w:val="00F16387"/>
    <w:rsid w:val="00F16DAC"/>
    <w:rsid w:val="00F227AA"/>
    <w:rsid w:val="00F254B6"/>
    <w:rsid w:val="00F27F7A"/>
    <w:rsid w:val="00F32315"/>
    <w:rsid w:val="00F327C8"/>
    <w:rsid w:val="00F33827"/>
    <w:rsid w:val="00F33ED0"/>
    <w:rsid w:val="00F358F5"/>
    <w:rsid w:val="00F4683D"/>
    <w:rsid w:val="00F47903"/>
    <w:rsid w:val="00F54FDA"/>
    <w:rsid w:val="00F55CD1"/>
    <w:rsid w:val="00F56463"/>
    <w:rsid w:val="00F56D87"/>
    <w:rsid w:val="00F60D19"/>
    <w:rsid w:val="00F6206E"/>
    <w:rsid w:val="00F6325E"/>
    <w:rsid w:val="00F63608"/>
    <w:rsid w:val="00F63C43"/>
    <w:rsid w:val="00F662A4"/>
    <w:rsid w:val="00F66B67"/>
    <w:rsid w:val="00F75680"/>
    <w:rsid w:val="00F81572"/>
    <w:rsid w:val="00F84343"/>
    <w:rsid w:val="00F87604"/>
    <w:rsid w:val="00F87F6B"/>
    <w:rsid w:val="00F9015E"/>
    <w:rsid w:val="00F91591"/>
    <w:rsid w:val="00F92929"/>
    <w:rsid w:val="00F94C5F"/>
    <w:rsid w:val="00F9639D"/>
    <w:rsid w:val="00FA1F3A"/>
    <w:rsid w:val="00FB2EE2"/>
    <w:rsid w:val="00FB31EC"/>
    <w:rsid w:val="00FB6012"/>
    <w:rsid w:val="00FC08A3"/>
    <w:rsid w:val="00FC672F"/>
    <w:rsid w:val="00FD039E"/>
    <w:rsid w:val="00FD0B40"/>
    <w:rsid w:val="00FD213B"/>
    <w:rsid w:val="00FD3377"/>
    <w:rsid w:val="00FD3643"/>
    <w:rsid w:val="00FE169A"/>
    <w:rsid w:val="00FE2B01"/>
    <w:rsid w:val="00FE4641"/>
    <w:rsid w:val="00FF1392"/>
    <w:rsid w:val="00FF4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549F0"/>
  <w15:docId w15:val="{B044627C-9BCC-481E-B7D5-32F960A73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55D56"/>
    <w:rPr>
      <w:rFonts w:ascii="Times New Roman" w:eastAsia="Times New Roman" w:hAnsi="Times New Roman"/>
      <w:snapToGrid w:val="0"/>
      <w:sz w:val="22"/>
    </w:rPr>
  </w:style>
  <w:style w:type="paragraph" w:styleId="Heading1">
    <w:name w:val="heading 1"/>
    <w:aliases w:val="Section,1"/>
    <w:basedOn w:val="Normal"/>
    <w:next w:val="Normal"/>
    <w:link w:val="Heading1Char"/>
    <w:uiPriority w:val="9"/>
    <w:qFormat/>
    <w:rsid w:val="00CF7C52"/>
    <w:pPr>
      <w:keepNext/>
      <w:numPr>
        <w:numId w:val="1"/>
      </w:numPr>
      <w:tabs>
        <w:tab w:val="left" w:pos="450"/>
      </w:tabs>
      <w:spacing w:after="360"/>
      <w:jc w:val="center"/>
      <w:outlineLvl w:val="0"/>
    </w:pPr>
    <w:rPr>
      <w:b/>
      <w:caps/>
    </w:rPr>
  </w:style>
  <w:style w:type="paragraph" w:styleId="Heading2">
    <w:name w:val="heading 2"/>
    <w:aliases w:val="Paragraph"/>
    <w:basedOn w:val="Normal"/>
    <w:next w:val="Normal"/>
    <w:link w:val="Heading2Char"/>
    <w:uiPriority w:val="9"/>
    <w:qFormat/>
    <w:rsid w:val="00CF7C52"/>
    <w:pPr>
      <w:keepNext/>
      <w:numPr>
        <w:ilvl w:val="1"/>
        <w:numId w:val="1"/>
      </w:numPr>
      <w:tabs>
        <w:tab w:val="left" w:pos="540"/>
      </w:tabs>
      <w:spacing w:before="240" w:after="240"/>
      <w:outlineLvl w:val="1"/>
    </w:pPr>
    <w:rPr>
      <w:b/>
      <w:caps/>
    </w:rPr>
  </w:style>
  <w:style w:type="paragraph" w:styleId="Heading3">
    <w:name w:val="heading 3"/>
    <w:aliases w:val="Subparagraph"/>
    <w:basedOn w:val="Normal"/>
    <w:next w:val="Normal"/>
    <w:link w:val="Heading3Char"/>
    <w:qFormat/>
    <w:rsid w:val="00CF7C52"/>
    <w:pPr>
      <w:keepNext/>
      <w:numPr>
        <w:ilvl w:val="2"/>
        <w:numId w:val="1"/>
      </w:numPr>
      <w:tabs>
        <w:tab w:val="left" w:pos="720"/>
      </w:tabs>
      <w:spacing w:before="240" w:after="240"/>
      <w:outlineLvl w:val="2"/>
    </w:pPr>
    <w:rPr>
      <w:b/>
    </w:rPr>
  </w:style>
  <w:style w:type="paragraph" w:styleId="Heading4">
    <w:name w:val="heading 4"/>
    <w:aliases w:val="Subparagraph 2"/>
    <w:basedOn w:val="Normal"/>
    <w:next w:val="Normal"/>
    <w:link w:val="Heading4Char"/>
    <w:qFormat/>
    <w:rsid w:val="00CF7C52"/>
    <w:pPr>
      <w:keepNext/>
      <w:numPr>
        <w:ilvl w:val="3"/>
        <w:numId w:val="1"/>
      </w:numPr>
      <w:tabs>
        <w:tab w:val="left" w:pos="900"/>
      </w:tabs>
      <w:spacing w:before="240" w:after="240"/>
      <w:outlineLvl w:val="3"/>
    </w:pPr>
    <w:rPr>
      <w:b/>
    </w:rPr>
  </w:style>
  <w:style w:type="paragraph" w:styleId="Heading5">
    <w:name w:val="heading 5"/>
    <w:aliases w:val="App Section"/>
    <w:basedOn w:val="Normal"/>
    <w:next w:val="Normal"/>
    <w:link w:val="Heading5Char"/>
    <w:unhideWhenUsed/>
    <w:qFormat/>
    <w:rsid w:val="00CF7C52"/>
    <w:pPr>
      <w:keepNext/>
      <w:spacing w:after="240"/>
      <w:outlineLvl w:val="4"/>
    </w:pPr>
    <w:rPr>
      <w:b/>
      <w:bCs/>
      <w:i/>
      <w:iCs/>
      <w:szCs w:val="26"/>
    </w:rPr>
  </w:style>
  <w:style w:type="paragraph" w:styleId="Heading6">
    <w:name w:val="heading 6"/>
    <w:aliases w:val="App Paragraph"/>
    <w:basedOn w:val="Normal"/>
    <w:next w:val="Normal"/>
    <w:link w:val="Heading6Char"/>
    <w:unhideWhenUsed/>
    <w:qFormat/>
    <w:rsid w:val="00CF7C52"/>
    <w:pPr>
      <w:keepNext/>
      <w:spacing w:after="240"/>
      <w:outlineLvl w:val="5"/>
    </w:pPr>
    <w:rPr>
      <w:b/>
      <w:bCs/>
    </w:rPr>
  </w:style>
  <w:style w:type="paragraph" w:styleId="Heading7">
    <w:name w:val="heading 7"/>
    <w:aliases w:val="App Subparagraph"/>
    <w:basedOn w:val="Normal"/>
    <w:next w:val="Normal"/>
    <w:link w:val="Heading7Char"/>
    <w:unhideWhenUsed/>
    <w:qFormat/>
    <w:rsid w:val="00CF7C52"/>
    <w:pPr>
      <w:keepNext/>
      <w:spacing w:after="240"/>
      <w:outlineLvl w:val="6"/>
    </w:pPr>
    <w:rPr>
      <w:i/>
      <w:szCs w:val="24"/>
    </w:rPr>
  </w:style>
  <w:style w:type="paragraph" w:styleId="Heading8">
    <w:name w:val="heading 8"/>
    <w:aliases w:val="App Subparagraph 2"/>
    <w:basedOn w:val="Normal"/>
    <w:next w:val="Normal"/>
    <w:link w:val="Heading8Char"/>
    <w:unhideWhenUsed/>
    <w:qFormat/>
    <w:rsid w:val="00CF7C52"/>
    <w:pPr>
      <w:keepNext/>
      <w:spacing w:after="240"/>
      <w:outlineLvl w:val="7"/>
    </w:pPr>
    <w:rPr>
      <w:iCs/>
      <w:szCs w:val="24"/>
      <w:u w:val="single"/>
    </w:rPr>
  </w:style>
  <w:style w:type="paragraph" w:styleId="Heading9">
    <w:name w:val="heading 9"/>
    <w:aliases w:val="File Description"/>
    <w:basedOn w:val="Normal"/>
    <w:next w:val="Normal"/>
    <w:link w:val="Heading9Char"/>
    <w:unhideWhenUsed/>
    <w:qFormat/>
    <w:rsid w:val="00CF7C52"/>
    <w:pPr>
      <w:numPr>
        <w:numId w:val="5"/>
      </w:numPr>
      <w:spacing w:before="240" w:after="24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1 Char1"/>
    <w:basedOn w:val="DefaultParagraphFont"/>
    <w:link w:val="Heading1"/>
    <w:uiPriority w:val="9"/>
    <w:rsid w:val="00CF7C52"/>
    <w:rPr>
      <w:rFonts w:ascii="Times New Roman" w:eastAsia="Times New Roman" w:hAnsi="Times New Roman"/>
      <w:b/>
      <w:caps/>
      <w:snapToGrid w:val="0"/>
      <w:sz w:val="22"/>
    </w:rPr>
  </w:style>
  <w:style w:type="character" w:customStyle="1" w:styleId="Heading2Char">
    <w:name w:val="Heading 2 Char"/>
    <w:aliases w:val="Paragraph Char"/>
    <w:basedOn w:val="DefaultParagraphFont"/>
    <w:link w:val="Heading2"/>
    <w:uiPriority w:val="9"/>
    <w:rsid w:val="00CF7C52"/>
    <w:rPr>
      <w:rFonts w:ascii="Times New Roman" w:eastAsia="Times New Roman" w:hAnsi="Times New Roman"/>
      <w:b/>
      <w:caps/>
      <w:snapToGrid w:val="0"/>
      <w:sz w:val="22"/>
    </w:rPr>
  </w:style>
  <w:style w:type="character" w:customStyle="1" w:styleId="Heading3Char">
    <w:name w:val="Heading 3 Char"/>
    <w:aliases w:val="Subparagraph Char"/>
    <w:basedOn w:val="DefaultParagraphFont"/>
    <w:link w:val="Heading3"/>
    <w:rsid w:val="00CF7C52"/>
    <w:rPr>
      <w:rFonts w:ascii="Times New Roman" w:eastAsia="Times New Roman" w:hAnsi="Times New Roman"/>
      <w:b/>
      <w:snapToGrid w:val="0"/>
      <w:sz w:val="22"/>
    </w:rPr>
  </w:style>
  <w:style w:type="character" w:customStyle="1" w:styleId="Heading4Char">
    <w:name w:val="Heading 4 Char"/>
    <w:aliases w:val="Subparagraph 2 Char"/>
    <w:basedOn w:val="DefaultParagraphFont"/>
    <w:link w:val="Heading4"/>
    <w:rsid w:val="00CF7C52"/>
    <w:rPr>
      <w:rFonts w:ascii="Times New Roman" w:eastAsia="Times New Roman" w:hAnsi="Times New Roman"/>
      <w:b/>
      <w:snapToGrid w:val="0"/>
      <w:sz w:val="22"/>
    </w:rPr>
  </w:style>
  <w:style w:type="character" w:customStyle="1" w:styleId="Heading5Char">
    <w:name w:val="Heading 5 Char"/>
    <w:aliases w:val="App Section Char"/>
    <w:basedOn w:val="DefaultParagraphFont"/>
    <w:link w:val="Heading5"/>
    <w:rsid w:val="00CF7C52"/>
    <w:rPr>
      <w:rFonts w:ascii="Times New Roman" w:eastAsia="Times New Roman" w:hAnsi="Times New Roman"/>
      <w:b/>
      <w:bCs/>
      <w:i/>
      <w:iCs/>
      <w:snapToGrid w:val="0"/>
      <w:sz w:val="22"/>
      <w:szCs w:val="26"/>
    </w:rPr>
  </w:style>
  <w:style w:type="character" w:customStyle="1" w:styleId="Heading6Char">
    <w:name w:val="Heading 6 Char"/>
    <w:aliases w:val="App Paragraph Char"/>
    <w:basedOn w:val="DefaultParagraphFont"/>
    <w:link w:val="Heading6"/>
    <w:rsid w:val="00CF7C52"/>
    <w:rPr>
      <w:rFonts w:ascii="Times New Roman" w:eastAsia="Times New Roman" w:hAnsi="Times New Roman"/>
      <w:b/>
      <w:bCs/>
      <w:snapToGrid w:val="0"/>
      <w:sz w:val="22"/>
    </w:rPr>
  </w:style>
  <w:style w:type="character" w:customStyle="1" w:styleId="Heading7Char">
    <w:name w:val="Heading 7 Char"/>
    <w:aliases w:val="App Subparagraph Char"/>
    <w:basedOn w:val="DefaultParagraphFont"/>
    <w:link w:val="Heading7"/>
    <w:rsid w:val="00CF7C52"/>
    <w:rPr>
      <w:rFonts w:ascii="Times New Roman" w:eastAsia="Times New Roman" w:hAnsi="Times New Roman"/>
      <w:i/>
      <w:snapToGrid w:val="0"/>
      <w:sz w:val="22"/>
      <w:szCs w:val="24"/>
    </w:rPr>
  </w:style>
  <w:style w:type="character" w:customStyle="1" w:styleId="Heading8Char">
    <w:name w:val="Heading 8 Char"/>
    <w:aliases w:val="App Subparagraph 2 Char"/>
    <w:basedOn w:val="DefaultParagraphFont"/>
    <w:link w:val="Heading8"/>
    <w:rsid w:val="00CF7C52"/>
    <w:rPr>
      <w:rFonts w:ascii="Times New Roman" w:eastAsia="Times New Roman" w:hAnsi="Times New Roman"/>
      <w:iCs/>
      <w:snapToGrid w:val="0"/>
      <w:sz w:val="22"/>
      <w:szCs w:val="24"/>
      <w:u w:val="single"/>
    </w:rPr>
  </w:style>
  <w:style w:type="character" w:customStyle="1" w:styleId="Heading9Char">
    <w:name w:val="Heading 9 Char"/>
    <w:aliases w:val="File Description Char"/>
    <w:basedOn w:val="DefaultParagraphFont"/>
    <w:link w:val="Heading9"/>
    <w:rsid w:val="00CF7C52"/>
    <w:rPr>
      <w:rFonts w:ascii="Times New Roman" w:eastAsia="Times New Roman" w:hAnsi="Times New Roman"/>
      <w:b/>
      <w:snapToGrid w:val="0"/>
      <w:sz w:val="28"/>
    </w:rPr>
  </w:style>
  <w:style w:type="paragraph" w:styleId="BalloonText">
    <w:name w:val="Balloon Text"/>
    <w:basedOn w:val="Normal"/>
    <w:link w:val="BalloonTextChar"/>
    <w:semiHidden/>
    <w:unhideWhenUsed/>
    <w:rsid w:val="0072770B"/>
    <w:rPr>
      <w:rFonts w:ascii="Tahoma" w:hAnsi="Tahoma" w:cs="Tahoma"/>
      <w:sz w:val="16"/>
      <w:szCs w:val="16"/>
    </w:rPr>
  </w:style>
  <w:style w:type="character" w:customStyle="1" w:styleId="BalloonTextChar">
    <w:name w:val="Balloon Text Char"/>
    <w:basedOn w:val="DefaultParagraphFont"/>
    <w:link w:val="BalloonText"/>
    <w:semiHidden/>
    <w:rsid w:val="0072770B"/>
    <w:rPr>
      <w:rFonts w:ascii="Tahoma" w:eastAsia="Times New Roman" w:hAnsi="Tahoma" w:cs="Tahoma"/>
      <w:snapToGrid w:val="0"/>
      <w:sz w:val="16"/>
      <w:szCs w:val="16"/>
    </w:rPr>
  </w:style>
  <w:style w:type="paragraph" w:customStyle="1" w:styleId="FIGUREposition">
    <w:name w:val="FIGURE position"/>
    <w:basedOn w:val="Normal"/>
    <w:rsid w:val="00CF7C52"/>
    <w:pPr>
      <w:keepNext/>
      <w:tabs>
        <w:tab w:val="left" w:pos="360"/>
      </w:tabs>
      <w:spacing w:before="120" w:after="120"/>
      <w:jc w:val="center"/>
    </w:pPr>
  </w:style>
  <w:style w:type="character" w:styleId="PlaceholderText">
    <w:name w:val="Placeholder Text"/>
    <w:basedOn w:val="DefaultParagraphFont"/>
    <w:uiPriority w:val="99"/>
    <w:semiHidden/>
    <w:rsid w:val="00CF7C52"/>
    <w:rPr>
      <w:color w:val="808080"/>
    </w:rPr>
  </w:style>
  <w:style w:type="paragraph" w:customStyle="1" w:styleId="FIGCAP1line">
    <w:name w:val="FIGCAP 1 line"/>
    <w:basedOn w:val="Normal"/>
    <w:next w:val="Normal"/>
    <w:rsid w:val="00CF7C52"/>
    <w:pPr>
      <w:spacing w:before="120" w:after="240"/>
      <w:jc w:val="center"/>
    </w:pPr>
    <w:rPr>
      <w:b/>
      <w:sz w:val="20"/>
      <w:szCs w:val="22"/>
    </w:rPr>
  </w:style>
  <w:style w:type="paragraph" w:customStyle="1" w:styleId="ListofTabsFigs">
    <w:name w:val="List of Tabs_Figs"/>
    <w:basedOn w:val="Normal"/>
    <w:rsid w:val="00CF7C52"/>
    <w:pPr>
      <w:tabs>
        <w:tab w:val="center" w:pos="270"/>
        <w:tab w:val="left" w:pos="1080"/>
        <w:tab w:val="right" w:leader="dot" w:pos="9360"/>
      </w:tabs>
      <w:ind w:left="1080" w:right="540" w:hanging="1080"/>
    </w:pPr>
    <w:rPr>
      <w:noProof/>
    </w:rPr>
  </w:style>
  <w:style w:type="paragraph" w:customStyle="1" w:styleId="FOOTNOTE">
    <w:name w:val="FOOTNOTE"/>
    <w:basedOn w:val="Normal"/>
    <w:rsid w:val="00CF7C52"/>
    <w:pPr>
      <w:tabs>
        <w:tab w:val="left" w:pos="360"/>
      </w:tabs>
    </w:pPr>
    <w:rPr>
      <w:sz w:val="18"/>
      <w:szCs w:val="18"/>
    </w:rPr>
  </w:style>
  <w:style w:type="paragraph" w:styleId="Header">
    <w:name w:val="header"/>
    <w:aliases w:val="hr"/>
    <w:basedOn w:val="Normal"/>
    <w:link w:val="HeaderChar"/>
    <w:rsid w:val="00CF7C52"/>
    <w:rPr>
      <w:szCs w:val="22"/>
    </w:rPr>
  </w:style>
  <w:style w:type="character" w:customStyle="1" w:styleId="HeaderChar">
    <w:name w:val="Header Char"/>
    <w:aliases w:val="hr Char"/>
    <w:basedOn w:val="DefaultParagraphFont"/>
    <w:link w:val="Header"/>
    <w:rsid w:val="00CF7C52"/>
    <w:rPr>
      <w:rFonts w:ascii="Times New Roman" w:eastAsia="Times New Roman" w:hAnsi="Times New Roman"/>
      <w:snapToGrid w:val="0"/>
      <w:sz w:val="22"/>
      <w:szCs w:val="22"/>
    </w:rPr>
  </w:style>
  <w:style w:type="paragraph" w:customStyle="1" w:styleId="TableCaptionSeparator">
    <w:name w:val="Table Caption Separator"/>
    <w:basedOn w:val="TableCaption"/>
    <w:qFormat/>
    <w:rsid w:val="00CF7C52"/>
    <w:rPr>
      <w:rFonts w:ascii="Times New Roman" w:hAnsi="Times New Roman"/>
      <w:b w:val="0"/>
    </w:rPr>
  </w:style>
  <w:style w:type="character" w:styleId="PageNumber">
    <w:name w:val="page number"/>
    <w:basedOn w:val="DefaultParagraphFont"/>
    <w:rsid w:val="00CF7C52"/>
    <w:rPr>
      <w:rFonts w:ascii="Times New Roman" w:hAnsi="Times New Roman"/>
      <w:sz w:val="22"/>
    </w:rPr>
  </w:style>
  <w:style w:type="paragraph" w:customStyle="1" w:styleId="Coverpage-reporttitle">
    <w:name w:val="Cover page-report title"/>
    <w:basedOn w:val="Normal"/>
    <w:next w:val="Normal"/>
    <w:rsid w:val="00CF7C52"/>
    <w:pPr>
      <w:widowControl w:val="0"/>
      <w:pBdr>
        <w:top w:val="single" w:sz="48" w:space="1" w:color="007934"/>
        <w:left w:val="single" w:sz="48" w:space="1" w:color="007934"/>
        <w:bottom w:val="single" w:sz="48" w:space="1" w:color="007934"/>
        <w:right w:val="single" w:sz="48" w:space="1" w:color="007934"/>
      </w:pBdr>
      <w:shd w:val="clear" w:color="auto" w:fill="007934"/>
      <w:spacing w:line="560" w:lineRule="atLeast"/>
    </w:pPr>
    <w:rPr>
      <w:rFonts w:ascii="Arial" w:hAnsi="Arial" w:cstheme="minorHAnsi"/>
      <w:b/>
      <w:color w:val="FFFFFF" w:themeColor="background1"/>
      <w:sz w:val="48"/>
      <w:szCs w:val="48"/>
    </w:rPr>
  </w:style>
  <w:style w:type="paragraph" w:customStyle="1" w:styleId="TableCaption">
    <w:name w:val="Table Caption"/>
    <w:basedOn w:val="Normal"/>
    <w:rsid w:val="00CF7C52"/>
    <w:pPr>
      <w:keepNext/>
      <w:keepLines/>
      <w:spacing w:after="120"/>
      <w:jc w:val="center"/>
    </w:pPr>
    <w:rPr>
      <w:rFonts w:ascii="Times New Roman Bold" w:hAnsi="Times New Roman Bold"/>
      <w:b/>
      <w:sz w:val="20"/>
    </w:rPr>
  </w:style>
  <w:style w:type="paragraph" w:customStyle="1" w:styleId="Coverpage-date">
    <w:name w:val="Cover page-date"/>
    <w:basedOn w:val="Normal"/>
    <w:next w:val="Normal"/>
    <w:rsid w:val="00CF7C52"/>
    <w:pPr>
      <w:widowControl w:val="0"/>
      <w:tabs>
        <w:tab w:val="left" w:pos="360"/>
      </w:tabs>
      <w:ind w:left="6480"/>
    </w:pPr>
    <w:rPr>
      <w:rFonts w:ascii="Arial" w:hAnsi="Arial" w:cs="Arial"/>
      <w:b/>
      <w:sz w:val="24"/>
    </w:rPr>
  </w:style>
  <w:style w:type="paragraph" w:customStyle="1" w:styleId="Coverpage-authornames">
    <w:name w:val="Cover page-author names"/>
    <w:basedOn w:val="Normal"/>
    <w:rsid w:val="00CF7C52"/>
    <w:pPr>
      <w:widowControl w:val="0"/>
      <w:tabs>
        <w:tab w:val="left" w:pos="360"/>
      </w:tabs>
      <w:ind w:left="6480"/>
    </w:pPr>
    <w:rPr>
      <w:rFonts w:ascii="Arial" w:hAnsi="Arial" w:cs="Arial"/>
      <w:sz w:val="24"/>
    </w:rPr>
  </w:style>
  <w:style w:type="paragraph" w:styleId="TOC1">
    <w:name w:val="toc 1"/>
    <w:basedOn w:val="Normal"/>
    <w:next w:val="Normal"/>
    <w:autoRedefine/>
    <w:uiPriority w:val="39"/>
    <w:qFormat/>
    <w:rsid w:val="00CF7C52"/>
    <w:pPr>
      <w:tabs>
        <w:tab w:val="left" w:pos="450"/>
        <w:tab w:val="right" w:leader="dot" w:pos="9360"/>
      </w:tabs>
      <w:ind w:left="450" w:right="540" w:hanging="450"/>
    </w:pPr>
  </w:style>
  <w:style w:type="paragraph" w:styleId="TOC2">
    <w:name w:val="toc 2"/>
    <w:basedOn w:val="Normal"/>
    <w:next w:val="Normal"/>
    <w:autoRedefine/>
    <w:uiPriority w:val="39"/>
    <w:qFormat/>
    <w:rsid w:val="00CF7C52"/>
    <w:pPr>
      <w:tabs>
        <w:tab w:val="left" w:pos="990"/>
        <w:tab w:val="right" w:leader="dot" w:pos="9360"/>
      </w:tabs>
      <w:ind w:left="993" w:right="547" w:hanging="547"/>
    </w:pPr>
  </w:style>
  <w:style w:type="paragraph" w:styleId="TOC3">
    <w:name w:val="toc 3"/>
    <w:basedOn w:val="Normal"/>
    <w:next w:val="Normal"/>
    <w:autoRedefine/>
    <w:uiPriority w:val="39"/>
    <w:qFormat/>
    <w:rsid w:val="00CF7C52"/>
    <w:pPr>
      <w:tabs>
        <w:tab w:val="left" w:pos="1710"/>
        <w:tab w:val="right" w:leader="dot" w:pos="9360"/>
      </w:tabs>
      <w:ind w:left="1714" w:right="547" w:hanging="720"/>
    </w:pPr>
  </w:style>
  <w:style w:type="paragraph" w:customStyle="1" w:styleId="Heading1frontsections">
    <w:name w:val="Heading 1 (front sections)"/>
    <w:basedOn w:val="Heading1"/>
    <w:next w:val="Normal"/>
    <w:qFormat/>
    <w:rsid w:val="00CF7C52"/>
    <w:pPr>
      <w:numPr>
        <w:numId w:val="0"/>
      </w:numPr>
    </w:pPr>
  </w:style>
  <w:style w:type="paragraph" w:customStyle="1" w:styleId="Coverpage-reportnumber">
    <w:name w:val="Cover page-report number"/>
    <w:basedOn w:val="Normal"/>
    <w:next w:val="Normal"/>
    <w:qFormat/>
    <w:rsid w:val="00CF7C52"/>
    <w:pPr>
      <w:jc w:val="right"/>
    </w:pPr>
    <w:rPr>
      <w:rFonts w:ascii="Arial" w:hAnsi="Arial" w:cs="Arial"/>
      <w:b/>
      <w:bCs/>
      <w:snapToGrid/>
      <w:sz w:val="24"/>
      <w:szCs w:val="96"/>
      <w:lang w:eastAsia="ja-JP"/>
    </w:rPr>
  </w:style>
  <w:style w:type="paragraph" w:customStyle="1" w:styleId="Heading1Contents">
    <w:name w:val="Heading 1 Contents"/>
    <w:basedOn w:val="Heading1frontsections"/>
    <w:next w:val="Normal"/>
    <w:qFormat/>
    <w:rsid w:val="00CF7C52"/>
  </w:style>
  <w:style w:type="paragraph" w:customStyle="1" w:styleId="referenceblock">
    <w:name w:val="reference (block)"/>
    <w:basedOn w:val="Normal"/>
    <w:qFormat/>
    <w:rsid w:val="00CF7C52"/>
    <w:pPr>
      <w:spacing w:after="120"/>
      <w:ind w:left="360" w:hanging="360"/>
    </w:pPr>
    <w:rPr>
      <w:szCs w:val="22"/>
    </w:rPr>
  </w:style>
  <w:style w:type="paragraph" w:customStyle="1" w:styleId="LISTBullet0">
    <w:name w:val="LIST  Bullet"/>
    <w:basedOn w:val="Normal"/>
    <w:rsid w:val="00CF7C52"/>
    <w:pPr>
      <w:numPr>
        <w:numId w:val="3"/>
      </w:numPr>
      <w:ind w:left="360"/>
    </w:pPr>
  </w:style>
  <w:style w:type="paragraph" w:customStyle="1" w:styleId="LISTDashed">
    <w:name w:val="LIST  Dashed"/>
    <w:basedOn w:val="BlockText"/>
    <w:rsid w:val="00CF7C52"/>
    <w:pPr>
      <w:numPr>
        <w:numId w:val="2"/>
      </w:numPr>
      <w:spacing w:after="0"/>
    </w:pPr>
  </w:style>
  <w:style w:type="paragraph" w:customStyle="1" w:styleId="LISTBulletlastitem">
    <w:name w:val="LIST Bullet (last item)"/>
    <w:basedOn w:val="LISTBullet0"/>
    <w:qFormat/>
    <w:rsid w:val="00CF7C52"/>
    <w:pPr>
      <w:numPr>
        <w:numId w:val="6"/>
      </w:numPr>
      <w:spacing w:after="240"/>
      <w:ind w:left="360"/>
    </w:pPr>
  </w:style>
  <w:style w:type="paragraph" w:customStyle="1" w:styleId="Titlepage-reportnumber">
    <w:name w:val="Title page-report number"/>
    <w:basedOn w:val="Normal"/>
    <w:qFormat/>
    <w:rsid w:val="00CF7C52"/>
    <w:pPr>
      <w:widowControl w:val="0"/>
      <w:tabs>
        <w:tab w:val="right" w:pos="9000"/>
      </w:tabs>
      <w:jc w:val="right"/>
    </w:pPr>
    <w:rPr>
      <w:rFonts w:cs="Arial"/>
      <w:b/>
      <w:sz w:val="24"/>
    </w:rPr>
  </w:style>
  <w:style w:type="paragraph" w:customStyle="1" w:styleId="Titlepage-reporttitle">
    <w:name w:val="Title page-report title"/>
    <w:basedOn w:val="Normal"/>
    <w:qFormat/>
    <w:rsid w:val="00CF7C52"/>
    <w:pPr>
      <w:widowControl w:val="0"/>
      <w:jc w:val="center"/>
    </w:pPr>
    <w:rPr>
      <w:b/>
      <w:sz w:val="24"/>
    </w:rPr>
  </w:style>
  <w:style w:type="paragraph" w:customStyle="1" w:styleId="Titlepage-authornames">
    <w:name w:val="Title page-author names"/>
    <w:basedOn w:val="Normal"/>
    <w:qFormat/>
    <w:rsid w:val="00CF7C52"/>
    <w:pPr>
      <w:tabs>
        <w:tab w:val="center" w:pos="4680"/>
      </w:tabs>
      <w:jc w:val="center"/>
    </w:pPr>
  </w:style>
  <w:style w:type="paragraph" w:customStyle="1" w:styleId="Titlepage-date">
    <w:name w:val="Title page-date"/>
    <w:basedOn w:val="Normal"/>
    <w:qFormat/>
    <w:rsid w:val="00CF7C52"/>
    <w:pPr>
      <w:tabs>
        <w:tab w:val="center" w:pos="4680"/>
      </w:tabs>
      <w:jc w:val="center"/>
    </w:pPr>
  </w:style>
  <w:style w:type="character" w:styleId="Hyperlink">
    <w:name w:val="Hyperlink"/>
    <w:basedOn w:val="DefaultParagraphFont"/>
    <w:uiPriority w:val="99"/>
    <w:unhideWhenUsed/>
    <w:rsid w:val="00CF7C52"/>
    <w:rPr>
      <w:color w:val="0000FF" w:themeColor="hyperlink"/>
      <w:u w:val="single"/>
    </w:rPr>
  </w:style>
  <w:style w:type="paragraph" w:styleId="BlockText">
    <w:name w:val="Block Text"/>
    <w:basedOn w:val="Normal"/>
    <w:uiPriority w:val="99"/>
    <w:unhideWhenUsed/>
    <w:rsid w:val="00CF7C52"/>
    <w:pPr>
      <w:spacing w:after="240"/>
    </w:pPr>
    <w:rPr>
      <w:szCs w:val="22"/>
    </w:rPr>
  </w:style>
  <w:style w:type="paragraph" w:styleId="TableofFigures">
    <w:name w:val="table of figures"/>
    <w:basedOn w:val="ListofTabsFigs"/>
    <w:next w:val="Normal"/>
    <w:uiPriority w:val="99"/>
    <w:unhideWhenUsed/>
    <w:rsid w:val="00CF7C52"/>
    <w:pPr>
      <w:tabs>
        <w:tab w:val="clear" w:pos="270"/>
        <w:tab w:val="clear" w:pos="1080"/>
      </w:tabs>
      <w:ind w:left="720" w:right="720" w:hanging="720"/>
    </w:pPr>
  </w:style>
  <w:style w:type="paragraph" w:customStyle="1" w:styleId="FIGCAP1lineSeparator">
    <w:name w:val="FIGCAP 1 line Separator"/>
    <w:basedOn w:val="FIGCAP1line"/>
    <w:qFormat/>
    <w:rsid w:val="00CF7C52"/>
    <w:rPr>
      <w:b w:val="0"/>
    </w:rPr>
  </w:style>
  <w:style w:type="paragraph" w:styleId="Footer">
    <w:name w:val="footer"/>
    <w:basedOn w:val="Normal"/>
    <w:link w:val="FooterChar"/>
    <w:rsid w:val="00CF7C52"/>
    <w:pPr>
      <w:jc w:val="center"/>
    </w:pPr>
    <w:rPr>
      <w:szCs w:val="22"/>
    </w:rPr>
  </w:style>
  <w:style w:type="character" w:customStyle="1" w:styleId="FooterChar">
    <w:name w:val="Footer Char"/>
    <w:basedOn w:val="DefaultParagraphFont"/>
    <w:link w:val="Footer"/>
    <w:rsid w:val="00CF7C52"/>
    <w:rPr>
      <w:rFonts w:ascii="Times New Roman" w:eastAsia="Times New Roman" w:hAnsi="Times New Roman"/>
      <w:snapToGrid w:val="0"/>
      <w:sz w:val="22"/>
      <w:szCs w:val="22"/>
    </w:rPr>
  </w:style>
  <w:style w:type="character" w:styleId="FollowedHyperlink">
    <w:name w:val="FollowedHyperlink"/>
    <w:basedOn w:val="DefaultParagraphFont"/>
    <w:uiPriority w:val="99"/>
    <w:unhideWhenUsed/>
    <w:rsid w:val="00CF7C52"/>
    <w:rPr>
      <w:color w:val="800080" w:themeColor="followedHyperlink"/>
      <w:u w:val="single"/>
    </w:rPr>
  </w:style>
  <w:style w:type="table" w:styleId="TableGrid">
    <w:name w:val="Table Grid"/>
    <w:basedOn w:val="TableNormal"/>
    <w:uiPriority w:val="59"/>
    <w:rsid w:val="00CF7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cont">
    <w:name w:val="Table Caption (cont)"/>
    <w:basedOn w:val="TableCaption"/>
    <w:qFormat/>
    <w:rsid w:val="00CF7C52"/>
  </w:style>
  <w:style w:type="paragraph" w:customStyle="1" w:styleId="LISTBulleto">
    <w:name w:val="LIST Bullet o"/>
    <w:basedOn w:val="BlockText"/>
    <w:qFormat/>
    <w:rsid w:val="00CF7C52"/>
    <w:pPr>
      <w:numPr>
        <w:numId w:val="4"/>
      </w:numPr>
      <w:spacing w:after="0"/>
    </w:pPr>
  </w:style>
  <w:style w:type="paragraph" w:customStyle="1" w:styleId="DISCLAIMER-short">
    <w:name w:val="DISCLAIMER-short"/>
    <w:basedOn w:val="Normal"/>
    <w:next w:val="Normal"/>
    <w:rsid w:val="00CF7C52"/>
    <w:pPr>
      <w:jc w:val="both"/>
    </w:pPr>
    <w:rPr>
      <w:rFonts w:ascii="Arial" w:hAnsi="Arial" w:cs="Arial"/>
      <w:sz w:val="18"/>
      <w:szCs w:val="18"/>
    </w:rPr>
  </w:style>
  <w:style w:type="paragraph" w:customStyle="1" w:styleId="ClearanceNotice">
    <w:name w:val="Clearance Notice"/>
    <w:basedOn w:val="Normal"/>
    <w:qFormat/>
    <w:rsid w:val="00CF7C52"/>
    <w:pPr>
      <w:jc w:val="center"/>
    </w:pPr>
    <w:rPr>
      <w:rFonts w:ascii="Arial" w:hAnsi="Arial" w:cs="Arial"/>
      <w:b/>
      <w:bCs/>
    </w:rPr>
  </w:style>
  <w:style w:type="paragraph" w:customStyle="1" w:styleId="Coverpage-figureposition">
    <w:name w:val="Cover page-figure position"/>
    <w:basedOn w:val="FIGUREposition"/>
    <w:qFormat/>
    <w:rsid w:val="00CF7C52"/>
    <w:pPr>
      <w:spacing w:after="240"/>
      <w:jc w:val="right"/>
    </w:pPr>
    <w:rPr>
      <w:noProof/>
    </w:rPr>
  </w:style>
  <w:style w:type="paragraph" w:customStyle="1" w:styleId="Titlepage-Division">
    <w:name w:val="Title page-Division"/>
    <w:basedOn w:val="Titlepage-authornames"/>
    <w:qFormat/>
    <w:rsid w:val="00CF7C52"/>
  </w:style>
  <w:style w:type="numbering" w:customStyle="1" w:styleId="Style1">
    <w:name w:val="Style1"/>
    <w:uiPriority w:val="99"/>
    <w:rsid w:val="00CF7C52"/>
    <w:pPr>
      <w:numPr>
        <w:numId w:val="5"/>
      </w:numPr>
    </w:pPr>
  </w:style>
  <w:style w:type="paragraph" w:styleId="ListParagraph">
    <w:name w:val="List Paragraph"/>
    <w:basedOn w:val="Normal"/>
    <w:uiPriority w:val="34"/>
    <w:qFormat/>
    <w:rsid w:val="00D60421"/>
    <w:pPr>
      <w:spacing w:after="200" w:line="276" w:lineRule="auto"/>
      <w:ind w:left="720"/>
      <w:contextualSpacing/>
    </w:pPr>
    <w:rPr>
      <w:rFonts w:asciiTheme="minorHAnsi" w:eastAsiaTheme="minorEastAsia" w:hAnsiTheme="minorHAnsi" w:cstheme="minorBidi"/>
      <w:snapToGrid/>
      <w:szCs w:val="22"/>
    </w:rPr>
  </w:style>
  <w:style w:type="paragraph" w:styleId="NoSpacing">
    <w:name w:val="No Spacing"/>
    <w:basedOn w:val="Normal"/>
    <w:uiPriority w:val="1"/>
    <w:qFormat/>
    <w:rsid w:val="00D60421"/>
    <w:rPr>
      <w:rFonts w:asciiTheme="minorHAnsi" w:eastAsiaTheme="minorEastAsia" w:hAnsiTheme="minorHAnsi" w:cstheme="minorBidi"/>
      <w:snapToGrid/>
      <w:szCs w:val="22"/>
    </w:rPr>
  </w:style>
  <w:style w:type="paragraph" w:styleId="TOCHeading">
    <w:name w:val="TOC Heading"/>
    <w:basedOn w:val="Heading1"/>
    <w:next w:val="Normal"/>
    <w:uiPriority w:val="39"/>
    <w:unhideWhenUsed/>
    <w:qFormat/>
    <w:rsid w:val="002E2578"/>
    <w:pPr>
      <w:keepLines/>
      <w:numPr>
        <w:numId w:val="0"/>
      </w:numPr>
      <w:tabs>
        <w:tab w:val="clear" w:pos="450"/>
      </w:tabs>
      <w:spacing w:before="480" w:after="0" w:line="276" w:lineRule="auto"/>
      <w:jc w:val="left"/>
      <w:outlineLvl w:val="9"/>
    </w:pPr>
    <w:rPr>
      <w:rFonts w:asciiTheme="majorHAnsi" w:eastAsiaTheme="majorEastAsia" w:hAnsiTheme="majorHAnsi" w:cstheme="majorBidi"/>
      <w:bCs/>
      <w:caps w:val="0"/>
      <w:snapToGrid/>
      <w:color w:val="365F91" w:themeColor="accent1" w:themeShade="BF"/>
      <w:sz w:val="28"/>
      <w:szCs w:val="28"/>
      <w:lang w:eastAsia="ja-JP"/>
    </w:rPr>
  </w:style>
  <w:style w:type="paragraph" w:styleId="Caption">
    <w:name w:val="caption"/>
    <w:basedOn w:val="Normal"/>
    <w:next w:val="Normal"/>
    <w:uiPriority w:val="35"/>
    <w:unhideWhenUsed/>
    <w:qFormat/>
    <w:rsid w:val="000F247C"/>
    <w:pPr>
      <w:spacing w:after="200"/>
    </w:pPr>
    <w:rPr>
      <w:b/>
      <w:bCs/>
      <w:color w:val="4F81BD" w:themeColor="accent1"/>
      <w:sz w:val="18"/>
      <w:szCs w:val="18"/>
    </w:rPr>
  </w:style>
  <w:style w:type="character" w:styleId="CommentReference">
    <w:name w:val="annotation reference"/>
    <w:basedOn w:val="DefaultParagraphFont"/>
    <w:unhideWhenUsed/>
    <w:rsid w:val="00D413B1"/>
    <w:rPr>
      <w:sz w:val="16"/>
      <w:szCs w:val="16"/>
    </w:rPr>
  </w:style>
  <w:style w:type="paragraph" w:styleId="CommentText">
    <w:name w:val="annotation text"/>
    <w:basedOn w:val="Normal"/>
    <w:link w:val="CommentTextChar"/>
    <w:unhideWhenUsed/>
    <w:rsid w:val="00D413B1"/>
    <w:rPr>
      <w:sz w:val="20"/>
    </w:rPr>
  </w:style>
  <w:style w:type="character" w:customStyle="1" w:styleId="CommentTextChar">
    <w:name w:val="Comment Text Char"/>
    <w:basedOn w:val="DefaultParagraphFont"/>
    <w:link w:val="CommentText"/>
    <w:rsid w:val="00D413B1"/>
    <w:rPr>
      <w:rFonts w:ascii="Times New Roman" w:eastAsia="Times New Roman" w:hAnsi="Times New Roman"/>
      <w:snapToGrid w:val="0"/>
    </w:rPr>
  </w:style>
  <w:style w:type="paragraph" w:styleId="CommentSubject">
    <w:name w:val="annotation subject"/>
    <w:basedOn w:val="CommentText"/>
    <w:next w:val="CommentText"/>
    <w:link w:val="CommentSubjectChar"/>
    <w:semiHidden/>
    <w:unhideWhenUsed/>
    <w:rsid w:val="00D413B1"/>
    <w:rPr>
      <w:b/>
      <w:bCs/>
    </w:rPr>
  </w:style>
  <w:style w:type="character" w:customStyle="1" w:styleId="CommentSubjectChar">
    <w:name w:val="Comment Subject Char"/>
    <w:basedOn w:val="CommentTextChar"/>
    <w:link w:val="CommentSubject"/>
    <w:semiHidden/>
    <w:rsid w:val="00D413B1"/>
    <w:rPr>
      <w:rFonts w:ascii="Times New Roman" w:eastAsia="Times New Roman" w:hAnsi="Times New Roman"/>
      <w:b/>
      <w:bCs/>
      <w:snapToGrid w:val="0"/>
    </w:rPr>
  </w:style>
  <w:style w:type="paragraph" w:styleId="FootnoteText">
    <w:name w:val="footnote text"/>
    <w:basedOn w:val="Normal"/>
    <w:link w:val="FootnoteTextChar"/>
    <w:semiHidden/>
    <w:unhideWhenUsed/>
    <w:rsid w:val="00A358D6"/>
    <w:rPr>
      <w:sz w:val="20"/>
    </w:rPr>
  </w:style>
  <w:style w:type="character" w:customStyle="1" w:styleId="FootnoteTextChar">
    <w:name w:val="Footnote Text Char"/>
    <w:basedOn w:val="DefaultParagraphFont"/>
    <w:link w:val="FootnoteText"/>
    <w:semiHidden/>
    <w:rsid w:val="00A358D6"/>
    <w:rPr>
      <w:rFonts w:ascii="Times New Roman" w:eastAsia="Times New Roman" w:hAnsi="Times New Roman"/>
      <w:snapToGrid w:val="0"/>
    </w:rPr>
  </w:style>
  <w:style w:type="character" w:styleId="FootnoteReference">
    <w:name w:val="footnote reference"/>
    <w:basedOn w:val="DefaultParagraphFont"/>
    <w:semiHidden/>
    <w:unhideWhenUsed/>
    <w:rsid w:val="00A358D6"/>
    <w:rPr>
      <w:vertAlign w:val="superscript"/>
    </w:rPr>
  </w:style>
  <w:style w:type="character" w:customStyle="1" w:styleId="Style4Char">
    <w:name w:val="Style4 Char"/>
    <w:basedOn w:val="DefaultParagraphFont"/>
    <w:link w:val="Style4"/>
    <w:locked/>
    <w:rsid w:val="00F87F6B"/>
    <w:rPr>
      <w:b/>
      <w:i/>
    </w:rPr>
  </w:style>
  <w:style w:type="paragraph" w:customStyle="1" w:styleId="Style4">
    <w:name w:val="Style4"/>
    <w:basedOn w:val="Normal"/>
    <w:link w:val="Style4Char"/>
    <w:qFormat/>
    <w:rsid w:val="00F87F6B"/>
    <w:pPr>
      <w:spacing w:line="276" w:lineRule="auto"/>
    </w:pPr>
    <w:rPr>
      <w:rFonts w:ascii="Calibri" w:eastAsia="Calibri" w:hAnsi="Calibri"/>
      <w:b/>
      <w:i/>
      <w:snapToGrid/>
      <w:sz w:val="20"/>
    </w:rPr>
  </w:style>
  <w:style w:type="paragraph" w:customStyle="1" w:styleId="Style3">
    <w:name w:val="Style3"/>
    <w:basedOn w:val="Heading3"/>
    <w:link w:val="Style3Char"/>
    <w:qFormat/>
    <w:rsid w:val="00C476C2"/>
    <w:pPr>
      <w:keepLines/>
      <w:numPr>
        <w:ilvl w:val="0"/>
        <w:numId w:val="0"/>
      </w:numPr>
      <w:tabs>
        <w:tab w:val="clear" w:pos="720"/>
      </w:tabs>
      <w:spacing w:before="200" w:after="0" w:line="271" w:lineRule="auto"/>
    </w:pPr>
    <w:rPr>
      <w:rFonts w:asciiTheme="majorHAnsi" w:eastAsiaTheme="majorEastAsia" w:hAnsiTheme="majorHAnsi" w:cstheme="majorBidi"/>
      <w:bCs/>
      <w:snapToGrid/>
      <w:szCs w:val="22"/>
    </w:rPr>
  </w:style>
  <w:style w:type="character" w:customStyle="1" w:styleId="Style3Char">
    <w:name w:val="Style3 Char"/>
    <w:basedOn w:val="Heading3Char"/>
    <w:link w:val="Style3"/>
    <w:rsid w:val="00C476C2"/>
    <w:rPr>
      <w:rFonts w:asciiTheme="majorHAnsi" w:eastAsiaTheme="majorEastAsia" w:hAnsiTheme="majorHAnsi" w:cstheme="majorBidi"/>
      <w:b/>
      <w:bCs/>
      <w:snapToGrid/>
      <w:sz w:val="22"/>
      <w:szCs w:val="22"/>
    </w:rPr>
  </w:style>
  <w:style w:type="table" w:customStyle="1" w:styleId="LightList2">
    <w:name w:val="Light List2"/>
    <w:basedOn w:val="TableNormal"/>
    <w:uiPriority w:val="61"/>
    <w:rsid w:val="00AB4AF3"/>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P-STANDARDPARAGRAPH">
    <w:name w:val="SP - STANDARD PARAGRAPH"/>
    <w:uiPriority w:val="99"/>
    <w:rsid w:val="000D0F06"/>
    <w:pPr>
      <w:widowControl w:val="0"/>
      <w:spacing w:before="240"/>
      <w:ind w:firstLine="720"/>
      <w:jc w:val="both"/>
    </w:pPr>
    <w:rPr>
      <w:rFonts w:ascii="Times New Roman" w:eastAsia="MS Mincho" w:hAnsi="Times New Roman"/>
      <w:sz w:val="22"/>
    </w:rPr>
  </w:style>
  <w:style w:type="paragraph" w:customStyle="1" w:styleId="Style2">
    <w:name w:val="Style2"/>
    <w:basedOn w:val="Heading2"/>
    <w:link w:val="Style2Char"/>
    <w:qFormat/>
    <w:rsid w:val="00001CDD"/>
    <w:pPr>
      <w:keepLines/>
      <w:numPr>
        <w:ilvl w:val="0"/>
        <w:numId w:val="0"/>
      </w:numPr>
      <w:tabs>
        <w:tab w:val="clear" w:pos="540"/>
      </w:tabs>
      <w:spacing w:before="0" w:after="0" w:line="276" w:lineRule="auto"/>
    </w:pPr>
    <w:rPr>
      <w:rFonts w:asciiTheme="majorHAnsi" w:eastAsiaTheme="majorEastAsia" w:hAnsiTheme="majorHAnsi" w:cstheme="majorBidi"/>
      <w:bCs/>
      <w:caps w:val="0"/>
      <w:snapToGrid/>
      <w:sz w:val="26"/>
      <w:szCs w:val="26"/>
    </w:rPr>
  </w:style>
  <w:style w:type="character" w:customStyle="1" w:styleId="Style2Char">
    <w:name w:val="Style2 Char"/>
    <w:basedOn w:val="Heading2Char"/>
    <w:link w:val="Style2"/>
    <w:rsid w:val="00001CDD"/>
    <w:rPr>
      <w:rFonts w:asciiTheme="majorHAnsi" w:eastAsiaTheme="majorEastAsia" w:hAnsiTheme="majorHAnsi" w:cstheme="majorBidi"/>
      <w:b/>
      <w:bCs/>
      <w:caps w:val="0"/>
      <w:snapToGrid/>
      <w:sz w:val="26"/>
      <w:szCs w:val="26"/>
    </w:rPr>
  </w:style>
  <w:style w:type="paragraph" w:styleId="EndnoteText">
    <w:name w:val="endnote text"/>
    <w:basedOn w:val="Normal"/>
    <w:link w:val="EndnoteTextChar"/>
    <w:semiHidden/>
    <w:unhideWhenUsed/>
    <w:rsid w:val="0091539A"/>
    <w:rPr>
      <w:rFonts w:asciiTheme="minorHAnsi" w:eastAsiaTheme="minorEastAsia" w:hAnsiTheme="minorHAnsi" w:cstheme="minorBidi"/>
      <w:snapToGrid/>
      <w:sz w:val="20"/>
    </w:rPr>
  </w:style>
  <w:style w:type="character" w:customStyle="1" w:styleId="EndnoteTextChar">
    <w:name w:val="Endnote Text Char"/>
    <w:basedOn w:val="DefaultParagraphFont"/>
    <w:link w:val="EndnoteText"/>
    <w:semiHidden/>
    <w:rsid w:val="0091539A"/>
    <w:rPr>
      <w:rFonts w:asciiTheme="minorHAnsi" w:eastAsiaTheme="minorEastAsia" w:hAnsiTheme="minorHAnsi" w:cstheme="minorBidi"/>
    </w:rPr>
  </w:style>
  <w:style w:type="character" w:styleId="EndnoteReference">
    <w:name w:val="endnote reference"/>
    <w:basedOn w:val="DefaultParagraphFont"/>
    <w:semiHidden/>
    <w:unhideWhenUsed/>
    <w:rsid w:val="0091539A"/>
    <w:rPr>
      <w:vertAlign w:val="superscript"/>
    </w:rPr>
  </w:style>
  <w:style w:type="table" w:customStyle="1" w:styleId="LightList1">
    <w:name w:val="Light List1"/>
    <w:basedOn w:val="TableNormal"/>
    <w:uiPriority w:val="61"/>
    <w:rsid w:val="0091539A"/>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basedOn w:val="Normal"/>
    <w:next w:val="Normal"/>
    <w:link w:val="TitleChar"/>
    <w:uiPriority w:val="10"/>
    <w:qFormat/>
    <w:rsid w:val="0091539A"/>
    <w:pPr>
      <w:pBdr>
        <w:bottom w:val="single" w:sz="4" w:space="1" w:color="auto"/>
      </w:pBdr>
      <w:spacing w:after="200"/>
      <w:contextualSpacing/>
    </w:pPr>
    <w:rPr>
      <w:rFonts w:asciiTheme="majorHAnsi" w:eastAsiaTheme="majorEastAsia" w:hAnsiTheme="majorHAnsi" w:cstheme="majorBidi"/>
      <w:snapToGrid/>
      <w:spacing w:val="5"/>
      <w:sz w:val="52"/>
      <w:szCs w:val="52"/>
    </w:rPr>
  </w:style>
  <w:style w:type="character" w:customStyle="1" w:styleId="TitleChar">
    <w:name w:val="Title Char"/>
    <w:basedOn w:val="DefaultParagraphFont"/>
    <w:link w:val="Title"/>
    <w:uiPriority w:val="10"/>
    <w:rsid w:val="0091539A"/>
    <w:rPr>
      <w:rFonts w:asciiTheme="majorHAnsi" w:eastAsiaTheme="majorEastAsia" w:hAnsiTheme="majorHAnsi" w:cstheme="majorBidi"/>
      <w:spacing w:val="5"/>
      <w:sz w:val="52"/>
      <w:szCs w:val="52"/>
    </w:rPr>
  </w:style>
  <w:style w:type="paragraph" w:customStyle="1" w:styleId="HeaderGeneral">
    <w:name w:val="Header General"/>
    <w:basedOn w:val="Normal"/>
    <w:next w:val="Normal"/>
    <w:rsid w:val="0091539A"/>
    <w:pPr>
      <w:spacing w:before="100" w:beforeAutospacing="1" w:after="100" w:afterAutospacing="1" w:line="276" w:lineRule="auto"/>
      <w:jc w:val="center"/>
    </w:pPr>
    <w:rPr>
      <w:rFonts w:ascii="Arial Bold" w:eastAsiaTheme="minorEastAsia" w:hAnsi="Arial Bold" w:cstheme="minorBidi"/>
      <w:b/>
      <w:bCs/>
      <w:snapToGrid/>
      <w:sz w:val="28"/>
      <w:szCs w:val="28"/>
    </w:rPr>
  </w:style>
  <w:style w:type="paragraph" w:styleId="Subtitle">
    <w:name w:val="Subtitle"/>
    <w:basedOn w:val="Normal"/>
    <w:next w:val="Normal"/>
    <w:link w:val="SubtitleChar"/>
    <w:uiPriority w:val="11"/>
    <w:qFormat/>
    <w:rsid w:val="0091539A"/>
    <w:pPr>
      <w:spacing w:after="600" w:line="276" w:lineRule="auto"/>
    </w:pPr>
    <w:rPr>
      <w:rFonts w:asciiTheme="majorHAnsi" w:eastAsiaTheme="majorEastAsia" w:hAnsiTheme="majorHAnsi" w:cstheme="majorBidi"/>
      <w:i/>
      <w:iCs/>
      <w:snapToGrid/>
      <w:spacing w:val="13"/>
      <w:sz w:val="24"/>
      <w:szCs w:val="24"/>
    </w:rPr>
  </w:style>
  <w:style w:type="character" w:customStyle="1" w:styleId="SubtitleChar">
    <w:name w:val="Subtitle Char"/>
    <w:basedOn w:val="DefaultParagraphFont"/>
    <w:link w:val="Subtitle"/>
    <w:uiPriority w:val="11"/>
    <w:rsid w:val="0091539A"/>
    <w:rPr>
      <w:rFonts w:asciiTheme="majorHAnsi" w:eastAsiaTheme="majorEastAsia" w:hAnsiTheme="majorHAnsi" w:cstheme="majorBidi"/>
      <w:i/>
      <w:iCs/>
      <w:spacing w:val="13"/>
      <w:sz w:val="24"/>
      <w:szCs w:val="24"/>
    </w:rPr>
  </w:style>
  <w:style w:type="character" w:styleId="Strong">
    <w:name w:val="Strong"/>
    <w:uiPriority w:val="22"/>
    <w:qFormat/>
    <w:rsid w:val="0091539A"/>
    <w:rPr>
      <w:b/>
      <w:bCs/>
    </w:rPr>
  </w:style>
  <w:style w:type="character" w:styleId="Emphasis">
    <w:name w:val="Emphasis"/>
    <w:qFormat/>
    <w:rsid w:val="0091539A"/>
    <w:rPr>
      <w:b/>
      <w:bCs/>
      <w:i/>
      <w:iCs/>
      <w:spacing w:val="10"/>
      <w:bdr w:val="none" w:sz="0" w:space="0" w:color="auto"/>
      <w:shd w:val="clear" w:color="auto" w:fill="auto"/>
    </w:rPr>
  </w:style>
  <w:style w:type="paragraph" w:styleId="Quote">
    <w:name w:val="Quote"/>
    <w:basedOn w:val="Normal"/>
    <w:next w:val="Normal"/>
    <w:link w:val="QuoteChar"/>
    <w:uiPriority w:val="29"/>
    <w:qFormat/>
    <w:rsid w:val="0091539A"/>
    <w:pPr>
      <w:spacing w:before="200" w:line="276" w:lineRule="auto"/>
      <w:ind w:left="360" w:right="360"/>
    </w:pPr>
    <w:rPr>
      <w:rFonts w:asciiTheme="minorHAnsi" w:eastAsiaTheme="minorEastAsia" w:hAnsiTheme="minorHAnsi" w:cstheme="minorBidi"/>
      <w:i/>
      <w:iCs/>
      <w:snapToGrid/>
      <w:szCs w:val="22"/>
    </w:rPr>
  </w:style>
  <w:style w:type="character" w:customStyle="1" w:styleId="QuoteChar">
    <w:name w:val="Quote Char"/>
    <w:basedOn w:val="DefaultParagraphFont"/>
    <w:link w:val="Quote"/>
    <w:uiPriority w:val="29"/>
    <w:rsid w:val="0091539A"/>
    <w:rPr>
      <w:rFonts w:asciiTheme="minorHAnsi" w:eastAsiaTheme="minorEastAsia" w:hAnsiTheme="minorHAnsi" w:cstheme="minorBidi"/>
      <w:i/>
      <w:iCs/>
      <w:sz w:val="22"/>
      <w:szCs w:val="22"/>
    </w:rPr>
  </w:style>
  <w:style w:type="paragraph" w:styleId="IntenseQuote">
    <w:name w:val="Intense Quote"/>
    <w:basedOn w:val="Normal"/>
    <w:next w:val="Normal"/>
    <w:link w:val="IntenseQuoteChar"/>
    <w:uiPriority w:val="30"/>
    <w:qFormat/>
    <w:rsid w:val="0091539A"/>
    <w:pPr>
      <w:pBdr>
        <w:bottom w:val="single" w:sz="4" w:space="1" w:color="auto"/>
      </w:pBdr>
      <w:spacing w:before="200" w:after="280" w:line="276" w:lineRule="auto"/>
      <w:ind w:left="1008" w:right="1152"/>
      <w:jc w:val="both"/>
    </w:pPr>
    <w:rPr>
      <w:rFonts w:asciiTheme="minorHAnsi" w:eastAsiaTheme="minorEastAsia" w:hAnsiTheme="minorHAnsi" w:cstheme="minorBidi"/>
      <w:b/>
      <w:bCs/>
      <w:i/>
      <w:iCs/>
      <w:snapToGrid/>
      <w:szCs w:val="22"/>
    </w:rPr>
  </w:style>
  <w:style w:type="character" w:customStyle="1" w:styleId="IntenseQuoteChar">
    <w:name w:val="Intense Quote Char"/>
    <w:basedOn w:val="DefaultParagraphFont"/>
    <w:link w:val="IntenseQuote"/>
    <w:uiPriority w:val="30"/>
    <w:rsid w:val="0091539A"/>
    <w:rPr>
      <w:rFonts w:asciiTheme="minorHAnsi" w:eastAsiaTheme="minorEastAsia" w:hAnsiTheme="minorHAnsi" w:cstheme="minorBidi"/>
      <w:b/>
      <w:bCs/>
      <w:i/>
      <w:iCs/>
      <w:sz w:val="22"/>
      <w:szCs w:val="22"/>
    </w:rPr>
  </w:style>
  <w:style w:type="character" w:styleId="SubtleEmphasis">
    <w:name w:val="Subtle Emphasis"/>
    <w:uiPriority w:val="19"/>
    <w:qFormat/>
    <w:rsid w:val="0091539A"/>
    <w:rPr>
      <w:i/>
      <w:iCs/>
    </w:rPr>
  </w:style>
  <w:style w:type="character" w:styleId="IntenseEmphasis">
    <w:name w:val="Intense Emphasis"/>
    <w:uiPriority w:val="21"/>
    <w:qFormat/>
    <w:rsid w:val="0091539A"/>
    <w:rPr>
      <w:b/>
      <w:bCs/>
    </w:rPr>
  </w:style>
  <w:style w:type="character" w:styleId="SubtleReference">
    <w:name w:val="Subtle Reference"/>
    <w:uiPriority w:val="31"/>
    <w:qFormat/>
    <w:rsid w:val="0091539A"/>
    <w:rPr>
      <w:smallCaps/>
    </w:rPr>
  </w:style>
  <w:style w:type="character" w:styleId="IntenseReference">
    <w:name w:val="Intense Reference"/>
    <w:uiPriority w:val="32"/>
    <w:qFormat/>
    <w:rsid w:val="0091539A"/>
    <w:rPr>
      <w:smallCaps/>
      <w:spacing w:val="5"/>
      <w:u w:val="single"/>
    </w:rPr>
  </w:style>
  <w:style w:type="character" w:styleId="BookTitle">
    <w:name w:val="Book Title"/>
    <w:uiPriority w:val="33"/>
    <w:qFormat/>
    <w:rsid w:val="0091539A"/>
    <w:rPr>
      <w:i/>
      <w:iCs/>
      <w:smallCaps/>
      <w:spacing w:val="5"/>
    </w:rPr>
  </w:style>
  <w:style w:type="table" w:customStyle="1" w:styleId="LightList-Accent11">
    <w:name w:val="Light List - Accent 11"/>
    <w:basedOn w:val="TableNormal"/>
    <w:uiPriority w:val="61"/>
    <w:rsid w:val="0091539A"/>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semiHidden/>
    <w:unhideWhenUsed/>
    <w:rsid w:val="0091539A"/>
    <w:rPr>
      <w:rFonts w:ascii="Tahoma" w:eastAsiaTheme="minorEastAsia" w:hAnsi="Tahoma" w:cs="Tahoma"/>
      <w:snapToGrid/>
      <w:sz w:val="16"/>
      <w:szCs w:val="16"/>
    </w:rPr>
  </w:style>
  <w:style w:type="character" w:customStyle="1" w:styleId="DocumentMapChar">
    <w:name w:val="Document Map Char"/>
    <w:basedOn w:val="DefaultParagraphFont"/>
    <w:link w:val="DocumentMap"/>
    <w:semiHidden/>
    <w:rsid w:val="0091539A"/>
    <w:rPr>
      <w:rFonts w:ascii="Tahoma" w:eastAsiaTheme="minorEastAsia" w:hAnsi="Tahoma" w:cs="Tahoma"/>
      <w:sz w:val="16"/>
      <w:szCs w:val="16"/>
    </w:rPr>
  </w:style>
  <w:style w:type="character" w:customStyle="1" w:styleId="Style1Char">
    <w:name w:val="Style1 Char"/>
    <w:basedOn w:val="Heading1Char"/>
    <w:rsid w:val="0091539A"/>
    <w:rPr>
      <w:rFonts w:asciiTheme="majorHAnsi" w:eastAsiaTheme="majorEastAsia" w:hAnsiTheme="majorHAnsi" w:cstheme="majorBidi"/>
      <w:b/>
      <w:bCs/>
      <w:caps w:val="0"/>
      <w:snapToGrid/>
      <w:sz w:val="32"/>
      <w:szCs w:val="28"/>
    </w:rPr>
  </w:style>
  <w:style w:type="paragraph" w:customStyle="1" w:styleId="Style5">
    <w:name w:val="Style5"/>
    <w:basedOn w:val="Heading3"/>
    <w:link w:val="Style5Char"/>
    <w:qFormat/>
    <w:rsid w:val="0091539A"/>
    <w:pPr>
      <w:keepNext w:val="0"/>
      <w:numPr>
        <w:ilvl w:val="0"/>
        <w:numId w:val="0"/>
      </w:numPr>
      <w:tabs>
        <w:tab w:val="clear" w:pos="720"/>
      </w:tabs>
      <w:spacing w:before="200" w:after="0" w:line="271" w:lineRule="auto"/>
    </w:pPr>
    <w:rPr>
      <w:rFonts w:asciiTheme="majorHAnsi" w:eastAsiaTheme="majorEastAsia" w:hAnsiTheme="majorHAnsi" w:cstheme="majorBidi"/>
      <w:bCs/>
      <w:snapToGrid/>
      <w:szCs w:val="22"/>
    </w:rPr>
  </w:style>
  <w:style w:type="character" w:customStyle="1" w:styleId="Style5Char">
    <w:name w:val="Style5 Char"/>
    <w:basedOn w:val="Heading3Char"/>
    <w:link w:val="Style5"/>
    <w:rsid w:val="0091539A"/>
    <w:rPr>
      <w:rFonts w:asciiTheme="majorHAnsi" w:eastAsiaTheme="majorEastAsia" w:hAnsiTheme="majorHAnsi" w:cstheme="majorBidi"/>
      <w:b/>
      <w:bCs/>
      <w:snapToGrid/>
      <w:sz w:val="22"/>
      <w:szCs w:val="22"/>
    </w:rPr>
  </w:style>
  <w:style w:type="paragraph" w:customStyle="1" w:styleId="Default">
    <w:name w:val="Default"/>
    <w:rsid w:val="0091539A"/>
    <w:pPr>
      <w:autoSpaceDE w:val="0"/>
      <w:autoSpaceDN w:val="0"/>
      <w:adjustRightInd w:val="0"/>
    </w:pPr>
    <w:rPr>
      <w:rFonts w:ascii="GECHMP+TimesNewRoman" w:hAnsi="GECHMP+TimesNewRoman" w:cs="GECHMP+TimesNewRoman"/>
      <w:color w:val="000000"/>
      <w:sz w:val="24"/>
      <w:szCs w:val="24"/>
      <w:lang w:eastAsia="zh-CN"/>
    </w:rPr>
  </w:style>
  <w:style w:type="paragraph" w:customStyle="1" w:styleId="Style6">
    <w:name w:val="Style6"/>
    <w:basedOn w:val="Heading2"/>
    <w:link w:val="Style6Char"/>
    <w:qFormat/>
    <w:rsid w:val="0091539A"/>
    <w:pPr>
      <w:keepNext w:val="0"/>
      <w:numPr>
        <w:ilvl w:val="0"/>
        <w:numId w:val="0"/>
      </w:numPr>
      <w:tabs>
        <w:tab w:val="clear" w:pos="540"/>
      </w:tabs>
      <w:spacing w:before="0" w:after="0" w:line="276" w:lineRule="auto"/>
    </w:pPr>
    <w:rPr>
      <w:rFonts w:asciiTheme="majorHAnsi" w:eastAsiaTheme="majorEastAsia" w:hAnsiTheme="majorHAnsi"/>
      <w:b w:val="0"/>
      <w:bCs/>
      <w:caps w:val="0"/>
      <w:snapToGrid/>
      <w:sz w:val="26"/>
      <w:szCs w:val="26"/>
    </w:rPr>
  </w:style>
  <w:style w:type="character" w:customStyle="1" w:styleId="Style6Char">
    <w:name w:val="Style6 Char"/>
    <w:basedOn w:val="Heading2Char"/>
    <w:link w:val="Style6"/>
    <w:rsid w:val="0091539A"/>
    <w:rPr>
      <w:rFonts w:asciiTheme="majorHAnsi" w:eastAsiaTheme="majorEastAsia" w:hAnsiTheme="majorHAnsi"/>
      <w:b w:val="0"/>
      <w:bCs/>
      <w:caps w:val="0"/>
      <w:snapToGrid/>
      <w:sz w:val="26"/>
      <w:szCs w:val="26"/>
    </w:rPr>
  </w:style>
  <w:style w:type="character" w:customStyle="1" w:styleId="apple-converted-space">
    <w:name w:val="apple-converted-space"/>
    <w:basedOn w:val="DefaultParagraphFont"/>
    <w:rsid w:val="0091539A"/>
  </w:style>
  <w:style w:type="table" w:customStyle="1" w:styleId="TableGridLight1">
    <w:name w:val="Table Grid Light1"/>
    <w:basedOn w:val="TableNormal"/>
    <w:uiPriority w:val="40"/>
    <w:rsid w:val="0091539A"/>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91539A"/>
    <w:pPr>
      <w:spacing w:after="100" w:line="276" w:lineRule="auto"/>
      <w:ind w:left="660"/>
    </w:pPr>
    <w:rPr>
      <w:rFonts w:asciiTheme="minorHAnsi" w:eastAsiaTheme="minorEastAsia" w:hAnsiTheme="minorHAnsi" w:cstheme="minorBidi"/>
      <w:snapToGrid/>
      <w:szCs w:val="22"/>
    </w:rPr>
  </w:style>
  <w:style w:type="paragraph" w:styleId="TOC5">
    <w:name w:val="toc 5"/>
    <w:basedOn w:val="Normal"/>
    <w:next w:val="Normal"/>
    <w:autoRedefine/>
    <w:uiPriority w:val="39"/>
    <w:unhideWhenUsed/>
    <w:rsid w:val="0091539A"/>
    <w:pPr>
      <w:spacing w:after="100" w:line="276" w:lineRule="auto"/>
      <w:ind w:left="880"/>
    </w:pPr>
    <w:rPr>
      <w:rFonts w:asciiTheme="minorHAnsi" w:eastAsiaTheme="minorEastAsia" w:hAnsiTheme="minorHAnsi" w:cstheme="minorBidi"/>
      <w:snapToGrid/>
      <w:szCs w:val="22"/>
    </w:rPr>
  </w:style>
  <w:style w:type="paragraph" w:styleId="TOC6">
    <w:name w:val="toc 6"/>
    <w:basedOn w:val="Normal"/>
    <w:next w:val="Normal"/>
    <w:autoRedefine/>
    <w:uiPriority w:val="39"/>
    <w:unhideWhenUsed/>
    <w:rsid w:val="0091539A"/>
    <w:pPr>
      <w:spacing w:after="100" w:line="276" w:lineRule="auto"/>
      <w:ind w:left="1100"/>
    </w:pPr>
    <w:rPr>
      <w:rFonts w:asciiTheme="minorHAnsi" w:eastAsiaTheme="minorEastAsia" w:hAnsiTheme="minorHAnsi" w:cstheme="minorBidi"/>
      <w:snapToGrid/>
      <w:szCs w:val="22"/>
    </w:rPr>
  </w:style>
  <w:style w:type="paragraph" w:styleId="TOC7">
    <w:name w:val="toc 7"/>
    <w:basedOn w:val="Normal"/>
    <w:next w:val="Normal"/>
    <w:autoRedefine/>
    <w:uiPriority w:val="39"/>
    <w:unhideWhenUsed/>
    <w:rsid w:val="0091539A"/>
    <w:pPr>
      <w:spacing w:after="100" w:line="276" w:lineRule="auto"/>
      <w:ind w:left="1320"/>
    </w:pPr>
    <w:rPr>
      <w:rFonts w:asciiTheme="minorHAnsi" w:eastAsiaTheme="minorEastAsia" w:hAnsiTheme="minorHAnsi" w:cstheme="minorBidi"/>
      <w:snapToGrid/>
      <w:szCs w:val="22"/>
    </w:rPr>
  </w:style>
  <w:style w:type="paragraph" w:styleId="TOC8">
    <w:name w:val="toc 8"/>
    <w:basedOn w:val="Normal"/>
    <w:next w:val="Normal"/>
    <w:autoRedefine/>
    <w:uiPriority w:val="39"/>
    <w:unhideWhenUsed/>
    <w:rsid w:val="0091539A"/>
    <w:pPr>
      <w:spacing w:after="100" w:line="276" w:lineRule="auto"/>
      <w:ind w:left="1540"/>
    </w:pPr>
    <w:rPr>
      <w:rFonts w:asciiTheme="minorHAnsi" w:eastAsiaTheme="minorEastAsia" w:hAnsiTheme="minorHAnsi" w:cstheme="minorBidi"/>
      <w:snapToGrid/>
      <w:szCs w:val="22"/>
    </w:rPr>
  </w:style>
  <w:style w:type="paragraph" w:styleId="TOC9">
    <w:name w:val="toc 9"/>
    <w:basedOn w:val="Normal"/>
    <w:next w:val="Normal"/>
    <w:autoRedefine/>
    <w:uiPriority w:val="39"/>
    <w:unhideWhenUsed/>
    <w:rsid w:val="0091539A"/>
    <w:pPr>
      <w:spacing w:after="100" w:line="276" w:lineRule="auto"/>
      <w:ind w:left="1760"/>
    </w:pPr>
    <w:rPr>
      <w:rFonts w:asciiTheme="minorHAnsi" w:eastAsiaTheme="minorEastAsia" w:hAnsiTheme="minorHAnsi" w:cstheme="minorBidi"/>
      <w:snapToGrid/>
      <w:szCs w:val="22"/>
    </w:rPr>
  </w:style>
  <w:style w:type="paragraph" w:styleId="NormalWeb">
    <w:name w:val="Normal (Web)"/>
    <w:basedOn w:val="Normal"/>
    <w:uiPriority w:val="99"/>
    <w:unhideWhenUsed/>
    <w:rsid w:val="0091539A"/>
    <w:pPr>
      <w:spacing w:before="100" w:beforeAutospacing="1" w:after="100" w:afterAutospacing="1"/>
    </w:pPr>
    <w:rPr>
      <w:snapToGrid/>
      <w:sz w:val="24"/>
      <w:szCs w:val="24"/>
    </w:rPr>
  </w:style>
  <w:style w:type="paragraph" w:styleId="Revision">
    <w:name w:val="Revision"/>
    <w:hidden/>
    <w:uiPriority w:val="99"/>
    <w:semiHidden/>
    <w:rsid w:val="0091539A"/>
    <w:rPr>
      <w:rFonts w:asciiTheme="minorHAnsi" w:eastAsiaTheme="minorEastAsia" w:hAnsiTheme="minorHAnsi" w:cstheme="minorBidi"/>
      <w:sz w:val="22"/>
      <w:szCs w:val="22"/>
    </w:rPr>
  </w:style>
  <w:style w:type="paragraph" w:customStyle="1" w:styleId="BodyText-UG">
    <w:name w:val="Body Text - UG"/>
    <w:basedOn w:val="Normal"/>
    <w:link w:val="BodyText-UGChar"/>
    <w:rsid w:val="009F488E"/>
    <w:pPr>
      <w:spacing w:before="120" w:after="120"/>
    </w:pPr>
    <w:rPr>
      <w:rFonts w:asciiTheme="minorHAnsi" w:hAnsiTheme="minorHAnsi"/>
      <w:szCs w:val="22"/>
    </w:rPr>
  </w:style>
  <w:style w:type="character" w:customStyle="1" w:styleId="BodyText-UGChar">
    <w:name w:val="Body Text - UG Char"/>
    <w:basedOn w:val="DefaultParagraphFont"/>
    <w:link w:val="BodyText-UG"/>
    <w:rsid w:val="009F488E"/>
    <w:rPr>
      <w:rFonts w:asciiTheme="minorHAnsi" w:eastAsia="Times New Roman" w:hAnsiTheme="minorHAnsi"/>
      <w:snapToGrid w:val="0"/>
      <w:sz w:val="22"/>
      <w:szCs w:val="22"/>
    </w:rPr>
  </w:style>
  <w:style w:type="paragraph" w:customStyle="1" w:styleId="TableText">
    <w:name w:val="Table Text"/>
    <w:basedOn w:val="Normal"/>
    <w:rsid w:val="00D14450"/>
    <w:pPr>
      <w:spacing w:before="40" w:after="40"/>
      <w:ind w:left="58" w:right="58"/>
    </w:pPr>
    <w:rPr>
      <w:rFonts w:ascii="Arial" w:hAnsi="Arial"/>
      <w:sz w:val="20"/>
    </w:rPr>
  </w:style>
  <w:style w:type="paragraph" w:customStyle="1" w:styleId="StepNumbering">
    <w:name w:val="Step Numbering"/>
    <w:basedOn w:val="Normal"/>
    <w:rsid w:val="00D14450"/>
    <w:pPr>
      <w:numPr>
        <w:numId w:val="10"/>
      </w:numPr>
      <w:spacing w:before="60" w:after="60"/>
    </w:pPr>
    <w:rPr>
      <w:rFonts w:asciiTheme="minorHAnsi" w:hAnsiTheme="minorHAnsi"/>
      <w:szCs w:val="22"/>
    </w:rPr>
  </w:style>
  <w:style w:type="character" w:customStyle="1" w:styleId="A0Title">
    <w:name w:val="A0 Title"/>
    <w:basedOn w:val="DefaultParagraphFont"/>
    <w:rsid w:val="00D14450"/>
    <w:rPr>
      <w:rFonts w:ascii="Arial" w:hAnsi="Arial"/>
      <w:b/>
      <w:sz w:val="24"/>
    </w:rPr>
  </w:style>
  <w:style w:type="character" w:customStyle="1" w:styleId="A1-aField">
    <w:name w:val="A1-a Field"/>
    <w:basedOn w:val="DefaultParagraphFont"/>
    <w:rsid w:val="00D14450"/>
    <w:rPr>
      <w:rFonts w:ascii="Times New Roman" w:hAnsi="Times New Roman"/>
      <w:b/>
      <w:sz w:val="24"/>
    </w:rPr>
  </w:style>
  <w:style w:type="character" w:customStyle="1" w:styleId="A2MenuCommand">
    <w:name w:val="A2 Menu/Command"/>
    <w:basedOn w:val="DefaultParagraphFont"/>
    <w:rsid w:val="00D14450"/>
    <w:rPr>
      <w:rFonts w:ascii="Arial" w:hAnsi="Arial"/>
      <w:b/>
      <w:sz w:val="22"/>
    </w:rPr>
  </w:style>
  <w:style w:type="character" w:customStyle="1" w:styleId="A3FieldValue">
    <w:name w:val="A3 Field Value"/>
    <w:basedOn w:val="DefaultParagraphFont"/>
    <w:rsid w:val="00D14450"/>
    <w:rPr>
      <w:i/>
      <w:sz w:val="22"/>
    </w:rPr>
  </w:style>
  <w:style w:type="paragraph" w:customStyle="1" w:styleId="Z4Pointforenum">
    <w:name w:val="Z4 Point (for enum.)"/>
    <w:basedOn w:val="Normal"/>
    <w:link w:val="Z4PointforenumChar"/>
    <w:rsid w:val="00D14450"/>
    <w:pPr>
      <w:numPr>
        <w:numId w:val="9"/>
      </w:numPr>
      <w:tabs>
        <w:tab w:val="left" w:pos="720"/>
        <w:tab w:val="left" w:pos="2160"/>
        <w:tab w:val="left" w:pos="2880"/>
        <w:tab w:val="left" w:pos="3600"/>
        <w:tab w:val="left" w:pos="4320"/>
        <w:tab w:val="left" w:pos="5040"/>
      </w:tabs>
      <w:spacing w:before="120" w:after="120"/>
      <w:ind w:left="720" w:hanging="360"/>
    </w:pPr>
    <w:rPr>
      <w:rFonts w:asciiTheme="minorHAnsi" w:hAnsiTheme="minorHAnsi"/>
    </w:rPr>
  </w:style>
  <w:style w:type="character" w:customStyle="1" w:styleId="Z4PointforenumChar">
    <w:name w:val="Z4 Point (for enum.) Char"/>
    <w:basedOn w:val="DefaultParagraphFont"/>
    <w:link w:val="Z4Pointforenum"/>
    <w:rsid w:val="00D14450"/>
    <w:rPr>
      <w:rFonts w:asciiTheme="minorHAnsi" w:eastAsia="Times New Roman" w:hAnsiTheme="minorHAnsi"/>
      <w:snapToGrid w:val="0"/>
      <w:sz w:val="22"/>
    </w:rPr>
  </w:style>
  <w:style w:type="character" w:customStyle="1" w:styleId="A4NoteImportant">
    <w:name w:val="A4 Note/Important"/>
    <w:basedOn w:val="DefaultParagraphFont"/>
    <w:rsid w:val="00D14450"/>
    <w:rPr>
      <w:rFonts w:ascii="Times New Roman" w:hAnsi="Times New Roman"/>
      <w:b/>
      <w:caps/>
      <w:color w:val="auto"/>
      <w:sz w:val="24"/>
      <w:szCs w:val="24"/>
    </w:rPr>
  </w:style>
  <w:style w:type="character" w:customStyle="1" w:styleId="A5Footer">
    <w:name w:val="A5 Footer"/>
    <w:basedOn w:val="DefaultParagraphFont"/>
    <w:rsid w:val="00D14450"/>
    <w:rPr>
      <w:rFonts w:ascii="Arial" w:hAnsi="Arial"/>
      <w:dstrike w:val="0"/>
      <w:spacing w:val="0"/>
      <w:position w:val="0"/>
      <w:sz w:val="20"/>
      <w:szCs w:val="20"/>
      <w:vertAlign w:val="baseline"/>
    </w:rPr>
  </w:style>
  <w:style w:type="paragraph" w:customStyle="1" w:styleId="WindowGraphic">
    <w:name w:val="Window_Graphic"/>
    <w:basedOn w:val="Normal"/>
    <w:next w:val="Normal"/>
    <w:rsid w:val="00D14450"/>
    <w:pPr>
      <w:spacing w:before="120" w:after="120"/>
      <w:jc w:val="center"/>
    </w:pPr>
    <w:rPr>
      <w:rFonts w:asciiTheme="minorHAnsi" w:hAnsiTheme="minorHAnsi"/>
    </w:rPr>
  </w:style>
  <w:style w:type="paragraph" w:customStyle="1" w:styleId="Cover1-ProgramName">
    <w:name w:val="Cover 1-Program Name"/>
    <w:basedOn w:val="Normal"/>
    <w:next w:val="Normal"/>
    <w:rsid w:val="00D14450"/>
    <w:pPr>
      <w:spacing w:before="3600"/>
      <w:jc w:val="center"/>
    </w:pPr>
    <w:rPr>
      <w:rFonts w:ascii="Arial" w:hAnsi="Arial"/>
      <w:b/>
      <w:bCs/>
      <w:sz w:val="32"/>
    </w:rPr>
  </w:style>
  <w:style w:type="character" w:customStyle="1" w:styleId="ComputerCode">
    <w:name w:val="ComputerCode"/>
    <w:basedOn w:val="DefaultParagraphFont"/>
    <w:rsid w:val="00D14450"/>
    <w:rPr>
      <w:rFonts w:ascii="Courier New" w:hAnsi="Courier New"/>
      <w:sz w:val="24"/>
    </w:rPr>
  </w:style>
  <w:style w:type="character" w:customStyle="1" w:styleId="SystemResponse">
    <w:name w:val="SystemResponse"/>
    <w:basedOn w:val="DefaultParagraphFont"/>
    <w:rsid w:val="00D14450"/>
    <w:rPr>
      <w:rFonts w:ascii="Courier" w:hAnsi="Courier"/>
      <w:sz w:val="22"/>
    </w:rPr>
  </w:style>
  <w:style w:type="paragraph" w:customStyle="1" w:styleId="TableHeader">
    <w:name w:val="Table Header"/>
    <w:next w:val="TableText"/>
    <w:rsid w:val="00D14450"/>
    <w:pPr>
      <w:jc w:val="center"/>
    </w:pPr>
    <w:rPr>
      <w:rFonts w:ascii="Arial" w:eastAsia="Times New Roman" w:hAnsi="Arial"/>
      <w:b/>
      <w:snapToGrid w:val="0"/>
      <w:szCs w:val="24"/>
    </w:rPr>
  </w:style>
  <w:style w:type="paragraph" w:styleId="MacroText">
    <w:name w:val="macro"/>
    <w:link w:val="MacroTextChar"/>
    <w:semiHidden/>
    <w:rsid w:val="00D14450"/>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napToGrid w:val="0"/>
    </w:rPr>
  </w:style>
  <w:style w:type="character" w:customStyle="1" w:styleId="MacroTextChar">
    <w:name w:val="Macro Text Char"/>
    <w:basedOn w:val="DefaultParagraphFont"/>
    <w:link w:val="MacroText"/>
    <w:semiHidden/>
    <w:rsid w:val="00D14450"/>
    <w:rPr>
      <w:rFonts w:ascii="Courier New" w:eastAsia="Times New Roman" w:hAnsi="Courier New" w:cs="Courier New"/>
      <w:snapToGrid w:val="0"/>
    </w:rPr>
  </w:style>
  <w:style w:type="paragraph" w:styleId="MessageHeader">
    <w:name w:val="Message Header"/>
    <w:basedOn w:val="Normal"/>
    <w:link w:val="MessageHeaderChar"/>
    <w:rsid w:val="00D14450"/>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asciiTheme="minorHAnsi" w:hAnsiTheme="minorHAnsi" w:cs="Arial"/>
      <w:szCs w:val="24"/>
    </w:rPr>
  </w:style>
  <w:style w:type="character" w:customStyle="1" w:styleId="MessageHeaderChar">
    <w:name w:val="Message Header Char"/>
    <w:basedOn w:val="DefaultParagraphFont"/>
    <w:link w:val="MessageHeader"/>
    <w:rsid w:val="00D14450"/>
    <w:rPr>
      <w:rFonts w:asciiTheme="minorHAnsi" w:eastAsia="Times New Roman" w:hAnsiTheme="minorHAnsi" w:cs="Arial"/>
      <w:snapToGrid w:val="0"/>
      <w:sz w:val="22"/>
      <w:szCs w:val="24"/>
      <w:shd w:val="pct20" w:color="auto" w:fill="auto"/>
    </w:rPr>
  </w:style>
  <w:style w:type="paragraph" w:customStyle="1" w:styleId="CoverpageSubTitle">
    <w:name w:val="Coverpage SubTitle"/>
    <w:basedOn w:val="Cover1-ProgramName"/>
    <w:rsid w:val="00D14450"/>
    <w:pPr>
      <w:spacing w:before="240"/>
    </w:pPr>
    <w:rPr>
      <w:snapToGrid/>
      <w:sz w:val="36"/>
      <w:szCs w:val="40"/>
    </w:rPr>
  </w:style>
  <w:style w:type="character" w:customStyle="1" w:styleId="F1Bold">
    <w:name w:val="F1 Bold"/>
    <w:basedOn w:val="DefaultParagraphFont"/>
    <w:rsid w:val="00D14450"/>
    <w:rPr>
      <w:b/>
    </w:rPr>
  </w:style>
  <w:style w:type="character" w:customStyle="1" w:styleId="F2BoldItalic">
    <w:name w:val="F2 Bold + Italic"/>
    <w:basedOn w:val="DefaultParagraphFont"/>
    <w:rsid w:val="00D14450"/>
    <w:rPr>
      <w:b/>
      <w:i/>
    </w:rPr>
  </w:style>
  <w:style w:type="character" w:customStyle="1" w:styleId="F3BoldUnderline">
    <w:name w:val="F3 Bold + Underline"/>
    <w:basedOn w:val="DefaultParagraphFont"/>
    <w:rsid w:val="00D14450"/>
    <w:rPr>
      <w:b/>
      <w:u w:val="single"/>
    </w:rPr>
  </w:style>
  <w:style w:type="character" w:customStyle="1" w:styleId="F5Italic">
    <w:name w:val="F5 Italic"/>
    <w:basedOn w:val="DefaultParagraphFont"/>
    <w:rsid w:val="00D14450"/>
    <w:rPr>
      <w:i/>
    </w:rPr>
  </w:style>
  <w:style w:type="character" w:customStyle="1" w:styleId="F6Underline">
    <w:name w:val="F6 Underline"/>
    <w:basedOn w:val="DefaultParagraphFont"/>
    <w:rsid w:val="00D14450"/>
    <w:rPr>
      <w:u w:val="single"/>
    </w:rPr>
  </w:style>
  <w:style w:type="paragraph" w:customStyle="1" w:styleId="BodyText-UG1">
    <w:name w:val="Body Text - UG1"/>
    <w:basedOn w:val="Normal"/>
    <w:link w:val="BodyText-UG1Char"/>
    <w:rsid w:val="00D14450"/>
    <w:pPr>
      <w:spacing w:before="120" w:after="120"/>
      <w:ind w:left="720"/>
      <w:jc w:val="both"/>
    </w:pPr>
    <w:rPr>
      <w:rFonts w:asciiTheme="minorHAnsi" w:hAnsiTheme="minorHAnsi"/>
      <w:szCs w:val="22"/>
    </w:rPr>
  </w:style>
  <w:style w:type="character" w:customStyle="1" w:styleId="BodyText-UG1Char">
    <w:name w:val="Body Text - UG1 Char"/>
    <w:basedOn w:val="DefaultParagraphFont"/>
    <w:link w:val="BodyText-UG1"/>
    <w:rsid w:val="00D14450"/>
    <w:rPr>
      <w:rFonts w:asciiTheme="minorHAnsi" w:eastAsia="Times New Roman" w:hAnsiTheme="minorHAnsi"/>
      <w:snapToGrid w:val="0"/>
      <w:sz w:val="22"/>
      <w:szCs w:val="22"/>
    </w:rPr>
  </w:style>
  <w:style w:type="paragraph" w:customStyle="1" w:styleId="BlankPage">
    <w:name w:val="Blank Page"/>
    <w:basedOn w:val="Normal"/>
    <w:rsid w:val="00D14450"/>
    <w:pPr>
      <w:keepLines/>
      <w:pBdr>
        <w:top w:val="single" w:sz="6" w:space="11" w:color="auto"/>
        <w:bottom w:val="single" w:sz="6" w:space="5" w:color="auto"/>
      </w:pBdr>
      <w:tabs>
        <w:tab w:val="left" w:pos="1087"/>
      </w:tabs>
      <w:spacing w:before="2760" w:after="1800" w:line="360" w:lineRule="auto"/>
      <w:jc w:val="center"/>
    </w:pPr>
    <w:rPr>
      <w:rFonts w:asciiTheme="minorHAnsi" w:hAnsiTheme="minorHAnsi"/>
      <w:b/>
      <w:smallCaps/>
      <w:snapToGrid/>
      <w:color w:val="000000"/>
      <w:sz w:val="28"/>
    </w:rPr>
  </w:style>
  <w:style w:type="paragraph" w:customStyle="1" w:styleId="Cover2-DocumentName">
    <w:name w:val="Cover 2-DocumentName"/>
    <w:basedOn w:val="Cover1-ProgramName"/>
    <w:next w:val="Normal"/>
    <w:rsid w:val="00D14450"/>
    <w:pPr>
      <w:spacing w:before="0"/>
    </w:pPr>
    <w:rPr>
      <w:sz w:val="40"/>
      <w:szCs w:val="40"/>
    </w:rPr>
  </w:style>
  <w:style w:type="paragraph" w:customStyle="1" w:styleId="Cover4-Date">
    <w:name w:val="Cover 4-Date"/>
    <w:basedOn w:val="Cover1-ProgramName"/>
    <w:next w:val="Normal"/>
    <w:rsid w:val="00D14450"/>
    <w:pPr>
      <w:spacing w:before="0"/>
    </w:pPr>
  </w:style>
  <w:style w:type="character" w:customStyle="1" w:styleId="A6DocumentReference">
    <w:name w:val="A6 Document Reference"/>
    <w:basedOn w:val="DefaultParagraphFont"/>
    <w:rsid w:val="00D14450"/>
    <w:rPr>
      <w:i/>
    </w:rPr>
  </w:style>
  <w:style w:type="paragraph" w:customStyle="1" w:styleId="Cover3-Version">
    <w:name w:val="Cover 3-Version #"/>
    <w:basedOn w:val="CoverpageSubTitle"/>
    <w:next w:val="Normal"/>
    <w:rsid w:val="00D14450"/>
    <w:rPr>
      <w:sz w:val="32"/>
    </w:rPr>
  </w:style>
  <w:style w:type="character" w:customStyle="1" w:styleId="F4BoldUnderlineItalic">
    <w:name w:val="F4 Bold + Underline + Italic"/>
    <w:basedOn w:val="F3BoldUnderline"/>
    <w:rsid w:val="00D14450"/>
    <w:rPr>
      <w:b/>
      <w:i/>
      <w:u w:val="single"/>
    </w:rPr>
  </w:style>
  <w:style w:type="paragraph" w:styleId="BodyText">
    <w:name w:val="Body Text"/>
    <w:basedOn w:val="Normal"/>
    <w:link w:val="BodyTextChar"/>
    <w:rsid w:val="00D14450"/>
    <w:pPr>
      <w:spacing w:before="120" w:after="120"/>
    </w:pPr>
    <w:rPr>
      <w:rFonts w:asciiTheme="minorHAnsi" w:hAnsiTheme="minorHAnsi"/>
      <w:snapToGrid/>
    </w:rPr>
  </w:style>
  <w:style w:type="character" w:customStyle="1" w:styleId="BodyTextChar">
    <w:name w:val="Body Text Char"/>
    <w:basedOn w:val="DefaultParagraphFont"/>
    <w:link w:val="BodyText"/>
    <w:rsid w:val="00D14450"/>
    <w:rPr>
      <w:rFonts w:asciiTheme="minorHAnsi" w:eastAsia="Times New Roman" w:hAnsiTheme="minorHAnsi"/>
      <w:sz w:val="22"/>
    </w:rPr>
  </w:style>
  <w:style w:type="paragraph" w:customStyle="1" w:styleId="TablesFigures">
    <w:name w:val="Tables/Figures"/>
    <w:basedOn w:val="Caption"/>
    <w:next w:val="BodyText"/>
    <w:rsid w:val="00D14450"/>
    <w:pPr>
      <w:keepNext/>
      <w:spacing w:before="120" w:after="240"/>
      <w:jc w:val="center"/>
    </w:pPr>
    <w:rPr>
      <w:rFonts w:ascii="Arial" w:hAnsi="Arial"/>
      <w:bCs w:val="0"/>
      <w:color w:val="auto"/>
      <w:sz w:val="20"/>
      <w:szCs w:val="20"/>
    </w:rPr>
  </w:style>
  <w:style w:type="paragraph" w:customStyle="1" w:styleId="ComputerCode-CommentExclusionREM">
    <w:name w:val="ComputerCode - Comment/Exclusion/REM"/>
    <w:basedOn w:val="BodyText-UG"/>
    <w:link w:val="ComputerCode-CommentExclusionREMCharChar"/>
    <w:rsid w:val="00D14450"/>
    <w:rPr>
      <w:rFonts w:ascii="Courier New" w:hAnsi="Courier New"/>
      <w:i/>
      <w:color w:val="999999"/>
      <w:szCs w:val="24"/>
    </w:rPr>
  </w:style>
  <w:style w:type="character" w:customStyle="1" w:styleId="ComputerCode-CommentExclusionREMCharChar">
    <w:name w:val="ComputerCode - Comment/Exclusion/REM Char Char"/>
    <w:basedOn w:val="BodyText-UGChar"/>
    <w:link w:val="ComputerCode-CommentExclusionREM"/>
    <w:rsid w:val="00D14450"/>
    <w:rPr>
      <w:rFonts w:ascii="Courier New" w:eastAsia="Times New Roman" w:hAnsi="Courier New"/>
      <w:i/>
      <w:snapToGrid w:val="0"/>
      <w:color w:val="999999"/>
      <w:sz w:val="22"/>
      <w:szCs w:val="24"/>
    </w:rPr>
  </w:style>
  <w:style w:type="character" w:customStyle="1" w:styleId="A7PathDirectories">
    <w:name w:val="A7 Path/Directories"/>
    <w:basedOn w:val="A0Title"/>
    <w:rsid w:val="00D14450"/>
    <w:rPr>
      <w:rFonts w:ascii="Courier New" w:hAnsi="Courier New" w:cs="Courier New"/>
      <w:b/>
      <w:sz w:val="24"/>
    </w:rPr>
  </w:style>
  <w:style w:type="paragraph" w:customStyle="1" w:styleId="Cover5-PreparedFor">
    <w:name w:val="Cover 5-PreparedFor"/>
    <w:basedOn w:val="Normal"/>
    <w:rsid w:val="00D14450"/>
    <w:pPr>
      <w:jc w:val="center"/>
    </w:pPr>
    <w:rPr>
      <w:rFonts w:ascii="Arial" w:hAnsi="Arial"/>
    </w:rPr>
  </w:style>
  <w:style w:type="paragraph" w:customStyle="1" w:styleId="Cover6-PreparedBy">
    <w:name w:val="Cover 6-PreparedBy"/>
    <w:basedOn w:val="Cover5-PreparedFor"/>
    <w:rsid w:val="00D14450"/>
    <w:pPr>
      <w:jc w:val="right"/>
    </w:pPr>
  </w:style>
  <w:style w:type="paragraph" w:customStyle="1" w:styleId="aText">
    <w:name w:val="aText"/>
    <w:basedOn w:val="Normal"/>
    <w:rsid w:val="00D14450"/>
    <w:pPr>
      <w:spacing w:after="200"/>
    </w:pPr>
    <w:rPr>
      <w:rFonts w:asciiTheme="minorHAnsi" w:hAnsiTheme="minorHAnsi"/>
      <w:snapToGrid/>
      <w:szCs w:val="24"/>
    </w:rPr>
  </w:style>
  <w:style w:type="paragraph" w:customStyle="1" w:styleId="AbbrevList">
    <w:name w:val="Abbrev List"/>
    <w:aliases w:val="al"/>
    <w:basedOn w:val="Normal"/>
    <w:autoRedefine/>
    <w:rsid w:val="00D14450"/>
    <w:pPr>
      <w:ind w:left="525"/>
      <w:jc w:val="center"/>
    </w:pPr>
    <w:rPr>
      <w:rFonts w:ascii="Arial" w:hAnsi="Arial"/>
      <w:b/>
      <w:snapToGrid/>
    </w:rPr>
  </w:style>
  <w:style w:type="paragraph" w:styleId="ListBullet">
    <w:name w:val="List Bullet"/>
    <w:basedOn w:val="Normal"/>
    <w:autoRedefine/>
    <w:rsid w:val="00D14450"/>
    <w:pPr>
      <w:numPr>
        <w:numId w:val="16"/>
      </w:numPr>
      <w:tabs>
        <w:tab w:val="left" w:pos="5830"/>
      </w:tabs>
      <w:spacing w:before="60" w:after="40"/>
      <w:ind w:left="630" w:right="101" w:hanging="270"/>
    </w:pPr>
    <w:rPr>
      <w:rFonts w:ascii="Calibri" w:hAnsi="Calibri" w:cs="Arial"/>
      <w:snapToGrid/>
      <w:szCs w:val="24"/>
    </w:rPr>
  </w:style>
  <w:style w:type="paragraph" w:customStyle="1" w:styleId="para">
    <w:name w:val="para"/>
    <w:basedOn w:val="Normal"/>
    <w:rsid w:val="00D14450"/>
    <w:pPr>
      <w:widowControl w:val="0"/>
    </w:pPr>
    <w:rPr>
      <w:rFonts w:ascii="Arial" w:hAnsi="Arial"/>
      <w:color w:val="000000"/>
      <w:sz w:val="20"/>
    </w:rPr>
  </w:style>
  <w:style w:type="paragraph" w:customStyle="1" w:styleId="Parahelptext">
    <w:name w:val="Para help text"/>
    <w:basedOn w:val="para"/>
    <w:rsid w:val="00D14450"/>
    <w:rPr>
      <w:i/>
      <w:color w:val="0000FF"/>
    </w:rPr>
  </w:style>
  <w:style w:type="paragraph" w:customStyle="1" w:styleId="HistoryTableText">
    <w:name w:val="History Table Text"/>
    <w:rsid w:val="00D14450"/>
    <w:pPr>
      <w:spacing w:before="120"/>
      <w:jc w:val="center"/>
    </w:pPr>
    <w:rPr>
      <w:rFonts w:ascii="Arial Bold" w:eastAsia="Times New Roman" w:hAnsi="Arial Bold"/>
      <w:b/>
      <w:sz w:val="18"/>
    </w:rPr>
  </w:style>
  <w:style w:type="paragraph" w:customStyle="1" w:styleId="Picture">
    <w:name w:val="Picture"/>
    <w:basedOn w:val="Normal"/>
    <w:next w:val="Caption"/>
    <w:rsid w:val="00D14450"/>
    <w:pPr>
      <w:keepNext/>
      <w:overflowPunct w:val="0"/>
      <w:autoSpaceDE w:val="0"/>
      <w:autoSpaceDN w:val="0"/>
      <w:adjustRightInd w:val="0"/>
      <w:ind w:left="1080"/>
      <w:textAlignment w:val="baseline"/>
    </w:pPr>
    <w:rPr>
      <w:rFonts w:ascii="Arial" w:hAnsi="Arial" w:cs="Arial"/>
      <w:snapToGrid/>
      <w:spacing w:val="-5"/>
      <w:sz w:val="20"/>
    </w:rPr>
  </w:style>
  <w:style w:type="paragraph" w:customStyle="1" w:styleId="TOCBase">
    <w:name w:val="TOC Base"/>
    <w:basedOn w:val="Normal"/>
    <w:rsid w:val="00D14450"/>
    <w:pPr>
      <w:tabs>
        <w:tab w:val="right" w:leader="dot" w:pos="6480"/>
      </w:tabs>
      <w:overflowPunct w:val="0"/>
      <w:autoSpaceDE w:val="0"/>
      <w:autoSpaceDN w:val="0"/>
      <w:adjustRightInd w:val="0"/>
      <w:spacing w:after="240" w:line="240" w:lineRule="atLeast"/>
      <w:textAlignment w:val="baseline"/>
    </w:pPr>
    <w:rPr>
      <w:rFonts w:ascii="Arial" w:hAnsi="Arial" w:cs="Arial"/>
      <w:snapToGrid/>
      <w:spacing w:val="-5"/>
      <w:sz w:val="20"/>
    </w:rPr>
  </w:style>
  <w:style w:type="character" w:customStyle="1" w:styleId="BodyText1">
    <w:name w:val="Body Text1"/>
    <w:rsid w:val="00D14450"/>
    <w:rPr>
      <w:rFonts w:ascii="Arial" w:hAnsi="Arial" w:cs="Arial"/>
      <w:sz w:val="20"/>
      <w:szCs w:val="20"/>
    </w:rPr>
  </w:style>
  <w:style w:type="paragraph" w:customStyle="1" w:styleId="BodyTextPPC">
    <w:name w:val="Body Text PPC"/>
    <w:link w:val="BodyTextPPCCharChar"/>
    <w:rsid w:val="00D14450"/>
    <w:pPr>
      <w:spacing w:before="120" w:after="120"/>
    </w:pPr>
    <w:rPr>
      <w:rFonts w:ascii="Times New Roman" w:eastAsia="Times New Roman" w:hAnsi="Times New Roman"/>
      <w:snapToGrid w:val="0"/>
      <w:sz w:val="24"/>
      <w:szCs w:val="22"/>
    </w:rPr>
  </w:style>
  <w:style w:type="character" w:customStyle="1" w:styleId="BodyTextPPCCharChar">
    <w:name w:val="Body Text PPC Char Char"/>
    <w:basedOn w:val="DefaultParagraphFont"/>
    <w:link w:val="BodyTextPPC"/>
    <w:rsid w:val="00D14450"/>
    <w:rPr>
      <w:rFonts w:ascii="Times New Roman" w:eastAsia="Times New Roman" w:hAnsi="Times New Roman"/>
      <w:snapToGrid w:val="0"/>
      <w:sz w:val="24"/>
      <w:szCs w:val="22"/>
    </w:rPr>
  </w:style>
  <w:style w:type="paragraph" w:customStyle="1" w:styleId="b1last">
    <w:name w:val="b1last"/>
    <w:basedOn w:val="b1"/>
    <w:next w:val="Normal"/>
    <w:rsid w:val="00D14450"/>
    <w:pPr>
      <w:numPr>
        <w:numId w:val="11"/>
      </w:numPr>
      <w:tabs>
        <w:tab w:val="clear" w:pos="450"/>
        <w:tab w:val="num" w:pos="360"/>
        <w:tab w:val="num" w:pos="1440"/>
      </w:tabs>
      <w:spacing w:after="160"/>
      <w:ind w:left="720" w:hanging="173"/>
    </w:pPr>
    <w:rPr>
      <w:szCs w:val="18"/>
    </w:rPr>
  </w:style>
  <w:style w:type="paragraph" w:customStyle="1" w:styleId="b1">
    <w:name w:val="b1"/>
    <w:basedOn w:val="Normal"/>
    <w:link w:val="b1Char"/>
    <w:rsid w:val="00D14450"/>
    <w:pPr>
      <w:numPr>
        <w:numId w:val="12"/>
      </w:numPr>
      <w:spacing w:before="40" w:after="40" w:line="260" w:lineRule="exact"/>
    </w:pPr>
    <w:rPr>
      <w:rFonts w:ascii="Arial" w:hAnsi="Arial" w:cs="Arial"/>
      <w:snapToGrid/>
      <w:sz w:val="20"/>
      <w:szCs w:val="24"/>
    </w:rPr>
  </w:style>
  <w:style w:type="character" w:customStyle="1" w:styleId="b1Char">
    <w:name w:val="b1 Char"/>
    <w:basedOn w:val="DefaultParagraphFont"/>
    <w:link w:val="b1"/>
    <w:rsid w:val="00D14450"/>
    <w:rPr>
      <w:rFonts w:ascii="Arial" w:eastAsia="Times New Roman" w:hAnsi="Arial" w:cs="Arial"/>
      <w:szCs w:val="24"/>
    </w:rPr>
  </w:style>
  <w:style w:type="character" w:customStyle="1" w:styleId="1Char">
    <w:name w:val="1 Char"/>
    <w:basedOn w:val="DefaultParagraphFont"/>
    <w:rsid w:val="00D14450"/>
    <w:rPr>
      <w:rFonts w:ascii="Arial" w:hAnsi="Arial"/>
      <w:lang w:val="en-US" w:eastAsia="en-US" w:bidi="ar-SA"/>
    </w:rPr>
  </w:style>
  <w:style w:type="paragraph" w:customStyle="1" w:styleId="Char1">
    <w:name w:val="Char1"/>
    <w:basedOn w:val="Normal"/>
    <w:rsid w:val="00D14450"/>
    <w:pPr>
      <w:spacing w:after="160"/>
    </w:pPr>
    <w:rPr>
      <w:rFonts w:ascii="Verdana" w:hAnsi="Verdana"/>
      <w:snapToGrid/>
      <w:szCs w:val="24"/>
    </w:rPr>
  </w:style>
  <w:style w:type="paragraph" w:customStyle="1" w:styleId="Caption-Tables">
    <w:name w:val="Caption - Tables"/>
    <w:basedOn w:val="BodyTextPPC"/>
    <w:next w:val="BodyTextPPC"/>
    <w:rsid w:val="00D14450"/>
    <w:pPr>
      <w:keepNext/>
      <w:jc w:val="center"/>
    </w:pPr>
    <w:rPr>
      <w:rFonts w:ascii="Arial" w:hAnsi="Arial"/>
      <w:b/>
      <w:sz w:val="20"/>
    </w:rPr>
  </w:style>
  <w:style w:type="paragraph" w:styleId="ListBullet2">
    <w:name w:val="List Bullet 2"/>
    <w:basedOn w:val="Normal"/>
    <w:uiPriority w:val="99"/>
    <w:unhideWhenUsed/>
    <w:rsid w:val="00D14450"/>
    <w:pPr>
      <w:spacing w:before="120" w:after="120"/>
    </w:pPr>
    <w:rPr>
      <w:rFonts w:asciiTheme="minorHAnsi" w:hAnsiTheme="minorHAnsi"/>
    </w:rPr>
  </w:style>
  <w:style w:type="paragraph" w:styleId="ListBullet3">
    <w:name w:val="List Bullet 3"/>
    <w:basedOn w:val="Normal"/>
    <w:uiPriority w:val="99"/>
    <w:unhideWhenUsed/>
    <w:rsid w:val="00D14450"/>
    <w:pPr>
      <w:numPr>
        <w:numId w:val="13"/>
      </w:numPr>
      <w:tabs>
        <w:tab w:val="clear" w:pos="1080"/>
      </w:tabs>
      <w:spacing w:before="120" w:after="120"/>
      <w:ind w:left="990" w:hanging="270"/>
      <w:contextualSpacing/>
    </w:pPr>
    <w:rPr>
      <w:rFonts w:asciiTheme="minorHAnsi" w:hAnsiTheme="minorHAnsi"/>
    </w:rPr>
  </w:style>
  <w:style w:type="paragraph" w:styleId="ListBullet4">
    <w:name w:val="List Bullet 4"/>
    <w:basedOn w:val="Normal"/>
    <w:uiPriority w:val="99"/>
    <w:unhideWhenUsed/>
    <w:rsid w:val="00D14450"/>
    <w:pPr>
      <w:numPr>
        <w:numId w:val="14"/>
      </w:numPr>
      <w:spacing w:before="120" w:after="120"/>
      <w:contextualSpacing/>
    </w:pPr>
    <w:rPr>
      <w:rFonts w:asciiTheme="minorHAnsi" w:hAnsiTheme="minorHAnsi"/>
    </w:rPr>
  </w:style>
  <w:style w:type="table" w:customStyle="1" w:styleId="LightShading-Accent11">
    <w:name w:val="Light Shading - Accent 11"/>
    <w:basedOn w:val="TableNormal"/>
    <w:uiPriority w:val="60"/>
    <w:rsid w:val="00D1445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D1445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Bullet5">
    <w:name w:val="List Bullet 5"/>
    <w:basedOn w:val="Normal"/>
    <w:uiPriority w:val="99"/>
    <w:unhideWhenUsed/>
    <w:rsid w:val="00D14450"/>
    <w:pPr>
      <w:numPr>
        <w:numId w:val="15"/>
      </w:numPr>
      <w:spacing w:before="120" w:after="120"/>
      <w:contextualSpacing/>
    </w:pPr>
    <w:rPr>
      <w:rFonts w:asciiTheme="minorHAnsi" w:hAnsiTheme="minorHAnsi"/>
    </w:rPr>
  </w:style>
  <w:style w:type="paragraph" w:styleId="List">
    <w:name w:val="List"/>
    <w:basedOn w:val="Normal"/>
    <w:uiPriority w:val="99"/>
    <w:unhideWhenUsed/>
    <w:rsid w:val="00D14450"/>
    <w:pPr>
      <w:spacing w:before="120" w:after="120"/>
      <w:ind w:left="360" w:hanging="360"/>
      <w:contextualSpacing/>
    </w:pPr>
    <w:rPr>
      <w:rFonts w:asciiTheme="minorHAnsi" w:hAnsiTheme="minorHAnsi"/>
    </w:rPr>
  </w:style>
  <w:style w:type="paragraph" w:styleId="List2">
    <w:name w:val="List 2"/>
    <w:basedOn w:val="Normal"/>
    <w:uiPriority w:val="99"/>
    <w:unhideWhenUsed/>
    <w:rsid w:val="00D14450"/>
    <w:pPr>
      <w:spacing w:before="120" w:after="120"/>
      <w:ind w:left="720" w:hanging="360"/>
      <w:contextualSpacing/>
    </w:pPr>
    <w:rPr>
      <w:rFonts w:asciiTheme="minorHAnsi" w:hAnsiTheme="minorHAnsi"/>
    </w:rPr>
  </w:style>
  <w:style w:type="paragraph" w:styleId="List3">
    <w:name w:val="List 3"/>
    <w:basedOn w:val="Normal"/>
    <w:uiPriority w:val="99"/>
    <w:unhideWhenUsed/>
    <w:rsid w:val="00D14450"/>
    <w:pPr>
      <w:spacing w:before="120" w:after="120"/>
      <w:ind w:left="1080" w:hanging="360"/>
      <w:contextualSpacing/>
    </w:pPr>
    <w:rPr>
      <w:rFonts w:asciiTheme="minorHAnsi" w:hAnsiTheme="minorHAnsi"/>
    </w:rPr>
  </w:style>
  <w:style w:type="paragraph" w:styleId="List4">
    <w:name w:val="List 4"/>
    <w:basedOn w:val="Normal"/>
    <w:uiPriority w:val="99"/>
    <w:unhideWhenUsed/>
    <w:rsid w:val="00D14450"/>
    <w:pPr>
      <w:spacing w:before="120" w:after="120"/>
      <w:ind w:left="1440" w:hanging="360"/>
      <w:contextualSpacing/>
    </w:pPr>
    <w:rPr>
      <w:rFonts w:asciiTheme="minorHAnsi" w:hAnsiTheme="minorHAnsi"/>
    </w:rPr>
  </w:style>
  <w:style w:type="paragraph" w:styleId="List5">
    <w:name w:val="List 5"/>
    <w:basedOn w:val="Normal"/>
    <w:uiPriority w:val="99"/>
    <w:unhideWhenUsed/>
    <w:rsid w:val="00D14450"/>
    <w:pPr>
      <w:spacing w:before="120" w:after="120"/>
      <w:ind w:left="1800" w:hanging="360"/>
      <w:contextualSpacing/>
    </w:pPr>
    <w:rPr>
      <w:rFonts w:asciiTheme="minorHAnsi" w:hAnsiTheme="minorHAnsi"/>
    </w:rPr>
  </w:style>
  <w:style w:type="table" w:styleId="MediumList2-Accent1">
    <w:name w:val="Medium List 2 Accent 1"/>
    <w:basedOn w:val="TableNormal"/>
    <w:uiPriority w:val="66"/>
    <w:rsid w:val="00D1445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AppendixHeading">
    <w:name w:val="Appendix Heading"/>
    <w:basedOn w:val="Heading1"/>
    <w:qFormat/>
    <w:rsid w:val="00D14450"/>
    <w:pPr>
      <w:keepLines/>
      <w:pageBreakBefore/>
      <w:numPr>
        <w:numId w:val="17"/>
      </w:numPr>
      <w:tabs>
        <w:tab w:val="clear" w:pos="450"/>
      </w:tabs>
      <w:spacing w:before="480" w:after="120" w:line="276" w:lineRule="auto"/>
      <w:jc w:val="left"/>
    </w:pPr>
    <w:rPr>
      <w:rFonts w:asciiTheme="majorHAnsi" w:eastAsiaTheme="majorEastAsia" w:hAnsiTheme="majorHAnsi" w:cstheme="majorBidi"/>
      <w:b w:val="0"/>
      <w:bCs/>
      <w:i/>
      <w:caps w:val="0"/>
      <w:snapToGrid/>
      <w:color w:val="365F91" w:themeColor="accent1" w:themeShade="BF"/>
      <w:sz w:val="28"/>
      <w:szCs w:val="28"/>
    </w:rPr>
  </w:style>
  <w:style w:type="paragraph" w:customStyle="1" w:styleId="xl65">
    <w:name w:val="xl65"/>
    <w:basedOn w:val="Normal"/>
    <w:rsid w:val="00D14450"/>
    <w:pPr>
      <w:spacing w:before="100" w:beforeAutospacing="1" w:after="100" w:afterAutospacing="1"/>
    </w:pPr>
    <w:rPr>
      <w:snapToGrid/>
      <w:sz w:val="24"/>
      <w:szCs w:val="24"/>
    </w:rPr>
  </w:style>
  <w:style w:type="paragraph" w:customStyle="1" w:styleId="xl66">
    <w:name w:val="xl66"/>
    <w:basedOn w:val="Normal"/>
    <w:rsid w:val="00D14450"/>
    <w:pPr>
      <w:spacing w:before="100" w:beforeAutospacing="1" w:after="100" w:afterAutospacing="1"/>
      <w:ind w:firstLineChars="100" w:firstLine="100"/>
    </w:pPr>
    <w:rPr>
      <w:snapToGrid/>
      <w:sz w:val="24"/>
      <w:szCs w:val="24"/>
    </w:rPr>
  </w:style>
  <w:style w:type="paragraph" w:customStyle="1" w:styleId="xl67">
    <w:name w:val="xl67"/>
    <w:basedOn w:val="Normal"/>
    <w:rsid w:val="00D14450"/>
    <w:pPr>
      <w:spacing w:before="100" w:beforeAutospacing="1" w:after="100" w:afterAutospacing="1"/>
      <w:jc w:val="center"/>
    </w:pPr>
    <w:rPr>
      <w:snapToGrid/>
      <w:sz w:val="24"/>
      <w:szCs w:val="24"/>
    </w:rPr>
  </w:style>
  <w:style w:type="paragraph" w:customStyle="1" w:styleId="xl63">
    <w:name w:val="xl63"/>
    <w:basedOn w:val="Normal"/>
    <w:rsid w:val="00D14450"/>
    <w:pPr>
      <w:spacing w:before="100" w:beforeAutospacing="1" w:after="100" w:afterAutospacing="1"/>
      <w:jc w:val="center"/>
    </w:pPr>
    <w:rPr>
      <w:snapToGrid/>
      <w:sz w:val="24"/>
      <w:szCs w:val="24"/>
    </w:rPr>
  </w:style>
  <w:style w:type="paragraph" w:customStyle="1" w:styleId="xl64">
    <w:name w:val="xl64"/>
    <w:basedOn w:val="Normal"/>
    <w:rsid w:val="00D14450"/>
    <w:pPr>
      <w:spacing w:before="100" w:beforeAutospacing="1" w:after="100" w:afterAutospacing="1"/>
      <w:jc w:val="center"/>
    </w:pPr>
    <w:rPr>
      <w:snapToGrid/>
      <w:sz w:val="24"/>
      <w:szCs w:val="24"/>
    </w:rPr>
  </w:style>
  <w:style w:type="paragraph" w:customStyle="1" w:styleId="xl68">
    <w:name w:val="xl68"/>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napToGrid/>
      <w:sz w:val="24"/>
      <w:szCs w:val="24"/>
    </w:rPr>
  </w:style>
  <w:style w:type="paragraph" w:customStyle="1" w:styleId="xl69">
    <w:name w:val="xl69"/>
    <w:basedOn w:val="Normal"/>
    <w:rsid w:val="00D1445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b/>
      <w:bCs/>
      <w:snapToGrid/>
      <w:sz w:val="24"/>
      <w:szCs w:val="24"/>
    </w:rPr>
  </w:style>
  <w:style w:type="paragraph" w:customStyle="1" w:styleId="xl70">
    <w:name w:val="xl70"/>
    <w:basedOn w:val="Normal"/>
    <w:rsid w:val="00D1445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b/>
      <w:bCs/>
      <w:snapToGrid/>
      <w:sz w:val="24"/>
      <w:szCs w:val="24"/>
    </w:rPr>
  </w:style>
  <w:style w:type="paragraph" w:customStyle="1" w:styleId="xl71">
    <w:name w:val="xl71"/>
    <w:basedOn w:val="Normal"/>
    <w:rsid w:val="00D1445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snapToGrid/>
      <w:sz w:val="24"/>
      <w:szCs w:val="24"/>
    </w:rPr>
  </w:style>
  <w:style w:type="paragraph" w:customStyle="1" w:styleId="xl72">
    <w:name w:val="xl72"/>
    <w:basedOn w:val="Normal"/>
    <w:rsid w:val="00D1445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b/>
      <w:bCs/>
      <w:snapToGrid/>
      <w:sz w:val="24"/>
      <w:szCs w:val="24"/>
    </w:rPr>
  </w:style>
  <w:style w:type="paragraph" w:customStyle="1" w:styleId="xl73">
    <w:name w:val="xl73"/>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pPr>
    <w:rPr>
      <w:snapToGrid/>
      <w:sz w:val="24"/>
      <w:szCs w:val="24"/>
    </w:rPr>
  </w:style>
  <w:style w:type="paragraph" w:customStyle="1" w:styleId="xl74">
    <w:name w:val="xl74"/>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75">
    <w:name w:val="xl75"/>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76">
    <w:name w:val="xl76"/>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sz w:val="20"/>
    </w:rPr>
  </w:style>
  <w:style w:type="paragraph" w:customStyle="1" w:styleId="xl77">
    <w:name w:val="xl77"/>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78">
    <w:name w:val="xl78"/>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pPr>
    <w:rPr>
      <w:snapToGrid/>
      <w:sz w:val="24"/>
      <w:szCs w:val="24"/>
    </w:rPr>
  </w:style>
  <w:style w:type="paragraph" w:customStyle="1" w:styleId="xl79">
    <w:name w:val="xl79"/>
    <w:basedOn w:val="Normal"/>
    <w:rsid w:val="00D1445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snapToGrid/>
      <w:sz w:val="20"/>
    </w:rPr>
  </w:style>
  <w:style w:type="paragraph" w:customStyle="1" w:styleId="xl80">
    <w:name w:val="xl80"/>
    <w:basedOn w:val="Normal"/>
    <w:rsid w:val="00D1445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napToGrid/>
      <w:sz w:val="24"/>
      <w:szCs w:val="24"/>
    </w:rPr>
  </w:style>
  <w:style w:type="paragraph" w:customStyle="1" w:styleId="xl81">
    <w:name w:val="xl81"/>
    <w:basedOn w:val="Normal"/>
    <w:rsid w:val="00D1445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napToGrid/>
      <w:sz w:val="24"/>
      <w:szCs w:val="24"/>
    </w:rPr>
  </w:style>
  <w:style w:type="paragraph" w:customStyle="1" w:styleId="xl82">
    <w:name w:val="xl82"/>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napToGrid/>
      <w:sz w:val="20"/>
    </w:rPr>
  </w:style>
  <w:style w:type="paragraph" w:customStyle="1" w:styleId="xl83">
    <w:name w:val="xl83"/>
    <w:basedOn w:val="Normal"/>
    <w:rsid w:val="00D144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napToGrid/>
      <w:sz w:val="24"/>
      <w:szCs w:val="24"/>
    </w:rPr>
  </w:style>
  <w:style w:type="paragraph" w:customStyle="1" w:styleId="xl84">
    <w:name w:val="xl84"/>
    <w:basedOn w:val="Normal"/>
    <w:rsid w:val="00D1445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napToGrid/>
      <w:sz w:val="24"/>
      <w:szCs w:val="24"/>
    </w:rPr>
  </w:style>
  <w:style w:type="paragraph" w:customStyle="1" w:styleId="xl85">
    <w:name w:val="xl85"/>
    <w:basedOn w:val="Normal"/>
    <w:rsid w:val="00D144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napToGrid/>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2930">
      <w:bodyDiv w:val="1"/>
      <w:marLeft w:val="0"/>
      <w:marRight w:val="0"/>
      <w:marTop w:val="0"/>
      <w:marBottom w:val="0"/>
      <w:divBdr>
        <w:top w:val="none" w:sz="0" w:space="0" w:color="auto"/>
        <w:left w:val="none" w:sz="0" w:space="0" w:color="auto"/>
        <w:bottom w:val="none" w:sz="0" w:space="0" w:color="auto"/>
        <w:right w:val="none" w:sz="0" w:space="0" w:color="auto"/>
      </w:divBdr>
    </w:div>
    <w:div w:id="159737886">
      <w:bodyDiv w:val="1"/>
      <w:marLeft w:val="0"/>
      <w:marRight w:val="0"/>
      <w:marTop w:val="0"/>
      <w:marBottom w:val="0"/>
      <w:divBdr>
        <w:top w:val="none" w:sz="0" w:space="0" w:color="auto"/>
        <w:left w:val="none" w:sz="0" w:space="0" w:color="auto"/>
        <w:bottom w:val="none" w:sz="0" w:space="0" w:color="auto"/>
        <w:right w:val="none" w:sz="0" w:space="0" w:color="auto"/>
      </w:divBdr>
    </w:div>
    <w:div w:id="163476656">
      <w:bodyDiv w:val="1"/>
      <w:marLeft w:val="0"/>
      <w:marRight w:val="0"/>
      <w:marTop w:val="0"/>
      <w:marBottom w:val="0"/>
      <w:divBdr>
        <w:top w:val="none" w:sz="0" w:space="0" w:color="auto"/>
        <w:left w:val="none" w:sz="0" w:space="0" w:color="auto"/>
        <w:bottom w:val="none" w:sz="0" w:space="0" w:color="auto"/>
        <w:right w:val="none" w:sz="0" w:space="0" w:color="auto"/>
      </w:divBdr>
    </w:div>
    <w:div w:id="215047545">
      <w:bodyDiv w:val="1"/>
      <w:marLeft w:val="0"/>
      <w:marRight w:val="0"/>
      <w:marTop w:val="0"/>
      <w:marBottom w:val="0"/>
      <w:divBdr>
        <w:top w:val="none" w:sz="0" w:space="0" w:color="auto"/>
        <w:left w:val="none" w:sz="0" w:space="0" w:color="auto"/>
        <w:bottom w:val="none" w:sz="0" w:space="0" w:color="auto"/>
        <w:right w:val="none" w:sz="0" w:space="0" w:color="auto"/>
      </w:divBdr>
    </w:div>
    <w:div w:id="252321711">
      <w:bodyDiv w:val="1"/>
      <w:marLeft w:val="0"/>
      <w:marRight w:val="0"/>
      <w:marTop w:val="0"/>
      <w:marBottom w:val="0"/>
      <w:divBdr>
        <w:top w:val="none" w:sz="0" w:space="0" w:color="auto"/>
        <w:left w:val="none" w:sz="0" w:space="0" w:color="auto"/>
        <w:bottom w:val="none" w:sz="0" w:space="0" w:color="auto"/>
        <w:right w:val="none" w:sz="0" w:space="0" w:color="auto"/>
      </w:divBdr>
    </w:div>
    <w:div w:id="283733418">
      <w:bodyDiv w:val="1"/>
      <w:marLeft w:val="0"/>
      <w:marRight w:val="0"/>
      <w:marTop w:val="0"/>
      <w:marBottom w:val="0"/>
      <w:divBdr>
        <w:top w:val="none" w:sz="0" w:space="0" w:color="auto"/>
        <w:left w:val="none" w:sz="0" w:space="0" w:color="auto"/>
        <w:bottom w:val="none" w:sz="0" w:space="0" w:color="auto"/>
        <w:right w:val="none" w:sz="0" w:space="0" w:color="auto"/>
      </w:divBdr>
    </w:div>
    <w:div w:id="283738010">
      <w:bodyDiv w:val="1"/>
      <w:marLeft w:val="0"/>
      <w:marRight w:val="0"/>
      <w:marTop w:val="0"/>
      <w:marBottom w:val="0"/>
      <w:divBdr>
        <w:top w:val="none" w:sz="0" w:space="0" w:color="auto"/>
        <w:left w:val="none" w:sz="0" w:space="0" w:color="auto"/>
        <w:bottom w:val="none" w:sz="0" w:space="0" w:color="auto"/>
        <w:right w:val="none" w:sz="0" w:space="0" w:color="auto"/>
      </w:divBdr>
    </w:div>
    <w:div w:id="407313633">
      <w:bodyDiv w:val="1"/>
      <w:marLeft w:val="0"/>
      <w:marRight w:val="0"/>
      <w:marTop w:val="0"/>
      <w:marBottom w:val="0"/>
      <w:divBdr>
        <w:top w:val="none" w:sz="0" w:space="0" w:color="auto"/>
        <w:left w:val="none" w:sz="0" w:space="0" w:color="auto"/>
        <w:bottom w:val="none" w:sz="0" w:space="0" w:color="auto"/>
        <w:right w:val="none" w:sz="0" w:space="0" w:color="auto"/>
      </w:divBdr>
    </w:div>
    <w:div w:id="445082312">
      <w:bodyDiv w:val="1"/>
      <w:marLeft w:val="0"/>
      <w:marRight w:val="0"/>
      <w:marTop w:val="0"/>
      <w:marBottom w:val="0"/>
      <w:divBdr>
        <w:top w:val="none" w:sz="0" w:space="0" w:color="auto"/>
        <w:left w:val="none" w:sz="0" w:space="0" w:color="auto"/>
        <w:bottom w:val="none" w:sz="0" w:space="0" w:color="auto"/>
        <w:right w:val="none" w:sz="0" w:space="0" w:color="auto"/>
      </w:divBdr>
    </w:div>
    <w:div w:id="518349202">
      <w:bodyDiv w:val="1"/>
      <w:marLeft w:val="0"/>
      <w:marRight w:val="0"/>
      <w:marTop w:val="0"/>
      <w:marBottom w:val="0"/>
      <w:divBdr>
        <w:top w:val="none" w:sz="0" w:space="0" w:color="auto"/>
        <w:left w:val="none" w:sz="0" w:space="0" w:color="auto"/>
        <w:bottom w:val="none" w:sz="0" w:space="0" w:color="auto"/>
        <w:right w:val="none" w:sz="0" w:space="0" w:color="auto"/>
      </w:divBdr>
    </w:div>
    <w:div w:id="640816473">
      <w:bodyDiv w:val="1"/>
      <w:marLeft w:val="0"/>
      <w:marRight w:val="0"/>
      <w:marTop w:val="0"/>
      <w:marBottom w:val="0"/>
      <w:divBdr>
        <w:top w:val="none" w:sz="0" w:space="0" w:color="auto"/>
        <w:left w:val="none" w:sz="0" w:space="0" w:color="auto"/>
        <w:bottom w:val="none" w:sz="0" w:space="0" w:color="auto"/>
        <w:right w:val="none" w:sz="0" w:space="0" w:color="auto"/>
      </w:divBdr>
    </w:div>
    <w:div w:id="662658977">
      <w:bodyDiv w:val="1"/>
      <w:marLeft w:val="0"/>
      <w:marRight w:val="0"/>
      <w:marTop w:val="0"/>
      <w:marBottom w:val="0"/>
      <w:divBdr>
        <w:top w:val="none" w:sz="0" w:space="0" w:color="auto"/>
        <w:left w:val="none" w:sz="0" w:space="0" w:color="auto"/>
        <w:bottom w:val="none" w:sz="0" w:space="0" w:color="auto"/>
        <w:right w:val="none" w:sz="0" w:space="0" w:color="auto"/>
      </w:divBdr>
    </w:div>
    <w:div w:id="692193925">
      <w:bodyDiv w:val="1"/>
      <w:marLeft w:val="0"/>
      <w:marRight w:val="0"/>
      <w:marTop w:val="0"/>
      <w:marBottom w:val="0"/>
      <w:divBdr>
        <w:top w:val="none" w:sz="0" w:space="0" w:color="auto"/>
        <w:left w:val="none" w:sz="0" w:space="0" w:color="auto"/>
        <w:bottom w:val="none" w:sz="0" w:space="0" w:color="auto"/>
        <w:right w:val="none" w:sz="0" w:space="0" w:color="auto"/>
      </w:divBdr>
    </w:div>
    <w:div w:id="705566388">
      <w:bodyDiv w:val="1"/>
      <w:marLeft w:val="0"/>
      <w:marRight w:val="0"/>
      <w:marTop w:val="0"/>
      <w:marBottom w:val="0"/>
      <w:divBdr>
        <w:top w:val="none" w:sz="0" w:space="0" w:color="auto"/>
        <w:left w:val="none" w:sz="0" w:space="0" w:color="auto"/>
        <w:bottom w:val="none" w:sz="0" w:space="0" w:color="auto"/>
        <w:right w:val="none" w:sz="0" w:space="0" w:color="auto"/>
      </w:divBdr>
    </w:div>
    <w:div w:id="840699134">
      <w:bodyDiv w:val="1"/>
      <w:marLeft w:val="0"/>
      <w:marRight w:val="0"/>
      <w:marTop w:val="0"/>
      <w:marBottom w:val="0"/>
      <w:divBdr>
        <w:top w:val="none" w:sz="0" w:space="0" w:color="auto"/>
        <w:left w:val="none" w:sz="0" w:space="0" w:color="auto"/>
        <w:bottom w:val="none" w:sz="0" w:space="0" w:color="auto"/>
        <w:right w:val="none" w:sz="0" w:space="0" w:color="auto"/>
      </w:divBdr>
    </w:div>
    <w:div w:id="895317929">
      <w:bodyDiv w:val="1"/>
      <w:marLeft w:val="0"/>
      <w:marRight w:val="0"/>
      <w:marTop w:val="0"/>
      <w:marBottom w:val="0"/>
      <w:divBdr>
        <w:top w:val="none" w:sz="0" w:space="0" w:color="auto"/>
        <w:left w:val="none" w:sz="0" w:space="0" w:color="auto"/>
        <w:bottom w:val="none" w:sz="0" w:space="0" w:color="auto"/>
        <w:right w:val="none" w:sz="0" w:space="0" w:color="auto"/>
      </w:divBdr>
    </w:div>
    <w:div w:id="938751923">
      <w:bodyDiv w:val="1"/>
      <w:marLeft w:val="0"/>
      <w:marRight w:val="0"/>
      <w:marTop w:val="0"/>
      <w:marBottom w:val="0"/>
      <w:divBdr>
        <w:top w:val="none" w:sz="0" w:space="0" w:color="auto"/>
        <w:left w:val="none" w:sz="0" w:space="0" w:color="auto"/>
        <w:bottom w:val="none" w:sz="0" w:space="0" w:color="auto"/>
        <w:right w:val="none" w:sz="0" w:space="0" w:color="auto"/>
      </w:divBdr>
    </w:div>
    <w:div w:id="990449033">
      <w:bodyDiv w:val="1"/>
      <w:marLeft w:val="0"/>
      <w:marRight w:val="0"/>
      <w:marTop w:val="0"/>
      <w:marBottom w:val="0"/>
      <w:divBdr>
        <w:top w:val="none" w:sz="0" w:space="0" w:color="auto"/>
        <w:left w:val="none" w:sz="0" w:space="0" w:color="auto"/>
        <w:bottom w:val="none" w:sz="0" w:space="0" w:color="auto"/>
        <w:right w:val="none" w:sz="0" w:space="0" w:color="auto"/>
      </w:divBdr>
    </w:div>
    <w:div w:id="1047679586">
      <w:bodyDiv w:val="1"/>
      <w:marLeft w:val="0"/>
      <w:marRight w:val="0"/>
      <w:marTop w:val="0"/>
      <w:marBottom w:val="0"/>
      <w:divBdr>
        <w:top w:val="none" w:sz="0" w:space="0" w:color="auto"/>
        <w:left w:val="none" w:sz="0" w:space="0" w:color="auto"/>
        <w:bottom w:val="none" w:sz="0" w:space="0" w:color="auto"/>
        <w:right w:val="none" w:sz="0" w:space="0" w:color="auto"/>
      </w:divBdr>
    </w:div>
    <w:div w:id="1066147824">
      <w:bodyDiv w:val="1"/>
      <w:marLeft w:val="0"/>
      <w:marRight w:val="0"/>
      <w:marTop w:val="0"/>
      <w:marBottom w:val="0"/>
      <w:divBdr>
        <w:top w:val="none" w:sz="0" w:space="0" w:color="auto"/>
        <w:left w:val="none" w:sz="0" w:space="0" w:color="auto"/>
        <w:bottom w:val="none" w:sz="0" w:space="0" w:color="auto"/>
        <w:right w:val="none" w:sz="0" w:space="0" w:color="auto"/>
      </w:divBdr>
    </w:div>
    <w:div w:id="1072193270">
      <w:bodyDiv w:val="1"/>
      <w:marLeft w:val="0"/>
      <w:marRight w:val="0"/>
      <w:marTop w:val="0"/>
      <w:marBottom w:val="0"/>
      <w:divBdr>
        <w:top w:val="none" w:sz="0" w:space="0" w:color="auto"/>
        <w:left w:val="none" w:sz="0" w:space="0" w:color="auto"/>
        <w:bottom w:val="none" w:sz="0" w:space="0" w:color="auto"/>
        <w:right w:val="none" w:sz="0" w:space="0" w:color="auto"/>
      </w:divBdr>
    </w:div>
    <w:div w:id="1484809271">
      <w:bodyDiv w:val="1"/>
      <w:marLeft w:val="0"/>
      <w:marRight w:val="0"/>
      <w:marTop w:val="0"/>
      <w:marBottom w:val="0"/>
      <w:divBdr>
        <w:top w:val="none" w:sz="0" w:space="0" w:color="auto"/>
        <w:left w:val="none" w:sz="0" w:space="0" w:color="auto"/>
        <w:bottom w:val="none" w:sz="0" w:space="0" w:color="auto"/>
        <w:right w:val="none" w:sz="0" w:space="0" w:color="auto"/>
      </w:divBdr>
    </w:div>
    <w:div w:id="1524783759">
      <w:bodyDiv w:val="1"/>
      <w:marLeft w:val="0"/>
      <w:marRight w:val="0"/>
      <w:marTop w:val="0"/>
      <w:marBottom w:val="0"/>
      <w:divBdr>
        <w:top w:val="none" w:sz="0" w:space="0" w:color="auto"/>
        <w:left w:val="none" w:sz="0" w:space="0" w:color="auto"/>
        <w:bottom w:val="none" w:sz="0" w:space="0" w:color="auto"/>
        <w:right w:val="none" w:sz="0" w:space="0" w:color="auto"/>
      </w:divBdr>
    </w:div>
    <w:div w:id="1536843461">
      <w:bodyDiv w:val="1"/>
      <w:marLeft w:val="0"/>
      <w:marRight w:val="0"/>
      <w:marTop w:val="0"/>
      <w:marBottom w:val="0"/>
      <w:divBdr>
        <w:top w:val="none" w:sz="0" w:space="0" w:color="auto"/>
        <w:left w:val="none" w:sz="0" w:space="0" w:color="auto"/>
        <w:bottom w:val="none" w:sz="0" w:space="0" w:color="auto"/>
        <w:right w:val="none" w:sz="0" w:space="0" w:color="auto"/>
      </w:divBdr>
    </w:div>
    <w:div w:id="1566330691">
      <w:bodyDiv w:val="1"/>
      <w:marLeft w:val="0"/>
      <w:marRight w:val="0"/>
      <w:marTop w:val="0"/>
      <w:marBottom w:val="0"/>
      <w:divBdr>
        <w:top w:val="none" w:sz="0" w:space="0" w:color="auto"/>
        <w:left w:val="none" w:sz="0" w:space="0" w:color="auto"/>
        <w:bottom w:val="none" w:sz="0" w:space="0" w:color="auto"/>
        <w:right w:val="none" w:sz="0" w:space="0" w:color="auto"/>
      </w:divBdr>
    </w:div>
    <w:div w:id="1883444831">
      <w:bodyDiv w:val="1"/>
      <w:marLeft w:val="0"/>
      <w:marRight w:val="0"/>
      <w:marTop w:val="0"/>
      <w:marBottom w:val="0"/>
      <w:divBdr>
        <w:top w:val="none" w:sz="0" w:space="0" w:color="auto"/>
        <w:left w:val="none" w:sz="0" w:space="0" w:color="auto"/>
        <w:bottom w:val="none" w:sz="0" w:space="0" w:color="auto"/>
        <w:right w:val="none" w:sz="0" w:space="0" w:color="auto"/>
      </w:divBdr>
    </w:div>
    <w:div w:id="19606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osti.gov/scitech/"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osti.gov/contact.html" TargetMode="Externa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tis.gov/help/ordermethods.aspx" TargetMode="External"/><Relationship Id="rId20" Type="http://schemas.openxmlformats.org/officeDocument/2006/relationships/hyperlink" Target="http://www.osti.gov/contact.html"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yperlink" Target="http://www.osti.gov/scitech/" TargetMode="External"/><Relationship Id="rId23" Type="http://schemas.openxmlformats.org/officeDocument/2006/relationships/footer" Target="footer3.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ntis.gov/help/ordermethods.aspx"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5B17BC858B94FAA5409F11FF9B884" ma:contentTypeVersion="0" ma:contentTypeDescription="Create a new document." ma:contentTypeScope="" ma:versionID="ba30602e445ba7bd833ef2f532e4a59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C750-C7DB-476F-BADB-5B88468A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9AA83E-509A-45D7-9C6C-4FE15D2FEE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30E0E4-4925-432A-9076-705C487BD300}">
  <ds:schemaRefs>
    <ds:schemaRef ds:uri="http://schemas.microsoft.com/sharepoint/v3/contenttype/forms"/>
  </ds:schemaRefs>
</ds:datastoreItem>
</file>

<file path=customXml/itemProps4.xml><?xml version="1.0" encoding="utf-8"?>
<ds:datastoreItem xmlns:ds="http://schemas.openxmlformats.org/officeDocument/2006/customXml" ds:itemID="{5A3BB97F-B6A5-408F-B304-74B11273A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56</Pages>
  <Words>12062</Words>
  <Characters>68757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ORNL</Company>
  <LinksUpToDate>false</LinksUpToDate>
  <CharactersWithSpaces>80658</CharactersWithSpaces>
  <SharedDoc>false</SharedDoc>
  <HLinks>
    <vt:vector size="132" baseType="variant">
      <vt:variant>
        <vt:i4>1310775</vt:i4>
      </vt:variant>
      <vt:variant>
        <vt:i4>131</vt:i4>
      </vt:variant>
      <vt:variant>
        <vt:i4>0</vt:i4>
      </vt:variant>
      <vt:variant>
        <vt:i4>5</vt:i4>
      </vt:variant>
      <vt:variant>
        <vt:lpwstr/>
      </vt:variant>
      <vt:variant>
        <vt:lpwstr>_Toc202234456</vt:lpwstr>
      </vt:variant>
      <vt:variant>
        <vt:i4>1638449</vt:i4>
      </vt:variant>
      <vt:variant>
        <vt:i4>122</vt:i4>
      </vt:variant>
      <vt:variant>
        <vt:i4>0</vt:i4>
      </vt:variant>
      <vt:variant>
        <vt:i4>5</vt:i4>
      </vt:variant>
      <vt:variant>
        <vt:lpwstr/>
      </vt:variant>
      <vt:variant>
        <vt:lpwstr>_Toc202234287</vt:lpwstr>
      </vt:variant>
      <vt:variant>
        <vt:i4>1638449</vt:i4>
      </vt:variant>
      <vt:variant>
        <vt:i4>116</vt:i4>
      </vt:variant>
      <vt:variant>
        <vt:i4>0</vt:i4>
      </vt:variant>
      <vt:variant>
        <vt:i4>5</vt:i4>
      </vt:variant>
      <vt:variant>
        <vt:lpwstr/>
      </vt:variant>
      <vt:variant>
        <vt:lpwstr>_Toc202234286</vt:lpwstr>
      </vt:variant>
      <vt:variant>
        <vt:i4>1703990</vt:i4>
      </vt:variant>
      <vt:variant>
        <vt:i4>107</vt:i4>
      </vt:variant>
      <vt:variant>
        <vt:i4>0</vt:i4>
      </vt:variant>
      <vt:variant>
        <vt:i4>5</vt:i4>
      </vt:variant>
      <vt:variant>
        <vt:lpwstr/>
      </vt:variant>
      <vt:variant>
        <vt:lpwstr>_Toc202149256</vt:lpwstr>
      </vt:variant>
      <vt:variant>
        <vt:i4>1703990</vt:i4>
      </vt:variant>
      <vt:variant>
        <vt:i4>104</vt:i4>
      </vt:variant>
      <vt:variant>
        <vt:i4>0</vt:i4>
      </vt:variant>
      <vt:variant>
        <vt:i4>5</vt:i4>
      </vt:variant>
      <vt:variant>
        <vt:lpwstr/>
      </vt:variant>
      <vt:variant>
        <vt:lpwstr>_Toc202149255</vt:lpwstr>
      </vt:variant>
      <vt:variant>
        <vt:i4>1703990</vt:i4>
      </vt:variant>
      <vt:variant>
        <vt:i4>98</vt:i4>
      </vt:variant>
      <vt:variant>
        <vt:i4>0</vt:i4>
      </vt:variant>
      <vt:variant>
        <vt:i4>5</vt:i4>
      </vt:variant>
      <vt:variant>
        <vt:lpwstr/>
      </vt:variant>
      <vt:variant>
        <vt:lpwstr>_Toc202149252</vt:lpwstr>
      </vt:variant>
      <vt:variant>
        <vt:i4>1703990</vt:i4>
      </vt:variant>
      <vt:variant>
        <vt:i4>92</vt:i4>
      </vt:variant>
      <vt:variant>
        <vt:i4>0</vt:i4>
      </vt:variant>
      <vt:variant>
        <vt:i4>5</vt:i4>
      </vt:variant>
      <vt:variant>
        <vt:lpwstr/>
      </vt:variant>
      <vt:variant>
        <vt:lpwstr>_Toc202149251</vt:lpwstr>
      </vt:variant>
      <vt:variant>
        <vt:i4>1703990</vt:i4>
      </vt:variant>
      <vt:variant>
        <vt:i4>86</vt:i4>
      </vt:variant>
      <vt:variant>
        <vt:i4>0</vt:i4>
      </vt:variant>
      <vt:variant>
        <vt:i4>5</vt:i4>
      </vt:variant>
      <vt:variant>
        <vt:lpwstr/>
      </vt:variant>
      <vt:variant>
        <vt:lpwstr>_Toc202149250</vt:lpwstr>
      </vt:variant>
      <vt:variant>
        <vt:i4>1769526</vt:i4>
      </vt:variant>
      <vt:variant>
        <vt:i4>80</vt:i4>
      </vt:variant>
      <vt:variant>
        <vt:i4>0</vt:i4>
      </vt:variant>
      <vt:variant>
        <vt:i4>5</vt:i4>
      </vt:variant>
      <vt:variant>
        <vt:lpwstr/>
      </vt:variant>
      <vt:variant>
        <vt:lpwstr>_Toc202149249</vt:lpwstr>
      </vt:variant>
      <vt:variant>
        <vt:i4>1769526</vt:i4>
      </vt:variant>
      <vt:variant>
        <vt:i4>74</vt:i4>
      </vt:variant>
      <vt:variant>
        <vt:i4>0</vt:i4>
      </vt:variant>
      <vt:variant>
        <vt:i4>5</vt:i4>
      </vt:variant>
      <vt:variant>
        <vt:lpwstr/>
      </vt:variant>
      <vt:variant>
        <vt:lpwstr>_Toc202149248</vt:lpwstr>
      </vt:variant>
      <vt:variant>
        <vt:i4>1769526</vt:i4>
      </vt:variant>
      <vt:variant>
        <vt:i4>68</vt:i4>
      </vt:variant>
      <vt:variant>
        <vt:i4>0</vt:i4>
      </vt:variant>
      <vt:variant>
        <vt:i4>5</vt:i4>
      </vt:variant>
      <vt:variant>
        <vt:lpwstr/>
      </vt:variant>
      <vt:variant>
        <vt:lpwstr>_Toc202149247</vt:lpwstr>
      </vt:variant>
      <vt:variant>
        <vt:i4>1769526</vt:i4>
      </vt:variant>
      <vt:variant>
        <vt:i4>62</vt:i4>
      </vt:variant>
      <vt:variant>
        <vt:i4>0</vt:i4>
      </vt:variant>
      <vt:variant>
        <vt:i4>5</vt:i4>
      </vt:variant>
      <vt:variant>
        <vt:lpwstr/>
      </vt:variant>
      <vt:variant>
        <vt:lpwstr>_Toc202149246</vt:lpwstr>
      </vt:variant>
      <vt:variant>
        <vt:i4>1769526</vt:i4>
      </vt:variant>
      <vt:variant>
        <vt:i4>56</vt:i4>
      </vt:variant>
      <vt:variant>
        <vt:i4>0</vt:i4>
      </vt:variant>
      <vt:variant>
        <vt:i4>5</vt:i4>
      </vt:variant>
      <vt:variant>
        <vt:lpwstr/>
      </vt:variant>
      <vt:variant>
        <vt:lpwstr>_Toc202149245</vt:lpwstr>
      </vt:variant>
      <vt:variant>
        <vt:i4>1769526</vt:i4>
      </vt:variant>
      <vt:variant>
        <vt:i4>50</vt:i4>
      </vt:variant>
      <vt:variant>
        <vt:i4>0</vt:i4>
      </vt:variant>
      <vt:variant>
        <vt:i4>5</vt:i4>
      </vt:variant>
      <vt:variant>
        <vt:lpwstr/>
      </vt:variant>
      <vt:variant>
        <vt:lpwstr>_Toc202149244</vt:lpwstr>
      </vt:variant>
      <vt:variant>
        <vt:i4>1769526</vt:i4>
      </vt:variant>
      <vt:variant>
        <vt:i4>44</vt:i4>
      </vt:variant>
      <vt:variant>
        <vt:i4>0</vt:i4>
      </vt:variant>
      <vt:variant>
        <vt:i4>5</vt:i4>
      </vt:variant>
      <vt:variant>
        <vt:lpwstr/>
      </vt:variant>
      <vt:variant>
        <vt:lpwstr>_Toc202149243</vt:lpwstr>
      </vt:variant>
      <vt:variant>
        <vt:i4>1769526</vt:i4>
      </vt:variant>
      <vt:variant>
        <vt:i4>38</vt:i4>
      </vt:variant>
      <vt:variant>
        <vt:i4>0</vt:i4>
      </vt:variant>
      <vt:variant>
        <vt:i4>5</vt:i4>
      </vt:variant>
      <vt:variant>
        <vt:lpwstr/>
      </vt:variant>
      <vt:variant>
        <vt:lpwstr>_Toc202149242</vt:lpwstr>
      </vt:variant>
      <vt:variant>
        <vt:i4>1769526</vt:i4>
      </vt:variant>
      <vt:variant>
        <vt:i4>32</vt:i4>
      </vt:variant>
      <vt:variant>
        <vt:i4>0</vt:i4>
      </vt:variant>
      <vt:variant>
        <vt:i4>5</vt:i4>
      </vt:variant>
      <vt:variant>
        <vt:lpwstr/>
      </vt:variant>
      <vt:variant>
        <vt:lpwstr>_Toc202149241</vt:lpwstr>
      </vt:variant>
      <vt:variant>
        <vt:i4>1769526</vt:i4>
      </vt:variant>
      <vt:variant>
        <vt:i4>26</vt:i4>
      </vt:variant>
      <vt:variant>
        <vt:i4>0</vt:i4>
      </vt:variant>
      <vt:variant>
        <vt:i4>5</vt:i4>
      </vt:variant>
      <vt:variant>
        <vt:lpwstr/>
      </vt:variant>
      <vt:variant>
        <vt:lpwstr>_Toc202149240</vt:lpwstr>
      </vt:variant>
      <vt:variant>
        <vt:i4>1835062</vt:i4>
      </vt:variant>
      <vt:variant>
        <vt:i4>20</vt:i4>
      </vt:variant>
      <vt:variant>
        <vt:i4>0</vt:i4>
      </vt:variant>
      <vt:variant>
        <vt:i4>5</vt:i4>
      </vt:variant>
      <vt:variant>
        <vt:lpwstr/>
      </vt:variant>
      <vt:variant>
        <vt:lpwstr>_Toc202149239</vt:lpwstr>
      </vt:variant>
      <vt:variant>
        <vt:i4>1835062</vt:i4>
      </vt:variant>
      <vt:variant>
        <vt:i4>14</vt:i4>
      </vt:variant>
      <vt:variant>
        <vt:i4>0</vt:i4>
      </vt:variant>
      <vt:variant>
        <vt:i4>5</vt:i4>
      </vt:variant>
      <vt:variant>
        <vt:lpwstr/>
      </vt:variant>
      <vt:variant>
        <vt:lpwstr>_Toc202149238</vt:lpwstr>
      </vt:variant>
      <vt:variant>
        <vt:i4>1835062</vt:i4>
      </vt:variant>
      <vt:variant>
        <vt:i4>8</vt:i4>
      </vt:variant>
      <vt:variant>
        <vt:i4>0</vt:i4>
      </vt:variant>
      <vt:variant>
        <vt:i4>5</vt:i4>
      </vt:variant>
      <vt:variant>
        <vt:lpwstr/>
      </vt:variant>
      <vt:variant>
        <vt:lpwstr>_Toc202149235</vt:lpwstr>
      </vt:variant>
      <vt:variant>
        <vt:i4>1835062</vt:i4>
      </vt:variant>
      <vt:variant>
        <vt:i4>2</vt:i4>
      </vt:variant>
      <vt:variant>
        <vt:i4>0</vt:i4>
      </vt:variant>
      <vt:variant>
        <vt:i4>5</vt:i4>
      </vt:variant>
      <vt:variant>
        <vt:lpwstr/>
      </vt:variant>
      <vt:variant>
        <vt:lpwstr>_Toc202149234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Jennifer M.</dc:creator>
  <cp:lastModifiedBy>Wenning, Thomas J.</cp:lastModifiedBy>
  <cp:revision>8</cp:revision>
  <cp:lastPrinted>2016-08-08T13:27:00Z</cp:lastPrinted>
  <dcterms:created xsi:type="dcterms:W3CDTF">2016-11-11T18:31:00Z</dcterms:created>
  <dcterms:modified xsi:type="dcterms:W3CDTF">2017-03-02T17:39:00Z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0x0101003975B17BC858B94FAA5409F11FF9B884</vt:lpwstr>
  </property>
  <property fmtid="{D5CDD505-2E9C-101B-9397-08002B2CF9AE}" pid="3" name="TemplateUrl">
    <vt:lpwstr/>
  </property>
  <property fmtid="{D5CDD505-2E9C-101B-9397-08002B2CF9AE}" pid="4" name="Order">
    <vt:r8>7900</vt:r8>
  </property>
  <property fmtid="{D5CDD505-2E9C-101B-9397-08002B2CF9AE}" pid="5" name="xd_Signature">
    <vt:bool>false</vt:bool>
  </property>
  <property fmtid="{D5CDD505-2E9C-101B-9397-08002B2CF9AE}" pid="6" name="xd_ProgID">
    <vt:lpwstr/>
  </property>
</Properties>
</file>