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786" w:rsidRDefault="0019221A" w:rsidP="00F022AB">
      <w:pPr>
        <w:spacing w:after="0" w:line="550" w:lineRule="atLeast"/>
        <w:ind w:left="1008" w:right="288" w:hanging="720"/>
        <w:rPr>
          <w:rFonts w:ascii="Courier New" w:hAnsi="Courier New" w:cs="Courier New"/>
          <w:bCs/>
          <w:sz w:val="24"/>
          <w:szCs w:val="24"/>
        </w:rPr>
      </w:pPr>
      <w:bookmarkStart w:id="0" w:name="_GoBack"/>
      <w:bookmarkEnd w:id="0"/>
      <w:r>
        <w:rPr>
          <w:rFonts w:ascii="Courier New" w:hAnsi="Courier New" w:cs="Courier New"/>
          <w:bCs/>
          <w:sz w:val="24"/>
          <w:szCs w:val="24"/>
        </w:rPr>
        <w:t xml:space="preserve">MEREDITH BRASELMAN:  Hello, and welcome to the Grid Resilience Formula Grant Webinar for Tribal Entities. I’m Meredith Braselman with ICF and I will be your host today. A few housekeeping items before we get started on the webinar. This WebX meeting is being recorded and may be used by the US Department of Energy. If you do not wish to have your voice recorded, please do not speak during the call. If you do not wish to have your image recorded, please turn off your camera or participate by phone. If you speak during the call or use a video connection, you are presumed consent to recording and use of your voice and image. </w:t>
      </w:r>
    </w:p>
    <w:p w:rsidR="00E50786" w:rsidRDefault="00E50786" w:rsidP="00F022AB">
      <w:pPr>
        <w:spacing w:after="0" w:line="550" w:lineRule="atLeast"/>
        <w:ind w:left="1008" w:right="288" w:hanging="720"/>
        <w:rPr>
          <w:rFonts w:ascii="Courier New" w:hAnsi="Courier New" w:cs="Courier New"/>
          <w:bCs/>
          <w:sz w:val="24"/>
          <w:szCs w:val="24"/>
        </w:rPr>
      </w:pPr>
    </w:p>
    <w:p w:rsidR="00E50786" w:rsidRDefault="0019221A" w:rsidP="00E50786">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All of our participants are in listen only mode today. If you have any technical issues or questions, you may type them in the chat box and select to send to the host. We will host a Q and A following today’s presentation. Please submit all questions in the chat box, and address it to the appropriate speaker. If you are joining us by phone from a region without current internet access, you can send your questions by calling or texting the following number: 240-474-7670 and a </w:t>
      </w:r>
      <w:r>
        <w:rPr>
          <w:rFonts w:ascii="Courier New" w:hAnsi="Courier New" w:cs="Courier New"/>
          <w:bCs/>
          <w:sz w:val="24"/>
          <w:szCs w:val="24"/>
        </w:rPr>
        <w:lastRenderedPageBreak/>
        <w:t xml:space="preserve">member of our support team will add your question to the queue, and we will provide that number again a little bit later. </w:t>
      </w:r>
    </w:p>
    <w:p w:rsidR="00E50786" w:rsidRDefault="00E50786" w:rsidP="00E50786">
      <w:pPr>
        <w:spacing w:after="0" w:line="550" w:lineRule="atLeast"/>
        <w:ind w:left="1008" w:right="288"/>
        <w:rPr>
          <w:rFonts w:ascii="Courier New" w:hAnsi="Courier New" w:cs="Courier New"/>
          <w:bCs/>
          <w:sz w:val="24"/>
          <w:szCs w:val="24"/>
        </w:rPr>
      </w:pPr>
    </w:p>
    <w:p w:rsidR="00B22A3B" w:rsidRDefault="0019221A" w:rsidP="00E50786">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If you need to view the live captioning, please refer to the link that will appear in the chat. To view the closed captioning, please use that link. Finally, we will post today’s presentation on the Grid Resilience Formula Grant for Tribal Entities to the tribal entities web page by next Monday and the </w:t>
      </w:r>
      <w:r w:rsidR="00AC7688">
        <w:rPr>
          <w:rFonts w:ascii="Courier New" w:hAnsi="Courier New" w:cs="Courier New"/>
          <w:bCs/>
          <w:sz w:val="24"/>
          <w:szCs w:val="24"/>
        </w:rPr>
        <w:t xml:space="preserve">recording of today’s webinar will be available in about two weeks. We will notify when it is live. So today we are going to hear from Ariel Horowitz, Deputy Director for Grid Modernization with the Grid Deployment Office for opening remarks. Ariel, welcome. </w:t>
      </w:r>
    </w:p>
    <w:p w:rsidR="00E50786" w:rsidRDefault="00AC7688"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ARIEL HOROWITZ</w:t>
      </w:r>
      <w:r w:rsidR="00725C2D">
        <w:rPr>
          <w:rFonts w:ascii="Courier New" w:hAnsi="Courier New" w:cs="Courier New"/>
          <w:bCs/>
          <w:sz w:val="24"/>
          <w:szCs w:val="24"/>
        </w:rPr>
        <w:t xml:space="preserve">:  </w:t>
      </w:r>
      <w:r>
        <w:rPr>
          <w:rFonts w:ascii="Courier New" w:hAnsi="Courier New" w:cs="Courier New"/>
          <w:bCs/>
          <w:sz w:val="24"/>
          <w:szCs w:val="24"/>
        </w:rPr>
        <w:t xml:space="preserve">Hi, good afternoon everyone, and thanks so much for joining us. My name is Ariel Horowitz, I’m the Deputy Director for Grid Modernization here at the DOE Grid Deployment Office. Next slide, please. Just to introduce GDO, we’re a relatively new office within the Department of Energy. We were created to really focus on accelerating grid transition for the policy outcomes </w:t>
      </w:r>
      <w:r>
        <w:rPr>
          <w:rFonts w:ascii="Courier New" w:hAnsi="Courier New" w:cs="Courier New"/>
          <w:bCs/>
          <w:sz w:val="24"/>
          <w:szCs w:val="24"/>
        </w:rPr>
        <w:lastRenderedPageBreak/>
        <w:t>around</w:t>
      </w:r>
      <w:r w:rsidR="00007537">
        <w:rPr>
          <w:rFonts w:ascii="Courier New" w:hAnsi="Courier New" w:cs="Courier New"/>
          <w:bCs/>
          <w:sz w:val="24"/>
          <w:szCs w:val="24"/>
        </w:rPr>
        <w:t xml:space="preserve"> resiliency and access to clean </w:t>
      </w:r>
      <w:r>
        <w:rPr>
          <w:rFonts w:ascii="Courier New" w:hAnsi="Courier New" w:cs="Courier New"/>
          <w:bCs/>
          <w:sz w:val="24"/>
          <w:szCs w:val="24"/>
        </w:rPr>
        <w:t>renewable energy, that are laid out in the Bipartisan Infrastructure Law in the IRA. And we work across three di</w:t>
      </w:r>
      <w:r w:rsidR="00007537">
        <w:rPr>
          <w:rFonts w:ascii="Courier New" w:hAnsi="Courier New" w:cs="Courier New"/>
          <w:bCs/>
          <w:sz w:val="24"/>
          <w:szCs w:val="24"/>
        </w:rPr>
        <w:t>fferent divisions to do that - ou</w:t>
      </w:r>
      <w:r>
        <w:rPr>
          <w:rFonts w:ascii="Courier New" w:hAnsi="Courier New" w:cs="Courier New"/>
          <w:bCs/>
          <w:sz w:val="24"/>
          <w:szCs w:val="24"/>
        </w:rPr>
        <w:t xml:space="preserve">r Generation Credits and Markets Division, our Transmission Division, and our Grid Modernization Division. Next slide, please. </w:t>
      </w:r>
    </w:p>
    <w:p w:rsidR="00E50786" w:rsidRDefault="00E50786" w:rsidP="00F022AB">
      <w:pPr>
        <w:spacing w:after="0" w:line="550" w:lineRule="atLeast"/>
        <w:ind w:left="1008" w:right="288" w:hanging="720"/>
        <w:rPr>
          <w:rFonts w:ascii="Courier New" w:hAnsi="Courier New" w:cs="Courier New"/>
          <w:bCs/>
          <w:sz w:val="24"/>
          <w:szCs w:val="24"/>
        </w:rPr>
      </w:pPr>
    </w:p>
    <w:p w:rsidR="00725C2D" w:rsidRDefault="00AC7688" w:rsidP="00E50786">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This program, the Grid Resilience State and Tribal Formula Grants is within our Grid Modernization Division. You can also see an overview of some of the pro</w:t>
      </w:r>
      <w:r w:rsidR="00007537">
        <w:rPr>
          <w:rFonts w:ascii="Courier New" w:hAnsi="Courier New" w:cs="Courier New"/>
          <w:bCs/>
          <w:sz w:val="24"/>
          <w:szCs w:val="24"/>
        </w:rPr>
        <w:t xml:space="preserve">grammatic work that we do with </w:t>
      </w:r>
      <w:r>
        <w:rPr>
          <w:rFonts w:ascii="Courier New" w:hAnsi="Courier New" w:cs="Courier New"/>
          <w:bCs/>
          <w:sz w:val="24"/>
          <w:szCs w:val="24"/>
        </w:rPr>
        <w:t>our Transmission Division and</w:t>
      </w:r>
      <w:r w:rsidR="00007537">
        <w:rPr>
          <w:rFonts w:ascii="Courier New" w:hAnsi="Courier New" w:cs="Courier New"/>
          <w:bCs/>
          <w:sz w:val="24"/>
          <w:szCs w:val="24"/>
        </w:rPr>
        <w:t xml:space="preserve"> our Generation Divisions here a</w:t>
      </w:r>
      <w:r>
        <w:rPr>
          <w:rFonts w:ascii="Courier New" w:hAnsi="Courier New" w:cs="Courier New"/>
          <w:bCs/>
          <w:sz w:val="24"/>
          <w:szCs w:val="24"/>
        </w:rPr>
        <w:t>nd we’re certainly happy to answer any questions that folks have about any of our ot</w:t>
      </w:r>
      <w:r w:rsidR="00007537">
        <w:rPr>
          <w:rFonts w:ascii="Courier New" w:hAnsi="Courier New" w:cs="Courier New"/>
          <w:bCs/>
          <w:sz w:val="24"/>
          <w:szCs w:val="24"/>
        </w:rPr>
        <w:t>her programs that we can, or t</w:t>
      </w:r>
      <w:r>
        <w:rPr>
          <w:rFonts w:ascii="Courier New" w:hAnsi="Courier New" w:cs="Courier New"/>
          <w:bCs/>
          <w:sz w:val="24"/>
          <w:szCs w:val="24"/>
        </w:rPr>
        <w:t>o be in contact with folks about these other programs. But we’re very excited today to be able to talk about some of the modifications that we’ve made to the Grid Resiliency and Tribal Formula Gran</w:t>
      </w:r>
      <w:r w:rsidR="00007537">
        <w:rPr>
          <w:rFonts w:ascii="Courier New" w:hAnsi="Courier New" w:cs="Courier New"/>
          <w:bCs/>
          <w:sz w:val="24"/>
          <w:szCs w:val="24"/>
        </w:rPr>
        <w:t>t</w:t>
      </w:r>
      <w:r>
        <w:rPr>
          <w:rFonts w:ascii="Courier New" w:hAnsi="Courier New" w:cs="Courier New"/>
          <w:bCs/>
          <w:sz w:val="24"/>
          <w:szCs w:val="24"/>
        </w:rPr>
        <w:t xml:space="preserve">s Program. </w:t>
      </w:r>
      <w:r w:rsidR="0092764F">
        <w:rPr>
          <w:rFonts w:ascii="Courier New" w:hAnsi="Courier New" w:cs="Courier New"/>
          <w:bCs/>
          <w:sz w:val="24"/>
          <w:szCs w:val="24"/>
        </w:rPr>
        <w:t>And so with that</w:t>
      </w:r>
      <w:r w:rsidR="00007537">
        <w:rPr>
          <w:rFonts w:ascii="Courier New" w:hAnsi="Courier New" w:cs="Courier New"/>
          <w:bCs/>
          <w:sz w:val="24"/>
          <w:szCs w:val="24"/>
        </w:rPr>
        <w:t>,</w:t>
      </w:r>
      <w:r w:rsidR="0092764F">
        <w:rPr>
          <w:rFonts w:ascii="Courier New" w:hAnsi="Courier New" w:cs="Courier New"/>
          <w:bCs/>
          <w:sz w:val="24"/>
          <w:szCs w:val="24"/>
        </w:rPr>
        <w:t xml:space="preserve"> I’ll pass it off to Dave Parsons who is the Program Manager for this Program. </w:t>
      </w:r>
    </w:p>
    <w:p w:rsidR="00E50786" w:rsidRDefault="00E50786"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DAVID</w:t>
      </w:r>
      <w:r w:rsidR="0092764F">
        <w:rPr>
          <w:rFonts w:ascii="Courier New" w:hAnsi="Courier New" w:cs="Courier New"/>
          <w:bCs/>
          <w:sz w:val="24"/>
          <w:szCs w:val="24"/>
        </w:rPr>
        <w:t xml:space="preserve"> PARSONS:  Great, thank you very much, Ariel, and thanks to the ICF team for helping to facilitate. Good </w:t>
      </w:r>
      <w:r w:rsidR="0092764F">
        <w:rPr>
          <w:rFonts w:ascii="Courier New" w:hAnsi="Courier New" w:cs="Courier New"/>
          <w:bCs/>
          <w:sz w:val="24"/>
          <w:szCs w:val="24"/>
        </w:rPr>
        <w:lastRenderedPageBreak/>
        <w:t>morning everyone, or good afternoon if you’</w:t>
      </w:r>
      <w:r w:rsidR="00007537">
        <w:rPr>
          <w:rFonts w:ascii="Courier New" w:hAnsi="Courier New" w:cs="Courier New"/>
          <w:bCs/>
          <w:sz w:val="24"/>
          <w:szCs w:val="24"/>
        </w:rPr>
        <w:t>re in the e</w:t>
      </w:r>
      <w:r w:rsidR="0092764F">
        <w:rPr>
          <w:rFonts w:ascii="Courier New" w:hAnsi="Courier New" w:cs="Courier New"/>
          <w:bCs/>
          <w:sz w:val="24"/>
          <w:szCs w:val="24"/>
        </w:rPr>
        <w:t xml:space="preserve">astern part of the country. My name is Dave Parsons. I’m the Program Manager for the State, Tribal, and Territory Grid Resilience Programs here at the Grid Deployment Office. And I just want to welcome everybody to the meeting, and thank you for your participation. And to start things off, I’m going to summarize what we have planned for the webinar today. </w:t>
      </w:r>
    </w:p>
    <w:p w:rsidR="00E50786" w:rsidRDefault="00E50786" w:rsidP="00F022AB">
      <w:pPr>
        <w:spacing w:after="0" w:line="550" w:lineRule="atLeast"/>
        <w:ind w:left="1008" w:right="288" w:hanging="720"/>
        <w:rPr>
          <w:rFonts w:ascii="Courier New" w:hAnsi="Courier New" w:cs="Courier New"/>
          <w:bCs/>
          <w:sz w:val="24"/>
          <w:szCs w:val="24"/>
        </w:rPr>
      </w:pPr>
    </w:p>
    <w:p w:rsidR="00E50786" w:rsidRDefault="0092764F" w:rsidP="00E50786">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We’re going to spend some time talking at the beginning about the highlights of the Grid Resilience Formula Grants Program, to make sure everyone is aware of the program and the support that we have available. The deadline for Tribes and Alaska Native Corporations to apply to receive their formula grants is com</w:t>
      </w:r>
      <w:r w:rsidR="00007537">
        <w:rPr>
          <w:rFonts w:ascii="Courier New" w:hAnsi="Courier New" w:cs="Courier New"/>
          <w:bCs/>
          <w:sz w:val="24"/>
          <w:szCs w:val="24"/>
        </w:rPr>
        <w:t>ing up soon. T</w:t>
      </w:r>
      <w:r>
        <w:rPr>
          <w:rFonts w:ascii="Courier New" w:hAnsi="Courier New" w:cs="Courier New"/>
          <w:bCs/>
          <w:sz w:val="24"/>
          <w:szCs w:val="24"/>
        </w:rPr>
        <w:t>he deadline is August 31</w:t>
      </w:r>
      <w:r w:rsidRPr="0092764F">
        <w:rPr>
          <w:rFonts w:ascii="Courier New" w:hAnsi="Courier New" w:cs="Courier New"/>
          <w:bCs/>
          <w:sz w:val="24"/>
          <w:szCs w:val="24"/>
          <w:vertAlign w:val="superscript"/>
        </w:rPr>
        <w:t>st</w:t>
      </w:r>
      <w:r>
        <w:rPr>
          <w:rFonts w:ascii="Courier New" w:hAnsi="Courier New" w:cs="Courier New"/>
          <w:bCs/>
          <w:sz w:val="24"/>
          <w:szCs w:val="24"/>
        </w:rPr>
        <w:t>, 2023. And we’ve also made some important updates that Ari</w:t>
      </w:r>
      <w:r w:rsidR="00007537">
        <w:rPr>
          <w:rFonts w:ascii="Courier New" w:hAnsi="Courier New" w:cs="Courier New"/>
          <w:bCs/>
          <w:sz w:val="24"/>
          <w:szCs w:val="24"/>
        </w:rPr>
        <w:t>el alluded to, to the program, a</w:t>
      </w:r>
      <w:r>
        <w:rPr>
          <w:rFonts w:ascii="Courier New" w:hAnsi="Courier New" w:cs="Courier New"/>
          <w:bCs/>
          <w:sz w:val="24"/>
          <w:szCs w:val="24"/>
        </w:rPr>
        <w:t xml:space="preserve">nd we’re really excited to share the details on that. And we’ve set aside much of the time today for questions and answers on those changes to the overall program. Okay, next slide, please. </w:t>
      </w:r>
      <w:r w:rsidR="004865AE">
        <w:rPr>
          <w:rFonts w:ascii="Courier New" w:hAnsi="Courier New" w:cs="Courier New"/>
          <w:bCs/>
          <w:sz w:val="24"/>
          <w:szCs w:val="24"/>
        </w:rPr>
        <w:t xml:space="preserve">And I think we can go one more. Okay, thank you. </w:t>
      </w:r>
    </w:p>
    <w:p w:rsidR="00E50786" w:rsidRDefault="00E50786" w:rsidP="00E50786">
      <w:pPr>
        <w:spacing w:after="0" w:line="550" w:lineRule="atLeast"/>
        <w:ind w:left="1008" w:right="288"/>
        <w:rPr>
          <w:rFonts w:ascii="Courier New" w:hAnsi="Courier New" w:cs="Courier New"/>
          <w:bCs/>
          <w:sz w:val="24"/>
          <w:szCs w:val="24"/>
        </w:rPr>
      </w:pPr>
    </w:p>
    <w:p w:rsidR="00E50786" w:rsidRDefault="004865AE" w:rsidP="00E50786">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So, just for background, the Grid Resilience Formula</w:t>
      </w:r>
      <w:r w:rsidR="0092764F">
        <w:rPr>
          <w:rFonts w:ascii="Courier New" w:hAnsi="Courier New" w:cs="Courier New"/>
          <w:bCs/>
          <w:sz w:val="24"/>
          <w:szCs w:val="24"/>
        </w:rPr>
        <w:t xml:space="preserve"> </w:t>
      </w:r>
      <w:r w:rsidR="00007537">
        <w:rPr>
          <w:rFonts w:ascii="Courier New" w:hAnsi="Courier New" w:cs="Courier New"/>
          <w:bCs/>
          <w:sz w:val="24"/>
          <w:szCs w:val="24"/>
        </w:rPr>
        <w:t>Grant</w:t>
      </w:r>
      <w:r>
        <w:rPr>
          <w:rFonts w:ascii="Courier New" w:hAnsi="Courier New" w:cs="Courier New"/>
          <w:bCs/>
          <w:sz w:val="24"/>
          <w:szCs w:val="24"/>
        </w:rPr>
        <w:t xml:space="preserve"> Program is authorized by the </w:t>
      </w:r>
      <w:r w:rsidR="00007537">
        <w:rPr>
          <w:rFonts w:ascii="Courier New" w:hAnsi="Courier New" w:cs="Courier New"/>
          <w:bCs/>
          <w:sz w:val="24"/>
          <w:szCs w:val="24"/>
        </w:rPr>
        <w:t>Bipartisan Infrastructure Law a</w:t>
      </w:r>
      <w:r>
        <w:rPr>
          <w:rFonts w:ascii="Courier New" w:hAnsi="Courier New" w:cs="Courier New"/>
          <w:bCs/>
          <w:sz w:val="24"/>
          <w:szCs w:val="24"/>
        </w:rPr>
        <w:t>nd it provides funding to States, Tribes, Territories, and territories for grid resilience investments over five years. The program is designed to strengthen and modernize the power grid against wildfires, extreme weather</w:t>
      </w:r>
      <w:r w:rsidR="00007537">
        <w:rPr>
          <w:rFonts w:ascii="Courier New" w:hAnsi="Courier New" w:cs="Courier New"/>
          <w:bCs/>
          <w:sz w:val="24"/>
          <w:szCs w:val="24"/>
        </w:rPr>
        <w:t>, and other natural disasters a</w:t>
      </w:r>
      <w:r>
        <w:rPr>
          <w:rFonts w:ascii="Courier New" w:hAnsi="Courier New" w:cs="Courier New"/>
          <w:bCs/>
          <w:sz w:val="24"/>
          <w:szCs w:val="24"/>
        </w:rPr>
        <w:t xml:space="preserve">nd the funding itself is intended to support projects and investments that reduce the likelihood or the consequences of these kinds of disruptive events. </w:t>
      </w:r>
    </w:p>
    <w:p w:rsidR="00E50786" w:rsidRDefault="00E50786" w:rsidP="00E50786">
      <w:pPr>
        <w:spacing w:after="0" w:line="550" w:lineRule="atLeast"/>
        <w:ind w:left="1008" w:right="288"/>
        <w:rPr>
          <w:rFonts w:ascii="Courier New" w:hAnsi="Courier New" w:cs="Courier New"/>
          <w:bCs/>
          <w:sz w:val="24"/>
          <w:szCs w:val="24"/>
        </w:rPr>
      </w:pPr>
    </w:p>
    <w:p w:rsidR="00E50786" w:rsidRDefault="00912DE1" w:rsidP="00E50786">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The first two years of funding is available now. It totals over $192 million dollars, specifically for Tribes including Alaska Native Corporations. And it’</w:t>
      </w:r>
      <w:r w:rsidR="00007537">
        <w:rPr>
          <w:rFonts w:ascii="Courier New" w:hAnsi="Courier New" w:cs="Courier New"/>
          <w:bCs/>
          <w:sz w:val="24"/>
          <w:szCs w:val="24"/>
        </w:rPr>
        <w:t>s a formula grant, again, s</w:t>
      </w:r>
      <w:r>
        <w:rPr>
          <w:rFonts w:ascii="Courier New" w:hAnsi="Courier New" w:cs="Courier New"/>
          <w:bCs/>
          <w:sz w:val="24"/>
          <w:szCs w:val="24"/>
        </w:rPr>
        <w:t xml:space="preserve">o that means that it’s not competitive. The funding is allocated to each Tribe. There’s no competition among the Tribes to receive their grant. </w:t>
      </w:r>
    </w:p>
    <w:p w:rsidR="00E50786" w:rsidRDefault="00E50786" w:rsidP="00E50786">
      <w:pPr>
        <w:spacing w:after="0" w:line="550" w:lineRule="atLeast"/>
        <w:ind w:left="1008" w:right="288"/>
        <w:rPr>
          <w:rFonts w:ascii="Courier New" w:hAnsi="Courier New" w:cs="Courier New"/>
          <w:bCs/>
          <w:sz w:val="24"/>
          <w:szCs w:val="24"/>
        </w:rPr>
      </w:pPr>
    </w:p>
    <w:p w:rsidR="00E50786" w:rsidRDefault="00912DE1" w:rsidP="00E50786">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The formula itself is required by statute and it takes into account different factors, including population, </w:t>
      </w:r>
      <w:r>
        <w:rPr>
          <w:rFonts w:ascii="Courier New" w:hAnsi="Courier New" w:cs="Courier New"/>
          <w:bCs/>
          <w:sz w:val="24"/>
          <w:szCs w:val="24"/>
        </w:rPr>
        <w:lastRenderedPageBreak/>
        <w:t>land area, and the probability and severity of grid outages on the land of the State or the Tribe. And as we’re seeing really across the whole country, investment is really needed in grid resilience i</w:t>
      </w:r>
      <w:r w:rsidR="00007537">
        <w:rPr>
          <w:rFonts w:ascii="Courier New" w:hAnsi="Courier New" w:cs="Courier New"/>
          <w:bCs/>
          <w:sz w:val="24"/>
          <w:szCs w:val="24"/>
        </w:rPr>
        <w:t>n the face of extreme weather a</w:t>
      </w:r>
      <w:r>
        <w:rPr>
          <w:rFonts w:ascii="Courier New" w:hAnsi="Courier New" w:cs="Courier New"/>
          <w:bCs/>
          <w:sz w:val="24"/>
          <w:szCs w:val="24"/>
        </w:rPr>
        <w:t>nd so we, this is really a great opportun</w:t>
      </w:r>
      <w:r w:rsidR="00007537">
        <w:rPr>
          <w:rFonts w:ascii="Courier New" w:hAnsi="Courier New" w:cs="Courier New"/>
          <w:bCs/>
          <w:sz w:val="24"/>
          <w:szCs w:val="24"/>
        </w:rPr>
        <w:t xml:space="preserve">ity to get some federal funding </w:t>
      </w:r>
      <w:r>
        <w:rPr>
          <w:rFonts w:ascii="Courier New" w:hAnsi="Courier New" w:cs="Courier New"/>
          <w:bCs/>
          <w:sz w:val="24"/>
          <w:szCs w:val="24"/>
        </w:rPr>
        <w:t xml:space="preserve">to help advance </w:t>
      </w:r>
      <w:r w:rsidR="002A3598">
        <w:rPr>
          <w:rFonts w:ascii="Courier New" w:hAnsi="Courier New" w:cs="Courier New"/>
          <w:bCs/>
          <w:sz w:val="24"/>
          <w:szCs w:val="24"/>
        </w:rPr>
        <w:t>T</w:t>
      </w:r>
      <w:r>
        <w:rPr>
          <w:rFonts w:ascii="Courier New" w:hAnsi="Courier New" w:cs="Courier New"/>
          <w:bCs/>
          <w:sz w:val="24"/>
          <w:szCs w:val="24"/>
        </w:rPr>
        <w:t xml:space="preserve">ribal grid resilience goals. </w:t>
      </w:r>
    </w:p>
    <w:p w:rsidR="00E50786" w:rsidRDefault="00E50786" w:rsidP="00E50786">
      <w:pPr>
        <w:spacing w:after="0" w:line="550" w:lineRule="atLeast"/>
        <w:ind w:left="1008" w:right="288"/>
        <w:rPr>
          <w:rFonts w:ascii="Courier New" w:hAnsi="Courier New" w:cs="Courier New"/>
          <w:bCs/>
          <w:sz w:val="24"/>
          <w:szCs w:val="24"/>
        </w:rPr>
      </w:pPr>
    </w:p>
    <w:p w:rsidR="00E50786" w:rsidRDefault="002A3598" w:rsidP="00E50786">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As I mentioned, it’s very important to know that the deadline for applications for the first two years of funding is coming right up, at </w:t>
      </w:r>
      <w:r w:rsidR="00007537">
        <w:rPr>
          <w:rFonts w:ascii="Courier New" w:hAnsi="Courier New" w:cs="Courier New"/>
          <w:bCs/>
          <w:sz w:val="24"/>
          <w:szCs w:val="24"/>
        </w:rPr>
        <w:t>the end of August a</w:t>
      </w:r>
      <w:r>
        <w:rPr>
          <w:rFonts w:ascii="Courier New" w:hAnsi="Courier New" w:cs="Courier New"/>
          <w:bCs/>
          <w:sz w:val="24"/>
          <w:szCs w:val="24"/>
        </w:rPr>
        <w:t>nd we’ll talk a little bit about the requirements and how to apply during the webinar. But just wanted to emphasize the importance of getting an application in. This secures your funding allocation for the first two years, and if a Tribe misses the deadline it can still apply</w:t>
      </w:r>
      <w:r w:rsidR="00007537">
        <w:rPr>
          <w:rFonts w:ascii="Courier New" w:hAnsi="Courier New" w:cs="Courier New"/>
          <w:bCs/>
          <w:sz w:val="24"/>
          <w:szCs w:val="24"/>
        </w:rPr>
        <w:t xml:space="preserve"> for funding for future years, b</w:t>
      </w:r>
      <w:r>
        <w:rPr>
          <w:rFonts w:ascii="Courier New" w:hAnsi="Courier New" w:cs="Courier New"/>
          <w:bCs/>
          <w:sz w:val="24"/>
          <w:szCs w:val="24"/>
        </w:rPr>
        <w:t xml:space="preserve">ut we don’t want any Tribe to miss out on the first two years’ of funding that’s available. Okay, we can go to the next slide. </w:t>
      </w:r>
    </w:p>
    <w:p w:rsidR="00E50786" w:rsidRDefault="00E50786" w:rsidP="00E50786">
      <w:pPr>
        <w:spacing w:after="0" w:line="550" w:lineRule="atLeast"/>
        <w:ind w:left="1008" w:right="288"/>
        <w:rPr>
          <w:rFonts w:ascii="Courier New" w:hAnsi="Courier New" w:cs="Courier New"/>
          <w:bCs/>
          <w:sz w:val="24"/>
          <w:szCs w:val="24"/>
        </w:rPr>
      </w:pPr>
    </w:p>
    <w:p w:rsidR="00E50786" w:rsidRDefault="002A3598" w:rsidP="00E50786">
      <w:pPr>
        <w:spacing w:after="0" w:line="550" w:lineRule="atLeast"/>
        <w:ind w:left="1008" w:right="288"/>
        <w:rPr>
          <w:rFonts w:ascii="Courier New" w:hAnsi="Courier New" w:cs="Courier New"/>
          <w:bCs/>
          <w:sz w:val="24"/>
          <w:szCs w:val="24"/>
        </w:rPr>
      </w:pPr>
      <w:r>
        <w:rPr>
          <w:rFonts w:ascii="Courier New" w:hAnsi="Courier New" w:cs="Courier New"/>
          <w:bCs/>
          <w:sz w:val="24"/>
          <w:szCs w:val="24"/>
        </w:rPr>
        <w:lastRenderedPageBreak/>
        <w:t>So, as I mentioned, this program specifically targets investmen</w:t>
      </w:r>
      <w:r w:rsidR="00007537">
        <w:rPr>
          <w:rFonts w:ascii="Courier New" w:hAnsi="Courier New" w:cs="Courier New"/>
          <w:bCs/>
          <w:sz w:val="24"/>
          <w:szCs w:val="24"/>
        </w:rPr>
        <w:t>ts in electric grid resilience a</w:t>
      </w:r>
      <w:r>
        <w:rPr>
          <w:rFonts w:ascii="Courier New" w:hAnsi="Courier New" w:cs="Courier New"/>
          <w:bCs/>
          <w:sz w:val="24"/>
          <w:szCs w:val="24"/>
        </w:rPr>
        <w:t xml:space="preserve">nd the </w:t>
      </w:r>
      <w:r w:rsidR="00007537">
        <w:rPr>
          <w:rFonts w:ascii="Courier New" w:hAnsi="Courier New" w:cs="Courier New"/>
          <w:bCs/>
          <w:sz w:val="24"/>
          <w:szCs w:val="24"/>
        </w:rPr>
        <w:t>l</w:t>
      </w:r>
      <w:r>
        <w:rPr>
          <w:rFonts w:ascii="Courier New" w:hAnsi="Courier New" w:cs="Courier New"/>
          <w:bCs/>
          <w:sz w:val="24"/>
          <w:szCs w:val="24"/>
        </w:rPr>
        <w:t>aw identified several types of potential investments and also calls out some investments that are not allowed. In general</w:t>
      </w:r>
      <w:r w:rsidR="00007537">
        <w:rPr>
          <w:rFonts w:ascii="Courier New" w:hAnsi="Courier New" w:cs="Courier New"/>
          <w:bCs/>
          <w:sz w:val="24"/>
          <w:szCs w:val="24"/>
        </w:rPr>
        <w:t>,</w:t>
      </w:r>
      <w:r>
        <w:rPr>
          <w:rFonts w:ascii="Courier New" w:hAnsi="Courier New" w:cs="Courier New"/>
          <w:bCs/>
          <w:sz w:val="24"/>
          <w:szCs w:val="24"/>
        </w:rPr>
        <w:t xml:space="preserve"> we can fund investments like hardening of grid facilities, undergrounding or relocation of distribution lines, building micro</w:t>
      </w:r>
      <w:r w:rsidR="00007537">
        <w:rPr>
          <w:rFonts w:ascii="Courier New" w:hAnsi="Courier New" w:cs="Courier New"/>
          <w:bCs/>
          <w:sz w:val="24"/>
          <w:szCs w:val="24"/>
        </w:rPr>
        <w:t xml:space="preserve"> </w:t>
      </w:r>
      <w:r>
        <w:rPr>
          <w:rFonts w:ascii="Courier New" w:hAnsi="Courier New" w:cs="Courier New"/>
          <w:bCs/>
          <w:sz w:val="24"/>
          <w:szCs w:val="24"/>
        </w:rPr>
        <w:t xml:space="preserve">grids, monitoring and control technologies, and other kinds of investments that are intended to improve electric grid resilience. </w:t>
      </w:r>
      <w:r w:rsidR="003908D7">
        <w:rPr>
          <w:rFonts w:ascii="Courier New" w:hAnsi="Courier New" w:cs="Courier New"/>
          <w:bCs/>
          <w:sz w:val="24"/>
          <w:szCs w:val="24"/>
        </w:rPr>
        <w:t>And it’s impo</w:t>
      </w:r>
      <w:r w:rsidR="00007537">
        <w:rPr>
          <w:rFonts w:ascii="Courier New" w:hAnsi="Courier New" w:cs="Courier New"/>
          <w:bCs/>
          <w:sz w:val="24"/>
          <w:szCs w:val="24"/>
        </w:rPr>
        <w:t>rtant to know that the l</w:t>
      </w:r>
      <w:r w:rsidR="003908D7">
        <w:rPr>
          <w:rFonts w:ascii="Courier New" w:hAnsi="Courier New" w:cs="Courier New"/>
          <w:bCs/>
          <w:sz w:val="24"/>
          <w:szCs w:val="24"/>
        </w:rPr>
        <w:t>aw does prohibit certain kinds of investments, including new electric generation facilities and cybersecurity investments</w:t>
      </w:r>
      <w:r w:rsidR="00007537">
        <w:rPr>
          <w:rFonts w:ascii="Courier New" w:hAnsi="Courier New" w:cs="Courier New"/>
          <w:bCs/>
          <w:sz w:val="24"/>
          <w:szCs w:val="24"/>
        </w:rPr>
        <w:t>,</w:t>
      </w:r>
      <w:r w:rsidR="003908D7">
        <w:rPr>
          <w:rFonts w:ascii="Courier New" w:hAnsi="Courier New" w:cs="Courier New"/>
          <w:bCs/>
          <w:sz w:val="24"/>
          <w:szCs w:val="24"/>
        </w:rPr>
        <w:t xml:space="preserve"> for example. </w:t>
      </w:r>
    </w:p>
    <w:p w:rsidR="00E50786" w:rsidRDefault="00E50786" w:rsidP="00E50786">
      <w:pPr>
        <w:spacing w:after="0" w:line="550" w:lineRule="atLeast"/>
        <w:ind w:left="1008" w:right="288"/>
        <w:rPr>
          <w:rFonts w:ascii="Courier New" w:hAnsi="Courier New" w:cs="Courier New"/>
          <w:bCs/>
          <w:sz w:val="24"/>
          <w:szCs w:val="24"/>
        </w:rPr>
      </w:pPr>
    </w:p>
    <w:p w:rsidR="00E50786" w:rsidRDefault="003908D7" w:rsidP="00E50786">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There are other programs at the Department of Energy that are able to fu</w:t>
      </w:r>
      <w:r w:rsidR="00007537">
        <w:rPr>
          <w:rFonts w:ascii="Courier New" w:hAnsi="Courier New" w:cs="Courier New"/>
          <w:bCs/>
          <w:sz w:val="24"/>
          <w:szCs w:val="24"/>
        </w:rPr>
        <w:t>nd these types of investments a</w:t>
      </w:r>
      <w:r>
        <w:rPr>
          <w:rFonts w:ascii="Courier New" w:hAnsi="Courier New" w:cs="Courier New"/>
          <w:bCs/>
          <w:sz w:val="24"/>
          <w:szCs w:val="24"/>
        </w:rPr>
        <w:t xml:space="preserve">nd our Office is available to assist Tribes in identifying what those opportunities might be, to help fill in gaps where this program doesn’t apply. Okay, let’s go to the next slide. </w:t>
      </w:r>
    </w:p>
    <w:p w:rsidR="00E50786" w:rsidRDefault="00E50786" w:rsidP="00E50786">
      <w:pPr>
        <w:spacing w:after="0" w:line="550" w:lineRule="atLeast"/>
        <w:ind w:left="1008" w:right="288"/>
        <w:rPr>
          <w:rFonts w:ascii="Courier New" w:hAnsi="Courier New" w:cs="Courier New"/>
          <w:bCs/>
          <w:sz w:val="24"/>
          <w:szCs w:val="24"/>
        </w:rPr>
      </w:pPr>
    </w:p>
    <w:p w:rsidR="00E50786" w:rsidRDefault="003908D7" w:rsidP="00E50786">
      <w:pPr>
        <w:spacing w:after="0" w:line="550" w:lineRule="atLeast"/>
        <w:ind w:left="1008" w:right="288"/>
        <w:rPr>
          <w:rFonts w:ascii="Courier New" w:hAnsi="Courier New" w:cs="Courier New"/>
          <w:bCs/>
          <w:sz w:val="24"/>
          <w:szCs w:val="24"/>
        </w:rPr>
      </w:pPr>
      <w:r>
        <w:rPr>
          <w:rFonts w:ascii="Courier New" w:hAnsi="Courier New" w:cs="Courier New"/>
          <w:bCs/>
          <w:sz w:val="24"/>
          <w:szCs w:val="24"/>
        </w:rPr>
        <w:lastRenderedPageBreak/>
        <w:t>Okay, so where are we in the process? So the Grid Deployment Office has been reviewing all the applications that are coming in. We began awarding</w:t>
      </w:r>
      <w:r w:rsidR="00007537">
        <w:rPr>
          <w:rFonts w:ascii="Courier New" w:hAnsi="Courier New" w:cs="Courier New"/>
          <w:bCs/>
          <w:sz w:val="24"/>
          <w:szCs w:val="24"/>
        </w:rPr>
        <w:t xml:space="preserve"> grants last month in May. Two Tribes were</w:t>
      </w:r>
      <w:r>
        <w:rPr>
          <w:rFonts w:ascii="Courier New" w:hAnsi="Courier New" w:cs="Courier New"/>
          <w:bCs/>
          <w:sz w:val="24"/>
          <w:szCs w:val="24"/>
        </w:rPr>
        <w:t xml:space="preserve"> actually included in the first batch of awards. I think we’</w:t>
      </w:r>
      <w:r w:rsidR="00007537">
        <w:rPr>
          <w:rFonts w:ascii="Courier New" w:hAnsi="Courier New" w:cs="Courier New"/>
          <w:bCs/>
          <w:sz w:val="24"/>
          <w:szCs w:val="24"/>
        </w:rPr>
        <w:t>ve awarded seven T</w:t>
      </w:r>
      <w:r>
        <w:rPr>
          <w:rFonts w:ascii="Courier New" w:hAnsi="Courier New" w:cs="Courier New"/>
          <w:bCs/>
          <w:sz w:val="24"/>
          <w:szCs w:val="24"/>
        </w:rPr>
        <w:t>ribes so far their aw</w:t>
      </w:r>
      <w:r w:rsidR="00007537">
        <w:rPr>
          <w:rFonts w:ascii="Courier New" w:hAnsi="Courier New" w:cs="Courier New"/>
          <w:bCs/>
          <w:sz w:val="24"/>
          <w:szCs w:val="24"/>
        </w:rPr>
        <w:t>ards a</w:t>
      </w:r>
      <w:r>
        <w:rPr>
          <w:rFonts w:ascii="Courier New" w:hAnsi="Courier New" w:cs="Courier New"/>
          <w:bCs/>
          <w:sz w:val="24"/>
          <w:szCs w:val="24"/>
        </w:rPr>
        <w:t>nd it’s over $3.2 million dollars in formula gran</w:t>
      </w:r>
      <w:r w:rsidR="00007537">
        <w:rPr>
          <w:rFonts w:ascii="Courier New" w:hAnsi="Courier New" w:cs="Courier New"/>
          <w:bCs/>
          <w:sz w:val="24"/>
          <w:szCs w:val="24"/>
        </w:rPr>
        <w:t>ts that have been given out to T</w:t>
      </w:r>
      <w:r>
        <w:rPr>
          <w:rFonts w:ascii="Courier New" w:hAnsi="Courier New" w:cs="Courier New"/>
          <w:bCs/>
          <w:sz w:val="24"/>
          <w:szCs w:val="24"/>
        </w:rPr>
        <w:t xml:space="preserve">ribes so far. </w:t>
      </w:r>
    </w:p>
    <w:p w:rsidR="00E50786" w:rsidRDefault="00E50786" w:rsidP="00E50786">
      <w:pPr>
        <w:spacing w:after="0" w:line="550" w:lineRule="atLeast"/>
        <w:ind w:left="1008" w:right="288"/>
        <w:rPr>
          <w:rFonts w:ascii="Courier New" w:hAnsi="Courier New" w:cs="Courier New"/>
          <w:bCs/>
          <w:sz w:val="24"/>
          <w:szCs w:val="24"/>
        </w:rPr>
      </w:pPr>
    </w:p>
    <w:p w:rsidR="00E50786" w:rsidRDefault="003908D7" w:rsidP="00E50786">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We will continue to make awards throughout the summer and going in</w:t>
      </w:r>
      <w:r w:rsidR="00007537">
        <w:rPr>
          <w:rFonts w:ascii="Courier New" w:hAnsi="Courier New" w:cs="Courier New"/>
          <w:bCs/>
          <w:sz w:val="24"/>
          <w:szCs w:val="24"/>
        </w:rPr>
        <w:t>to the fall. And just to note, T</w:t>
      </w:r>
      <w:r>
        <w:rPr>
          <w:rFonts w:ascii="Courier New" w:hAnsi="Courier New" w:cs="Courier New"/>
          <w:bCs/>
          <w:sz w:val="24"/>
          <w:szCs w:val="24"/>
        </w:rPr>
        <w:t>ribes don’t have to wait until the deadline to submit their applications. We’re reviewing the applications as they come in, and we’re making awards on a rolling basis. So the sooner we receive an application</w:t>
      </w:r>
      <w:r w:rsidR="00BE10C6">
        <w:rPr>
          <w:rFonts w:ascii="Courier New" w:hAnsi="Courier New" w:cs="Courier New"/>
          <w:bCs/>
          <w:sz w:val="24"/>
          <w:szCs w:val="24"/>
        </w:rPr>
        <w:t>,</w:t>
      </w:r>
      <w:r>
        <w:rPr>
          <w:rFonts w:ascii="Courier New" w:hAnsi="Courier New" w:cs="Courier New"/>
          <w:bCs/>
          <w:sz w:val="24"/>
          <w:szCs w:val="24"/>
        </w:rPr>
        <w:t xml:space="preserve"> the sooner we can make the award. Next slide, please. </w:t>
      </w:r>
    </w:p>
    <w:p w:rsidR="00E50786" w:rsidRDefault="00E50786" w:rsidP="00E50786">
      <w:pPr>
        <w:spacing w:after="0" w:line="550" w:lineRule="atLeast"/>
        <w:ind w:left="1008" w:right="288"/>
        <w:rPr>
          <w:rFonts w:ascii="Courier New" w:hAnsi="Courier New" w:cs="Courier New"/>
          <w:bCs/>
          <w:sz w:val="24"/>
          <w:szCs w:val="24"/>
        </w:rPr>
      </w:pPr>
    </w:p>
    <w:p w:rsidR="00E50786" w:rsidRDefault="003908D7" w:rsidP="00E50786">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So the first two years of funding, I mentioned is $192</w:t>
      </w:r>
      <w:r w:rsidR="00BE10C6">
        <w:rPr>
          <w:rFonts w:ascii="Courier New" w:hAnsi="Courier New" w:cs="Courier New"/>
          <w:bCs/>
          <w:sz w:val="24"/>
          <w:szCs w:val="24"/>
        </w:rPr>
        <w:t xml:space="preserve"> million dollars set aside for T</w:t>
      </w:r>
      <w:r>
        <w:rPr>
          <w:rFonts w:ascii="Courier New" w:hAnsi="Courier New" w:cs="Courier New"/>
          <w:bCs/>
          <w:sz w:val="24"/>
          <w:szCs w:val="24"/>
        </w:rPr>
        <w:t>ribes. The table here indicates the range of funding that’</w:t>
      </w:r>
      <w:r w:rsidR="00BE10C6">
        <w:rPr>
          <w:rFonts w:ascii="Courier New" w:hAnsi="Courier New" w:cs="Courier New"/>
          <w:bCs/>
          <w:sz w:val="24"/>
          <w:szCs w:val="24"/>
        </w:rPr>
        <w:t>s available for T</w:t>
      </w:r>
      <w:r>
        <w:rPr>
          <w:rFonts w:ascii="Courier New" w:hAnsi="Courier New" w:cs="Courier New"/>
          <w:bCs/>
          <w:sz w:val="24"/>
          <w:szCs w:val="24"/>
        </w:rPr>
        <w:t>r</w:t>
      </w:r>
      <w:r w:rsidR="00BE10C6">
        <w:rPr>
          <w:rFonts w:ascii="Courier New" w:hAnsi="Courier New" w:cs="Courier New"/>
          <w:bCs/>
          <w:sz w:val="24"/>
          <w:szCs w:val="24"/>
        </w:rPr>
        <w:t>ibes. And as you can see, most T</w:t>
      </w:r>
      <w:r>
        <w:rPr>
          <w:rFonts w:ascii="Courier New" w:hAnsi="Courier New" w:cs="Courier New"/>
          <w:bCs/>
          <w:sz w:val="24"/>
          <w:szCs w:val="24"/>
        </w:rPr>
        <w:t xml:space="preserve">ribes are eligible for between $100,000 dollars and $500,000 in the first </w:t>
      </w:r>
      <w:r>
        <w:rPr>
          <w:rFonts w:ascii="Courier New" w:hAnsi="Courier New" w:cs="Courier New"/>
          <w:bCs/>
          <w:sz w:val="24"/>
          <w:szCs w:val="24"/>
        </w:rPr>
        <w:lastRenderedPageBreak/>
        <w:t xml:space="preserve">two years of funding. </w:t>
      </w:r>
      <w:r w:rsidR="00BE10C6">
        <w:rPr>
          <w:rFonts w:ascii="Courier New" w:hAnsi="Courier New" w:cs="Courier New"/>
          <w:bCs/>
          <w:sz w:val="24"/>
          <w:szCs w:val="24"/>
        </w:rPr>
        <w:t>And a T</w:t>
      </w:r>
      <w:r>
        <w:rPr>
          <w:rFonts w:ascii="Courier New" w:hAnsi="Courier New" w:cs="Courier New"/>
          <w:bCs/>
          <w:sz w:val="24"/>
          <w:szCs w:val="24"/>
        </w:rPr>
        <w:t>ribe or anybody can go to our website, you can easily find out the e</w:t>
      </w:r>
      <w:r w:rsidR="00BE10C6">
        <w:rPr>
          <w:rFonts w:ascii="Courier New" w:hAnsi="Courier New" w:cs="Courier New"/>
          <w:bCs/>
          <w:sz w:val="24"/>
          <w:szCs w:val="24"/>
        </w:rPr>
        <w:t>xact allocation for a specific T</w:t>
      </w:r>
      <w:r>
        <w:rPr>
          <w:rFonts w:ascii="Courier New" w:hAnsi="Courier New" w:cs="Courier New"/>
          <w:bCs/>
          <w:sz w:val="24"/>
          <w:szCs w:val="24"/>
        </w:rPr>
        <w:t xml:space="preserve">ribe or a native corporation. The link is there on the side. And also you can use your phone and </w:t>
      </w:r>
      <w:r w:rsidR="00BE10C6">
        <w:rPr>
          <w:rFonts w:ascii="Courier New" w:hAnsi="Courier New" w:cs="Courier New"/>
          <w:bCs/>
          <w:sz w:val="24"/>
          <w:szCs w:val="24"/>
        </w:rPr>
        <w:t xml:space="preserve">the </w:t>
      </w:r>
      <w:r>
        <w:rPr>
          <w:rFonts w:ascii="Courier New" w:hAnsi="Courier New" w:cs="Courier New"/>
          <w:bCs/>
          <w:sz w:val="24"/>
          <w:szCs w:val="24"/>
        </w:rPr>
        <w:t>website where this information is posted. Next slide, ple</w:t>
      </w:r>
      <w:r w:rsidR="00BE10C6">
        <w:rPr>
          <w:rFonts w:ascii="Courier New" w:hAnsi="Courier New" w:cs="Courier New"/>
          <w:bCs/>
          <w:sz w:val="24"/>
          <w:szCs w:val="24"/>
        </w:rPr>
        <w:t xml:space="preserve">ase – let’s go one more. </w:t>
      </w:r>
    </w:p>
    <w:p w:rsidR="00E50786" w:rsidRDefault="00E50786" w:rsidP="00E50786">
      <w:pPr>
        <w:spacing w:after="0" w:line="550" w:lineRule="atLeast"/>
        <w:ind w:left="1008" w:right="288"/>
        <w:rPr>
          <w:rFonts w:ascii="Courier New" w:hAnsi="Courier New" w:cs="Courier New"/>
          <w:bCs/>
          <w:sz w:val="24"/>
          <w:szCs w:val="24"/>
        </w:rPr>
      </w:pPr>
    </w:p>
    <w:p w:rsidR="00E50786" w:rsidRDefault="003908D7" w:rsidP="00E50786">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Okay, so this is the good part. So over the past several months our team has c</w:t>
      </w:r>
      <w:r w:rsidR="00BE10C6">
        <w:rPr>
          <w:rFonts w:ascii="Courier New" w:hAnsi="Courier New" w:cs="Courier New"/>
          <w:bCs/>
          <w:sz w:val="24"/>
          <w:szCs w:val="24"/>
        </w:rPr>
        <w:t>onducted extensive outreach to T</w:t>
      </w:r>
      <w:r>
        <w:rPr>
          <w:rFonts w:ascii="Courier New" w:hAnsi="Courier New" w:cs="Courier New"/>
          <w:bCs/>
          <w:sz w:val="24"/>
          <w:szCs w:val="24"/>
        </w:rPr>
        <w:t>ribes across the country. We wanted to increase awareness of the program and answer questions about how to apply. And as part of that process</w:t>
      </w:r>
      <w:r w:rsidR="00BE10C6">
        <w:rPr>
          <w:rFonts w:ascii="Courier New" w:hAnsi="Courier New" w:cs="Courier New"/>
          <w:bCs/>
          <w:sz w:val="24"/>
          <w:szCs w:val="24"/>
        </w:rPr>
        <w:t>,</w:t>
      </w:r>
      <w:r>
        <w:rPr>
          <w:rFonts w:ascii="Courier New" w:hAnsi="Courier New" w:cs="Courier New"/>
          <w:bCs/>
          <w:sz w:val="24"/>
          <w:szCs w:val="24"/>
        </w:rPr>
        <w:t xml:space="preserve"> we have received a lot of feedback about the ch</w:t>
      </w:r>
      <w:r w:rsidR="00BE10C6">
        <w:rPr>
          <w:rFonts w:ascii="Courier New" w:hAnsi="Courier New" w:cs="Courier New"/>
          <w:bCs/>
          <w:sz w:val="24"/>
          <w:szCs w:val="24"/>
        </w:rPr>
        <w:t>allenges that are facing T</w:t>
      </w:r>
      <w:r>
        <w:rPr>
          <w:rFonts w:ascii="Courier New" w:hAnsi="Courier New" w:cs="Courier New"/>
          <w:bCs/>
          <w:sz w:val="24"/>
          <w:szCs w:val="24"/>
        </w:rPr>
        <w:t xml:space="preserve">ribes. This has been very helpful for us. We’ve worked to improve the program design and make the funding more accessible. </w:t>
      </w:r>
    </w:p>
    <w:p w:rsidR="00E50786" w:rsidRDefault="00E50786" w:rsidP="00E50786">
      <w:pPr>
        <w:spacing w:after="0" w:line="550" w:lineRule="atLeast"/>
        <w:ind w:left="1008" w:right="288"/>
        <w:rPr>
          <w:rFonts w:ascii="Courier New" w:hAnsi="Courier New" w:cs="Courier New"/>
          <w:bCs/>
          <w:sz w:val="24"/>
          <w:szCs w:val="24"/>
        </w:rPr>
      </w:pPr>
    </w:p>
    <w:p w:rsidR="00E50786" w:rsidRDefault="003908D7" w:rsidP="00E50786">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So</w:t>
      </w:r>
      <w:r w:rsidR="00BE10C6">
        <w:rPr>
          <w:rFonts w:ascii="Courier New" w:hAnsi="Courier New" w:cs="Courier New"/>
          <w:bCs/>
          <w:sz w:val="24"/>
          <w:szCs w:val="24"/>
        </w:rPr>
        <w:t>,</w:t>
      </w:r>
      <w:r>
        <w:rPr>
          <w:rFonts w:ascii="Courier New" w:hAnsi="Courier New" w:cs="Courier New"/>
          <w:bCs/>
          <w:sz w:val="24"/>
          <w:szCs w:val="24"/>
        </w:rPr>
        <w:t xml:space="preserve"> for example</w:t>
      </w:r>
      <w:r w:rsidR="00BE10C6">
        <w:rPr>
          <w:rFonts w:ascii="Courier New" w:hAnsi="Courier New" w:cs="Courier New"/>
          <w:bCs/>
          <w:sz w:val="24"/>
          <w:szCs w:val="24"/>
        </w:rPr>
        <w:t>,</w:t>
      </w:r>
      <w:r>
        <w:rPr>
          <w:rFonts w:ascii="Courier New" w:hAnsi="Courier New" w:cs="Courier New"/>
          <w:bCs/>
          <w:sz w:val="24"/>
          <w:szCs w:val="24"/>
        </w:rPr>
        <w:t xml:space="preserve"> we have developed templates and application assistance resources to make the application itself</w:t>
      </w:r>
      <w:r w:rsidR="00BE10C6">
        <w:rPr>
          <w:rFonts w:ascii="Courier New" w:hAnsi="Courier New" w:cs="Courier New"/>
          <w:bCs/>
          <w:sz w:val="24"/>
          <w:szCs w:val="24"/>
        </w:rPr>
        <w:t xml:space="preserve"> as straightforward as possible to guide T</w:t>
      </w:r>
      <w:r>
        <w:rPr>
          <w:rFonts w:ascii="Courier New" w:hAnsi="Courier New" w:cs="Courier New"/>
          <w:bCs/>
          <w:sz w:val="24"/>
          <w:szCs w:val="24"/>
        </w:rPr>
        <w:t xml:space="preserve">ribes through the application process. We have </w:t>
      </w:r>
      <w:r>
        <w:rPr>
          <w:rFonts w:ascii="Courier New" w:hAnsi="Courier New" w:cs="Courier New"/>
          <w:bCs/>
          <w:sz w:val="24"/>
          <w:szCs w:val="24"/>
        </w:rPr>
        <w:lastRenderedPageBreak/>
        <w:t xml:space="preserve">also worked with our grant administration partner to ensure a </w:t>
      </w:r>
      <w:r w:rsidR="00BE10C6">
        <w:rPr>
          <w:rFonts w:ascii="Courier New" w:hAnsi="Courier New" w:cs="Courier New"/>
          <w:bCs/>
          <w:sz w:val="24"/>
          <w:szCs w:val="24"/>
        </w:rPr>
        <w:t>mail-in option is available to T</w:t>
      </w:r>
      <w:r>
        <w:rPr>
          <w:rFonts w:ascii="Courier New" w:hAnsi="Courier New" w:cs="Courier New"/>
          <w:bCs/>
          <w:sz w:val="24"/>
          <w:szCs w:val="24"/>
        </w:rPr>
        <w:t>ribes that may not have access to reliable internet. And last week we were very excited to be able to announce that another</w:t>
      </w:r>
      <w:r w:rsidR="00BE10C6">
        <w:rPr>
          <w:rFonts w:ascii="Courier New" w:hAnsi="Courier New" w:cs="Courier New"/>
          <w:bCs/>
          <w:sz w:val="24"/>
          <w:szCs w:val="24"/>
        </w:rPr>
        <w:t xml:space="preserve"> program flexibility that many T</w:t>
      </w:r>
      <w:r>
        <w:rPr>
          <w:rFonts w:ascii="Courier New" w:hAnsi="Courier New" w:cs="Courier New"/>
          <w:bCs/>
          <w:sz w:val="24"/>
          <w:szCs w:val="24"/>
        </w:rPr>
        <w:t xml:space="preserve">ribes have requested, the ability to form a </w:t>
      </w:r>
      <w:r w:rsidR="00BE10C6">
        <w:rPr>
          <w:rFonts w:ascii="Courier New" w:hAnsi="Courier New" w:cs="Courier New"/>
          <w:bCs/>
          <w:sz w:val="24"/>
          <w:szCs w:val="24"/>
        </w:rPr>
        <w:t>T</w:t>
      </w:r>
      <w:r>
        <w:rPr>
          <w:rFonts w:ascii="Courier New" w:hAnsi="Courier New" w:cs="Courier New"/>
          <w:bCs/>
          <w:sz w:val="24"/>
          <w:szCs w:val="24"/>
        </w:rPr>
        <w:t xml:space="preserve">ribal consortium. </w:t>
      </w:r>
    </w:p>
    <w:p w:rsidR="00E50786" w:rsidRDefault="00E50786" w:rsidP="00E50786">
      <w:pPr>
        <w:spacing w:after="0" w:line="550" w:lineRule="atLeast"/>
        <w:ind w:left="1008" w:right="288"/>
        <w:rPr>
          <w:rFonts w:ascii="Courier New" w:hAnsi="Courier New" w:cs="Courier New"/>
          <w:bCs/>
          <w:sz w:val="24"/>
          <w:szCs w:val="24"/>
        </w:rPr>
      </w:pPr>
    </w:p>
    <w:p w:rsidR="0092764F" w:rsidRDefault="003908D7" w:rsidP="00E50786">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This was a chall</w:t>
      </w:r>
      <w:r w:rsidR="00BE10C6">
        <w:rPr>
          <w:rFonts w:ascii="Courier New" w:hAnsi="Courier New" w:cs="Courier New"/>
          <w:bCs/>
          <w:sz w:val="24"/>
          <w:szCs w:val="24"/>
        </w:rPr>
        <w:t xml:space="preserve">enge for us </w:t>
      </w:r>
      <w:r>
        <w:rPr>
          <w:rFonts w:ascii="Courier New" w:hAnsi="Courier New" w:cs="Courier New"/>
          <w:bCs/>
          <w:sz w:val="24"/>
          <w:szCs w:val="24"/>
        </w:rPr>
        <w:t>just becau</w:t>
      </w:r>
      <w:r w:rsidR="00FB0387">
        <w:rPr>
          <w:rFonts w:ascii="Courier New" w:hAnsi="Courier New" w:cs="Courier New"/>
          <w:bCs/>
          <w:sz w:val="24"/>
          <w:szCs w:val="24"/>
        </w:rPr>
        <w:t>se</w:t>
      </w:r>
      <w:r>
        <w:rPr>
          <w:rFonts w:ascii="Courier New" w:hAnsi="Courier New" w:cs="Courier New"/>
          <w:bCs/>
          <w:sz w:val="24"/>
          <w:szCs w:val="24"/>
        </w:rPr>
        <w:t xml:space="preserve"> of the unique way that the </w:t>
      </w:r>
      <w:r w:rsidR="00FB0387">
        <w:rPr>
          <w:rFonts w:ascii="Courier New" w:hAnsi="Courier New" w:cs="Courier New"/>
          <w:bCs/>
          <w:sz w:val="24"/>
          <w:szCs w:val="24"/>
        </w:rPr>
        <w:t>Bipartisan I</w:t>
      </w:r>
      <w:r>
        <w:rPr>
          <w:rFonts w:ascii="Courier New" w:hAnsi="Courier New" w:cs="Courier New"/>
          <w:bCs/>
          <w:sz w:val="24"/>
          <w:szCs w:val="24"/>
        </w:rPr>
        <w:t xml:space="preserve">nfrastructure </w:t>
      </w:r>
      <w:r w:rsidR="00FB0387">
        <w:rPr>
          <w:rFonts w:ascii="Courier New" w:hAnsi="Courier New" w:cs="Courier New"/>
          <w:bCs/>
          <w:sz w:val="24"/>
          <w:szCs w:val="24"/>
        </w:rPr>
        <w:t>L</w:t>
      </w:r>
      <w:r>
        <w:rPr>
          <w:rFonts w:ascii="Courier New" w:hAnsi="Courier New" w:cs="Courier New"/>
          <w:bCs/>
          <w:sz w:val="24"/>
          <w:szCs w:val="24"/>
        </w:rPr>
        <w:t>a</w:t>
      </w:r>
      <w:r w:rsidR="00BE10C6">
        <w:rPr>
          <w:rFonts w:ascii="Courier New" w:hAnsi="Courier New" w:cs="Courier New"/>
          <w:bCs/>
          <w:sz w:val="24"/>
          <w:szCs w:val="24"/>
        </w:rPr>
        <w:t>w is written for this program, b</w:t>
      </w:r>
      <w:r>
        <w:rPr>
          <w:rFonts w:ascii="Courier New" w:hAnsi="Courier New" w:cs="Courier New"/>
          <w:bCs/>
          <w:sz w:val="24"/>
          <w:szCs w:val="24"/>
        </w:rPr>
        <w:t>ut we have worked really hard to make adjustments to the program requirement</w:t>
      </w:r>
      <w:r w:rsidR="00FB0387">
        <w:rPr>
          <w:rFonts w:ascii="Courier New" w:hAnsi="Courier New" w:cs="Courier New"/>
          <w:bCs/>
          <w:sz w:val="24"/>
          <w:szCs w:val="24"/>
        </w:rPr>
        <w:t>s to enable this option. So with that overview, I’d like to turn it over to Homari Aoki who’s on our team, and she lead</w:t>
      </w:r>
      <w:r w:rsidR="00BE10C6">
        <w:rPr>
          <w:rFonts w:ascii="Courier New" w:hAnsi="Courier New" w:cs="Courier New"/>
          <w:bCs/>
          <w:sz w:val="24"/>
          <w:szCs w:val="24"/>
        </w:rPr>
        <w:t>s our T</w:t>
      </w:r>
      <w:r w:rsidR="00FB0387">
        <w:rPr>
          <w:rFonts w:ascii="Courier New" w:hAnsi="Courier New" w:cs="Courier New"/>
          <w:bCs/>
          <w:sz w:val="24"/>
          <w:szCs w:val="24"/>
        </w:rPr>
        <w:t>ribal engagement work. And she’s going to share some more details about some of these updates. Thank you.</w:t>
      </w:r>
    </w:p>
    <w:p w:rsidR="00E50786" w:rsidRDefault="00FB0387"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 xml:space="preserve">HOMARI AOKI:  </w:t>
      </w:r>
      <w:r w:rsidR="00BE10C6">
        <w:rPr>
          <w:rFonts w:ascii="Courier New" w:hAnsi="Courier New" w:cs="Courier New"/>
          <w:bCs/>
          <w:sz w:val="24"/>
          <w:szCs w:val="24"/>
        </w:rPr>
        <w:t xml:space="preserve">Thanks, Dave. Hello, everyone. My name is Homari Aoki. I am a Management and Program Analyst with the Grid Deployment Office and I’ll be talking about the updates. Alright, so one of the recent updates that we made was that you can now submit applications by mail. Applications for the Grid Resilience State and </w:t>
      </w:r>
      <w:r w:rsidR="00BE10C6">
        <w:rPr>
          <w:rFonts w:ascii="Courier New" w:hAnsi="Courier New" w:cs="Courier New"/>
          <w:bCs/>
          <w:sz w:val="24"/>
          <w:szCs w:val="24"/>
        </w:rPr>
        <w:lastRenderedPageBreak/>
        <w:t xml:space="preserve">Tribal Formula Grant can be submitted through either FedConnect, or by mail now. </w:t>
      </w:r>
    </w:p>
    <w:p w:rsidR="00E50786" w:rsidRDefault="00E50786" w:rsidP="00F022AB">
      <w:pPr>
        <w:spacing w:after="0" w:line="550" w:lineRule="atLeast"/>
        <w:ind w:left="1008" w:right="288" w:hanging="720"/>
        <w:rPr>
          <w:rFonts w:ascii="Courier New" w:hAnsi="Courier New" w:cs="Courier New"/>
          <w:bCs/>
          <w:sz w:val="24"/>
          <w:szCs w:val="24"/>
        </w:rPr>
      </w:pPr>
    </w:p>
    <w:p w:rsidR="00E50786" w:rsidRDefault="00BE10C6" w:rsidP="00E50786">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You can use the QR code on the screen to access the application submission page and this would be the preferred method of submission. However, we have heard that there are some internet connectivity issues, so you can also submit the application to our physical address in Morgantown, West Virginia and mail in applications will be accepted if they are postmarked by the August 31</w:t>
      </w:r>
      <w:r w:rsidRPr="00BE10C6">
        <w:rPr>
          <w:rFonts w:ascii="Courier New" w:hAnsi="Courier New" w:cs="Courier New"/>
          <w:bCs/>
          <w:sz w:val="24"/>
          <w:szCs w:val="24"/>
          <w:vertAlign w:val="superscript"/>
        </w:rPr>
        <w:t>st</w:t>
      </w:r>
      <w:r>
        <w:rPr>
          <w:rFonts w:ascii="Courier New" w:hAnsi="Courier New" w:cs="Courier New"/>
          <w:bCs/>
          <w:sz w:val="24"/>
          <w:szCs w:val="24"/>
        </w:rPr>
        <w:t xml:space="preserve"> deadline. And if you’re experiencing difficulties downloading the application forms, please reach out to us and we can work with you on getting the application materials. </w:t>
      </w:r>
    </w:p>
    <w:p w:rsidR="00E50786" w:rsidRDefault="00E50786" w:rsidP="00E50786">
      <w:pPr>
        <w:spacing w:after="0" w:line="550" w:lineRule="atLeast"/>
        <w:ind w:left="1008" w:right="288"/>
        <w:rPr>
          <w:rFonts w:ascii="Courier New" w:hAnsi="Courier New" w:cs="Courier New"/>
          <w:bCs/>
          <w:sz w:val="24"/>
          <w:szCs w:val="24"/>
        </w:rPr>
      </w:pPr>
    </w:p>
    <w:p w:rsidR="00E50786" w:rsidRDefault="00BE10C6" w:rsidP="00E50786">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Alright, so the main update that we have today is that Tribal consortium applications are now allowed. We heard from many Tribes and their representatives on the need to have Tribal consortium applications in order for Tribes to take advantage of this funding. And last week Meekly [phonetic] made that amendment to increase the flexibilities to allow for consortium applications. </w:t>
      </w:r>
      <w:r>
        <w:rPr>
          <w:rFonts w:ascii="Courier New" w:hAnsi="Courier New" w:cs="Courier New"/>
          <w:bCs/>
          <w:sz w:val="24"/>
          <w:szCs w:val="24"/>
        </w:rPr>
        <w:lastRenderedPageBreak/>
        <w:t xml:space="preserve">For the purposes of the Grid Resilience Formula Grant, a Tribal Consortium is a group of Indian Tribes, including Alaska Native Village Corporations and Alaska Native Regional Corporations that would like to submit one single application. </w:t>
      </w:r>
    </w:p>
    <w:p w:rsidR="00E50786" w:rsidRDefault="00E50786" w:rsidP="00E50786">
      <w:pPr>
        <w:spacing w:after="0" w:line="550" w:lineRule="atLeast"/>
        <w:ind w:left="1008" w:right="288"/>
        <w:rPr>
          <w:rFonts w:ascii="Courier New" w:hAnsi="Courier New" w:cs="Courier New"/>
          <w:bCs/>
          <w:sz w:val="24"/>
          <w:szCs w:val="24"/>
        </w:rPr>
      </w:pPr>
    </w:p>
    <w:p w:rsidR="00E50786" w:rsidRDefault="00BE10C6" w:rsidP="00E50786">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While this definition is maybe different from what you’re used to for a Tribal Consortium, </w:t>
      </w:r>
      <w:r w:rsidR="00030194">
        <w:rPr>
          <w:rFonts w:ascii="Courier New" w:hAnsi="Courier New" w:cs="Courier New"/>
          <w:bCs/>
          <w:sz w:val="24"/>
          <w:szCs w:val="24"/>
        </w:rPr>
        <w:t>this structure allows multiple T</w:t>
      </w:r>
      <w:r>
        <w:rPr>
          <w:rFonts w:ascii="Courier New" w:hAnsi="Courier New" w:cs="Courier New"/>
          <w:bCs/>
          <w:sz w:val="24"/>
          <w:szCs w:val="24"/>
        </w:rPr>
        <w:t xml:space="preserve">ribes to streamline their applications while still adhering to the legislative statute in the Bipartisan Infrastructure Law. In a Tribal Consortium application, a designated lead Tribe will handle the application and the administration of the award. </w:t>
      </w:r>
    </w:p>
    <w:p w:rsidR="00E50786" w:rsidRDefault="00E50786" w:rsidP="00E50786">
      <w:pPr>
        <w:spacing w:after="0" w:line="550" w:lineRule="atLeast"/>
        <w:ind w:left="1008" w:right="288"/>
        <w:rPr>
          <w:rFonts w:ascii="Courier New" w:hAnsi="Courier New" w:cs="Courier New"/>
          <w:bCs/>
          <w:sz w:val="24"/>
          <w:szCs w:val="24"/>
        </w:rPr>
      </w:pPr>
    </w:p>
    <w:p w:rsidR="00E50786" w:rsidRDefault="00BE10C6" w:rsidP="00E50786">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The lead Tribe would submit one application on behalf of the Tribes within the Tribal Consortium and that lead Tribe would ultimately be responsible for fulfilling all grant requirements, including the cost match and reporting for the combined allocation for the Tribal Consortium. If participating Tribes of a </w:t>
      </w:r>
      <w:r w:rsidR="00017C3A">
        <w:rPr>
          <w:rFonts w:ascii="Courier New" w:hAnsi="Courier New" w:cs="Courier New"/>
          <w:bCs/>
          <w:sz w:val="24"/>
          <w:szCs w:val="24"/>
        </w:rPr>
        <w:t>T</w:t>
      </w:r>
      <w:r>
        <w:rPr>
          <w:rFonts w:ascii="Courier New" w:hAnsi="Courier New" w:cs="Courier New"/>
          <w:bCs/>
          <w:sz w:val="24"/>
          <w:szCs w:val="24"/>
        </w:rPr>
        <w:t xml:space="preserve">ribal </w:t>
      </w:r>
      <w:r w:rsidR="00017C3A">
        <w:rPr>
          <w:rFonts w:ascii="Courier New" w:hAnsi="Courier New" w:cs="Courier New"/>
          <w:bCs/>
          <w:sz w:val="24"/>
          <w:szCs w:val="24"/>
        </w:rPr>
        <w:t xml:space="preserve">Consortium would like to provide any or all of the 15 percent cost match for the applicant, then the cost </w:t>
      </w:r>
      <w:r w:rsidR="00017C3A">
        <w:rPr>
          <w:rFonts w:ascii="Courier New" w:hAnsi="Courier New" w:cs="Courier New"/>
          <w:bCs/>
          <w:sz w:val="24"/>
          <w:szCs w:val="24"/>
        </w:rPr>
        <w:lastRenderedPageBreak/>
        <w:t xml:space="preserve">match commitment should be documented and submitted with the application through a cost match commitment letter. </w:t>
      </w:r>
    </w:p>
    <w:p w:rsidR="00E50786" w:rsidRDefault="00E50786" w:rsidP="00E50786">
      <w:pPr>
        <w:spacing w:after="0" w:line="550" w:lineRule="atLeast"/>
        <w:ind w:left="1008" w:right="288"/>
        <w:rPr>
          <w:rFonts w:ascii="Courier New" w:hAnsi="Courier New" w:cs="Courier New"/>
          <w:bCs/>
          <w:sz w:val="24"/>
          <w:szCs w:val="24"/>
        </w:rPr>
      </w:pPr>
    </w:p>
    <w:p w:rsidR="00E50786" w:rsidRDefault="00017C3A" w:rsidP="00E50786">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I’ve also included an example on the screen of what a Tribal Consortium would look like. In this example, Tribes A through F, each have an allocation of $100,000 dollars and would like to participate in a consortium application. If lead Tribe F agrees to lead the Tribal Consor</w:t>
      </w:r>
      <w:r w:rsidR="00030194">
        <w:rPr>
          <w:rFonts w:ascii="Courier New" w:hAnsi="Courier New" w:cs="Courier New"/>
          <w:bCs/>
          <w:sz w:val="24"/>
          <w:szCs w:val="24"/>
        </w:rPr>
        <w:t>tium on behalf of all T</w:t>
      </w:r>
      <w:r>
        <w:rPr>
          <w:rFonts w:ascii="Courier New" w:hAnsi="Courier New" w:cs="Courier New"/>
          <w:bCs/>
          <w:sz w:val="24"/>
          <w:szCs w:val="24"/>
        </w:rPr>
        <w:t xml:space="preserve">ribes, then they would submit a combined grant allocation application for $600,000 for all Tribes A through F to the Department of Energy. </w:t>
      </w:r>
    </w:p>
    <w:p w:rsidR="00E50786" w:rsidRDefault="00E50786" w:rsidP="00E50786">
      <w:pPr>
        <w:spacing w:after="0" w:line="550" w:lineRule="atLeast"/>
        <w:ind w:left="1008" w:right="288"/>
        <w:rPr>
          <w:rFonts w:ascii="Courier New" w:hAnsi="Courier New" w:cs="Courier New"/>
          <w:bCs/>
          <w:sz w:val="24"/>
          <w:szCs w:val="24"/>
        </w:rPr>
      </w:pPr>
    </w:p>
    <w:p w:rsidR="00E50786" w:rsidRDefault="00017C3A" w:rsidP="00E50786">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The </w:t>
      </w:r>
      <w:r w:rsidR="00CA4064">
        <w:rPr>
          <w:rFonts w:ascii="Courier New" w:hAnsi="Courier New" w:cs="Courier New"/>
          <w:bCs/>
          <w:sz w:val="24"/>
          <w:szCs w:val="24"/>
        </w:rPr>
        <w:t xml:space="preserve">Formula Grant Agreement would be awarded to lead Tribe F for the full $600,000 dollars, and lead Tribe F would administer the grant and make payments to vendors and receive the reimbursements directly from DOE through the ASAP payment system on behalf of the tribal consortium. If there’s any Tribes that have already applied for this grant, but would like to join a Tribal Consortium, then they should contact </w:t>
      </w:r>
      <w:hyperlink r:id="rId7" w:history="1">
        <w:r w:rsidR="00CA4064" w:rsidRPr="00B16F81">
          <w:rPr>
            <w:rStyle w:val="Hyperlink"/>
            <w:rFonts w:ascii="Courier New" w:hAnsi="Courier New" w:cs="Courier New"/>
            <w:bCs/>
            <w:sz w:val="24"/>
            <w:szCs w:val="24"/>
          </w:rPr>
          <w:t>GDOTribalAssistance@hq.doe.gov</w:t>
        </w:r>
      </w:hyperlink>
      <w:r w:rsidR="00CA4064">
        <w:rPr>
          <w:rFonts w:ascii="Courier New" w:hAnsi="Courier New" w:cs="Courier New"/>
          <w:bCs/>
          <w:sz w:val="24"/>
          <w:szCs w:val="24"/>
        </w:rPr>
        <w:t xml:space="preserve">, and we’ll have that email on a later slide as well. </w:t>
      </w:r>
    </w:p>
    <w:p w:rsidR="00E50786" w:rsidRDefault="00E50786" w:rsidP="00E50786">
      <w:pPr>
        <w:spacing w:after="0" w:line="550" w:lineRule="atLeast"/>
        <w:ind w:left="1008" w:right="288"/>
        <w:rPr>
          <w:rFonts w:ascii="Courier New" w:hAnsi="Courier New" w:cs="Courier New"/>
          <w:bCs/>
          <w:sz w:val="24"/>
          <w:szCs w:val="24"/>
        </w:rPr>
      </w:pPr>
    </w:p>
    <w:p w:rsidR="00E50786" w:rsidRDefault="00CA4064" w:rsidP="00E50786">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So Tribal Consortiums can also authorize third party agents to administer the grant on their behalf. In this case, a third party can be anyone willing to work with a consortium and that includes, but isn’t limited, to representatives from a Tribal health consortium, any inter-Tribal regional organizations, or independent consultants. So it can be pretty much anyone who would work with the consortium. </w:t>
      </w:r>
    </w:p>
    <w:p w:rsidR="00E50786" w:rsidRDefault="00E50786" w:rsidP="00E50786">
      <w:pPr>
        <w:spacing w:after="0" w:line="550" w:lineRule="atLeast"/>
        <w:ind w:left="1008" w:right="288"/>
        <w:rPr>
          <w:rFonts w:ascii="Courier New" w:hAnsi="Courier New" w:cs="Courier New"/>
          <w:bCs/>
          <w:sz w:val="24"/>
          <w:szCs w:val="24"/>
        </w:rPr>
      </w:pPr>
    </w:p>
    <w:p w:rsidR="00E50786" w:rsidRDefault="00CA4064" w:rsidP="00E50786">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A third party agent can handle the application and the administration of the award for the Tribal Consortium and they can submit on behalf of the Tribal Consortium using the lead Tribes Unique Entity Identifier, or the UEI. Funds can also be deposited into the third party agent’s account on behalf of the eligible Tribal Consortium as needed to pay for allowable costs. And the third party agent can also submit the required reporting for the Tribal Consortium as well, and this </w:t>
      </w:r>
      <w:r>
        <w:rPr>
          <w:rFonts w:ascii="Courier New" w:hAnsi="Courier New" w:cs="Courier New"/>
          <w:bCs/>
          <w:sz w:val="24"/>
          <w:szCs w:val="24"/>
        </w:rPr>
        <w:lastRenderedPageBreak/>
        <w:t xml:space="preserve">is similar to what a third party can do on behalf of an independent Tribe. </w:t>
      </w:r>
    </w:p>
    <w:p w:rsidR="00E50786" w:rsidRDefault="00E50786" w:rsidP="00E50786">
      <w:pPr>
        <w:spacing w:after="0" w:line="550" w:lineRule="atLeast"/>
        <w:ind w:left="1008" w:right="288"/>
        <w:rPr>
          <w:rFonts w:ascii="Courier New" w:hAnsi="Courier New" w:cs="Courier New"/>
          <w:bCs/>
          <w:sz w:val="24"/>
          <w:szCs w:val="24"/>
        </w:rPr>
      </w:pPr>
    </w:p>
    <w:p w:rsidR="00E50786" w:rsidRDefault="00CA4064" w:rsidP="00E50786">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It’s also important to note that the lead Indian Tribe of the Tribal Consortium would still ultimately be responsible for the grant requirements, even when using a third party agent. And using the same previous example of Tribes A through F with the lead Tribe being Tribe F, a third party could submit the application using Tribe F’s UEI. The Formula Grant Agreement for the Consortium would be awarded to lead Tribe F and the third party would be able to administer the grant and make payments to the vendors and receive reimbursement through that ASAP system on behalf of the Tribal Consortium. </w:t>
      </w:r>
    </w:p>
    <w:p w:rsidR="00E50786" w:rsidRDefault="00E50786" w:rsidP="00E50786">
      <w:pPr>
        <w:spacing w:after="0" w:line="550" w:lineRule="atLeast"/>
        <w:ind w:left="1008" w:right="288"/>
        <w:rPr>
          <w:rFonts w:ascii="Courier New" w:hAnsi="Courier New" w:cs="Courier New"/>
          <w:bCs/>
          <w:sz w:val="24"/>
          <w:szCs w:val="24"/>
        </w:rPr>
      </w:pPr>
    </w:p>
    <w:p w:rsidR="00E50786" w:rsidRDefault="00CA4064" w:rsidP="00E50786">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So the Tribal Consortium application has two key application components that are slightly different from the application for an individual Tribe. In addition to the components of a program narrative for an individual Tribe that I’ll go into in detail on the next slide, a Tribal Consortium would also need to include how the </w:t>
      </w:r>
      <w:r>
        <w:rPr>
          <w:rFonts w:ascii="Courier New" w:hAnsi="Courier New" w:cs="Courier New"/>
          <w:bCs/>
          <w:sz w:val="24"/>
          <w:szCs w:val="24"/>
        </w:rPr>
        <w:lastRenderedPageBreak/>
        <w:t>resilience objectives within the program narrative will benefit all participating Consortium Tribes, and include how Consortium Tribes will participate in decisions regarding the use of the grant funds. We do also have a sample program narrative template t</w:t>
      </w:r>
      <w:r w:rsidR="00E50786">
        <w:rPr>
          <w:rFonts w:ascii="Courier New" w:hAnsi="Courier New" w:cs="Courier New"/>
          <w:bCs/>
          <w:sz w:val="24"/>
          <w:szCs w:val="24"/>
        </w:rPr>
        <w:t>hat is available and is in the c</w:t>
      </w:r>
      <w:r>
        <w:rPr>
          <w:rFonts w:ascii="Courier New" w:hAnsi="Courier New" w:cs="Courier New"/>
          <w:bCs/>
          <w:sz w:val="24"/>
          <w:szCs w:val="24"/>
        </w:rPr>
        <w:t xml:space="preserve">hat. </w:t>
      </w:r>
    </w:p>
    <w:p w:rsidR="00E50786" w:rsidRDefault="00E50786" w:rsidP="00E50786">
      <w:pPr>
        <w:spacing w:after="0" w:line="550" w:lineRule="atLeast"/>
        <w:ind w:left="1008" w:right="288"/>
        <w:rPr>
          <w:rFonts w:ascii="Courier New" w:hAnsi="Courier New" w:cs="Courier New"/>
          <w:bCs/>
          <w:sz w:val="24"/>
          <w:szCs w:val="24"/>
        </w:rPr>
      </w:pPr>
    </w:p>
    <w:p w:rsidR="00E50786" w:rsidRDefault="00CA4064" w:rsidP="00E50786">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Additionally, we would require a designation letter from each participating Tribe, as well as the lead Indian Tribe. Each participating Indian Tribe of a Tribal Consortium would need to submit a letter designating the lead Tribe to act on its behalf as the lead of the Tribal Consortium. The participating Tribe would need to designate the lead Tribe to receive their allocations on their behalf. And the lead Tribe would also need to submit a letter in order to accept the designation as the lead for the consortium. </w:t>
      </w:r>
    </w:p>
    <w:p w:rsidR="00E50786" w:rsidRDefault="00E50786" w:rsidP="00E50786">
      <w:pPr>
        <w:spacing w:after="0" w:line="550" w:lineRule="atLeast"/>
        <w:ind w:left="1008" w:right="288"/>
        <w:rPr>
          <w:rFonts w:ascii="Courier New" w:hAnsi="Courier New" w:cs="Courier New"/>
          <w:bCs/>
          <w:sz w:val="24"/>
          <w:szCs w:val="24"/>
        </w:rPr>
      </w:pPr>
    </w:p>
    <w:p w:rsidR="00E50786" w:rsidRDefault="00CA4064" w:rsidP="00E50786">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The letter should state that the lead Tribe would apply for grant funding and administer the grant on behalf of all of the participating consortium Tribes, and it should include a list of the participating Tribes in </w:t>
      </w:r>
      <w:r>
        <w:rPr>
          <w:rFonts w:ascii="Courier New" w:hAnsi="Courier New" w:cs="Courier New"/>
          <w:bCs/>
          <w:sz w:val="24"/>
          <w:szCs w:val="24"/>
        </w:rPr>
        <w:lastRenderedPageBreak/>
        <w:t xml:space="preserve">the letter. We will have sample template letters available on our website very soon, and we do have some additional guidance on Tribal Consortiums that are listed in the Frequently Asked Questions on our website as well. </w:t>
      </w:r>
      <w:r w:rsidR="007D54AE">
        <w:rPr>
          <w:rFonts w:ascii="Courier New" w:hAnsi="Courier New" w:cs="Courier New"/>
          <w:bCs/>
          <w:sz w:val="24"/>
          <w:szCs w:val="24"/>
        </w:rPr>
        <w:t xml:space="preserve">Going back to the program narrative, the program narrative should reflect all Tribes within the consortium. </w:t>
      </w:r>
    </w:p>
    <w:p w:rsidR="00E50786" w:rsidRDefault="00E50786" w:rsidP="00E50786">
      <w:pPr>
        <w:spacing w:after="0" w:line="550" w:lineRule="atLeast"/>
        <w:ind w:left="1008" w:right="288"/>
        <w:rPr>
          <w:rFonts w:ascii="Courier New" w:hAnsi="Courier New" w:cs="Courier New"/>
          <w:bCs/>
          <w:sz w:val="24"/>
          <w:szCs w:val="24"/>
        </w:rPr>
      </w:pPr>
    </w:p>
    <w:p w:rsidR="00E50786" w:rsidRDefault="007D54AE" w:rsidP="00E50786">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There’s seven required components of the program narrative with one additional requirement for Tribal Consortium applications. The objectives and metrics can be provisional and should drive the resilience investments for all Tribes. There should be a section on criteria on how to determine awards to eligible entities. There should be methods in which the Tribal Consortium will solicit awards, as well as how they would distribute the funds. </w:t>
      </w:r>
    </w:p>
    <w:p w:rsidR="00E50786" w:rsidRDefault="00E50786" w:rsidP="00E50786">
      <w:pPr>
        <w:spacing w:after="0" w:line="550" w:lineRule="atLeast"/>
        <w:ind w:left="1008" w:right="288"/>
        <w:rPr>
          <w:rFonts w:ascii="Courier New" w:hAnsi="Courier New" w:cs="Courier New"/>
          <w:bCs/>
          <w:sz w:val="24"/>
          <w:szCs w:val="24"/>
        </w:rPr>
      </w:pPr>
    </w:p>
    <w:p w:rsidR="00E50786" w:rsidRDefault="007D54AE" w:rsidP="00E50786">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The added section is the one that I mentioned earlier on a statement on how the resilience projects would benefit all of the participating Tribes. We would also include information on equity to ensure equitable </w:t>
      </w:r>
      <w:r>
        <w:rPr>
          <w:rFonts w:ascii="Courier New" w:hAnsi="Courier New" w:cs="Courier New"/>
          <w:bCs/>
          <w:sz w:val="24"/>
          <w:szCs w:val="24"/>
        </w:rPr>
        <w:lastRenderedPageBreak/>
        <w:t xml:space="preserve">benefits. And then there should be an explanation on how the Tribal Consortium plans to use the technical assistance and administration funds, which are still capped at 5 percent of the federal funds. And then there should be evidence of a public notice and a hearing, and that public notice and hearing will need to encompass all Tribes within the consortium. </w:t>
      </w:r>
    </w:p>
    <w:p w:rsidR="00E50786" w:rsidRDefault="00E50786" w:rsidP="00E50786">
      <w:pPr>
        <w:spacing w:after="0" w:line="550" w:lineRule="atLeast"/>
        <w:ind w:left="1008" w:right="288"/>
        <w:rPr>
          <w:rFonts w:ascii="Courier New" w:hAnsi="Courier New" w:cs="Courier New"/>
          <w:bCs/>
          <w:sz w:val="24"/>
          <w:szCs w:val="24"/>
        </w:rPr>
      </w:pPr>
    </w:p>
    <w:p w:rsidR="00E50786" w:rsidRDefault="007D54AE" w:rsidP="00E50786">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At a minimum, the lead Tribe </w:t>
      </w:r>
      <w:r w:rsidR="00030194">
        <w:rPr>
          <w:rFonts w:ascii="Courier New" w:hAnsi="Courier New" w:cs="Courier New"/>
          <w:bCs/>
          <w:sz w:val="24"/>
          <w:szCs w:val="24"/>
        </w:rPr>
        <w:t>or a third party agent should host one public notice and hearing that encompasses all the Tribes within the Consortium. And the public notice and hearing can be virtual, it can be in person, or a hybrid, but must be completed before that August 31</w:t>
      </w:r>
      <w:r w:rsidR="00030194" w:rsidRPr="00030194">
        <w:rPr>
          <w:rFonts w:ascii="Courier New" w:hAnsi="Courier New" w:cs="Courier New"/>
          <w:bCs/>
          <w:sz w:val="24"/>
          <w:szCs w:val="24"/>
          <w:vertAlign w:val="superscript"/>
        </w:rPr>
        <w:t>st</w:t>
      </w:r>
      <w:r w:rsidR="00030194">
        <w:rPr>
          <w:rFonts w:ascii="Courier New" w:hAnsi="Courier New" w:cs="Courier New"/>
          <w:bCs/>
          <w:sz w:val="24"/>
          <w:szCs w:val="24"/>
        </w:rPr>
        <w:t xml:space="preserve"> deadline. There is no minimum time requirement between the public notice and hearing, but if an individual Tribe previously completed a public notice and hearing, then it would need to be redone if they would like to join a Tribal Consortium, since that public notice and hearing would need to include the updated portions of the program narrative. </w:t>
      </w:r>
    </w:p>
    <w:p w:rsidR="00E50786" w:rsidRDefault="00E50786" w:rsidP="00E50786">
      <w:pPr>
        <w:spacing w:after="0" w:line="550" w:lineRule="atLeast"/>
        <w:ind w:left="1008" w:right="288"/>
        <w:rPr>
          <w:rFonts w:ascii="Courier New" w:hAnsi="Courier New" w:cs="Courier New"/>
          <w:bCs/>
          <w:sz w:val="24"/>
          <w:szCs w:val="24"/>
        </w:rPr>
      </w:pPr>
    </w:p>
    <w:p w:rsidR="00E50786" w:rsidRDefault="00030194" w:rsidP="00E50786">
      <w:pPr>
        <w:spacing w:after="0" w:line="550" w:lineRule="atLeast"/>
        <w:ind w:left="1008" w:right="288"/>
        <w:rPr>
          <w:rFonts w:ascii="Courier New" w:hAnsi="Courier New" w:cs="Courier New"/>
          <w:bCs/>
          <w:sz w:val="24"/>
          <w:szCs w:val="24"/>
        </w:rPr>
      </w:pPr>
      <w:r>
        <w:rPr>
          <w:rFonts w:ascii="Courier New" w:hAnsi="Courier New" w:cs="Courier New"/>
          <w:bCs/>
          <w:sz w:val="24"/>
          <w:szCs w:val="24"/>
        </w:rPr>
        <w:lastRenderedPageBreak/>
        <w:t xml:space="preserve">So we’ll now highlight a few Frequently Asked Questions. Many of the questions we received are listed in the Frequently Asked Questions document on the grant application website. And as I mentioned earlier, many of the updates for the Tribal Consortium application are listed in that document, so I would encourage everyone to look at that document in detail. And we’re always looking to update that document, so if you have any questions after this webinar, feel free to send us an email and we will answer any of those questions that you have. </w:t>
      </w:r>
    </w:p>
    <w:p w:rsidR="00E50786" w:rsidRDefault="00E50786" w:rsidP="00E50786">
      <w:pPr>
        <w:spacing w:after="0" w:line="550" w:lineRule="atLeast"/>
        <w:ind w:left="1008" w:right="288"/>
        <w:rPr>
          <w:rFonts w:ascii="Courier New" w:hAnsi="Courier New" w:cs="Courier New"/>
          <w:bCs/>
          <w:sz w:val="24"/>
          <w:szCs w:val="24"/>
        </w:rPr>
      </w:pPr>
    </w:p>
    <w:p w:rsidR="00E50786" w:rsidRDefault="00030194" w:rsidP="00E50786">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Alright, so as Dave mentioned earlier in the webinar, this grant cannot be used for new electric generation. However, modification of an existing generation facility may be an eligible project. The project would need to reduce the likelihood and consequences of disruptive events in line with the grant’s objectives and should meet one of the eligible uses of the grant funds. </w:t>
      </w:r>
    </w:p>
    <w:p w:rsidR="00E50786" w:rsidRDefault="00E50786" w:rsidP="00E50786">
      <w:pPr>
        <w:spacing w:after="0" w:line="550" w:lineRule="atLeast"/>
        <w:ind w:left="1008" w:right="288"/>
        <w:rPr>
          <w:rFonts w:ascii="Courier New" w:hAnsi="Courier New" w:cs="Courier New"/>
          <w:bCs/>
          <w:sz w:val="24"/>
          <w:szCs w:val="24"/>
        </w:rPr>
      </w:pPr>
    </w:p>
    <w:p w:rsidR="00E50786" w:rsidRDefault="00030194" w:rsidP="00E50786">
      <w:pPr>
        <w:spacing w:after="0" w:line="550" w:lineRule="atLeast"/>
        <w:ind w:left="1008" w:right="288"/>
        <w:rPr>
          <w:rFonts w:ascii="Courier New" w:hAnsi="Courier New" w:cs="Courier New"/>
          <w:bCs/>
          <w:sz w:val="24"/>
          <w:szCs w:val="24"/>
        </w:rPr>
      </w:pPr>
      <w:r>
        <w:rPr>
          <w:rFonts w:ascii="Courier New" w:hAnsi="Courier New" w:cs="Courier New"/>
          <w:bCs/>
          <w:sz w:val="24"/>
          <w:szCs w:val="24"/>
        </w:rPr>
        <w:lastRenderedPageBreak/>
        <w:t xml:space="preserve">Modifying an existing generation facility cannot increase the maximum rated output of the original nameplate capacity, as this would be considered new generation. So expansion of existing generation facilities, like increasing solar generation would not be allowed. And replacing one type of generation facility with another is also not allowed. However, replacing things like old generation components with new components, such as replacing wind turbines and damaged solar cells of an existing solar farm would be allowed, as well as overhauling a diesel engine of an existing system. </w:t>
      </w:r>
    </w:p>
    <w:p w:rsidR="00E50786" w:rsidRDefault="00E50786" w:rsidP="00E50786">
      <w:pPr>
        <w:spacing w:after="0" w:line="550" w:lineRule="atLeast"/>
        <w:ind w:left="1008" w:right="288"/>
        <w:rPr>
          <w:rFonts w:ascii="Courier New" w:hAnsi="Courier New" w:cs="Courier New"/>
          <w:bCs/>
          <w:sz w:val="24"/>
          <w:szCs w:val="24"/>
        </w:rPr>
      </w:pPr>
    </w:p>
    <w:p w:rsidR="00BB6EB0" w:rsidRDefault="00030194" w:rsidP="00E50786">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You can also build inventories of parts and components needed to provide grid resilience benefits. You can use the funding for training and contracts for critical maintenance needs, or refurbishment of existing transformers. And you could also add new fuel tanks in order to replace old faulty tanks or to increase fuel storage capacity, which would be allowed through this program. </w:t>
      </w:r>
    </w:p>
    <w:p w:rsidR="00BB6EB0" w:rsidRDefault="00BB6EB0" w:rsidP="00E50786">
      <w:pPr>
        <w:spacing w:after="0" w:line="550" w:lineRule="atLeast"/>
        <w:ind w:left="1008" w:right="288"/>
        <w:rPr>
          <w:rFonts w:ascii="Courier New" w:hAnsi="Courier New" w:cs="Courier New"/>
          <w:bCs/>
          <w:sz w:val="24"/>
          <w:szCs w:val="24"/>
        </w:rPr>
      </w:pPr>
    </w:p>
    <w:p w:rsidR="00BB6EB0" w:rsidRDefault="00030194" w:rsidP="00E50786">
      <w:pPr>
        <w:spacing w:after="0" w:line="550" w:lineRule="atLeast"/>
        <w:ind w:left="1008" w:right="288"/>
        <w:rPr>
          <w:rFonts w:ascii="Courier New" w:hAnsi="Courier New" w:cs="Courier New"/>
          <w:bCs/>
          <w:sz w:val="24"/>
          <w:szCs w:val="24"/>
        </w:rPr>
      </w:pPr>
      <w:r>
        <w:rPr>
          <w:rFonts w:ascii="Courier New" w:hAnsi="Courier New" w:cs="Courier New"/>
          <w:bCs/>
          <w:sz w:val="24"/>
          <w:szCs w:val="24"/>
        </w:rPr>
        <w:lastRenderedPageBreak/>
        <w:t>If you have any questions on what modifications are allowable, please let us know and we would be happy to discuss any projects that you have. Some additional resources that we’ve been asked about. GDO is continuously trying to add new resources for this grant application based on applicant feedback. So on top of adding more questions to our Frequently Asked Questions document, we’re currently developing recordings on grant application assistance that will go more into detail on the forms of the grant. These recordings will be located on the Grid Deployment Office website in the next few weeks. And we also pr</w:t>
      </w:r>
      <w:r w:rsidR="00973CC5">
        <w:rPr>
          <w:rFonts w:ascii="Courier New" w:hAnsi="Courier New" w:cs="Courier New"/>
          <w:bCs/>
          <w:sz w:val="24"/>
          <w:szCs w:val="24"/>
        </w:rPr>
        <w:t>ovide one-on-one meetings with T</w:t>
      </w:r>
      <w:r>
        <w:rPr>
          <w:rFonts w:ascii="Courier New" w:hAnsi="Courier New" w:cs="Courier New"/>
          <w:bCs/>
          <w:sz w:val="24"/>
          <w:szCs w:val="24"/>
        </w:rPr>
        <w:t xml:space="preserve">ribes to discuss the grant. </w:t>
      </w:r>
    </w:p>
    <w:p w:rsidR="00BB6EB0" w:rsidRDefault="00BB6EB0" w:rsidP="00E50786">
      <w:pPr>
        <w:spacing w:after="0" w:line="550" w:lineRule="atLeast"/>
        <w:ind w:left="1008" w:right="288"/>
        <w:rPr>
          <w:rFonts w:ascii="Courier New" w:hAnsi="Courier New" w:cs="Courier New"/>
          <w:bCs/>
          <w:sz w:val="24"/>
          <w:szCs w:val="24"/>
        </w:rPr>
      </w:pPr>
    </w:p>
    <w:p w:rsidR="00BB6EB0" w:rsidRDefault="00030194" w:rsidP="00E50786">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We can provide an overview of the grant itself, as well as provide information on potential cost match sources that may be relevant to your Tribe or your project, and we can also provide information on some relevant funding opportunities based off of the conversations that we have. </w:t>
      </w:r>
      <w:r w:rsidR="007027D0">
        <w:rPr>
          <w:rFonts w:ascii="Courier New" w:hAnsi="Courier New" w:cs="Courier New"/>
          <w:bCs/>
          <w:sz w:val="24"/>
          <w:szCs w:val="24"/>
        </w:rPr>
        <w:t xml:space="preserve">And we may also be able to help in reaching out to eligible entities. If you’re interested </w:t>
      </w:r>
      <w:r w:rsidR="007027D0">
        <w:rPr>
          <w:rFonts w:ascii="Courier New" w:hAnsi="Courier New" w:cs="Courier New"/>
          <w:bCs/>
          <w:sz w:val="24"/>
          <w:szCs w:val="24"/>
        </w:rPr>
        <w:lastRenderedPageBreak/>
        <w:t xml:space="preserve">in a one-on-one meeting, please reach out to us and we would be happy to schedule that. </w:t>
      </w:r>
    </w:p>
    <w:p w:rsidR="00BB6EB0" w:rsidRDefault="00BB6EB0" w:rsidP="00E50786">
      <w:pPr>
        <w:spacing w:after="0" w:line="550" w:lineRule="atLeast"/>
        <w:ind w:left="1008" w:right="288"/>
        <w:rPr>
          <w:rFonts w:ascii="Courier New" w:hAnsi="Courier New" w:cs="Courier New"/>
          <w:bCs/>
          <w:sz w:val="24"/>
          <w:szCs w:val="24"/>
        </w:rPr>
      </w:pPr>
    </w:p>
    <w:p w:rsidR="00BB6EB0" w:rsidRDefault="007027D0" w:rsidP="00E50786">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So before we get into the Q and A portion, I did want to highlight a few other resources that Tribes could use in order to find energy related funding. The first one is the White House BIL Tribal Playbook which includes all of the funding opportunities available for Tribes through the Bipartisan Infrastructure Law. There is also an IRA guidebook that provides information on the Inflation Reduction Act funding as well. </w:t>
      </w:r>
    </w:p>
    <w:p w:rsidR="00BB6EB0" w:rsidRDefault="00BB6EB0" w:rsidP="00E50786">
      <w:pPr>
        <w:spacing w:after="0" w:line="550" w:lineRule="atLeast"/>
        <w:ind w:left="1008" w:right="288"/>
        <w:rPr>
          <w:rFonts w:ascii="Courier New" w:hAnsi="Courier New" w:cs="Courier New"/>
          <w:bCs/>
          <w:sz w:val="24"/>
          <w:szCs w:val="24"/>
        </w:rPr>
      </w:pPr>
    </w:p>
    <w:p w:rsidR="00BB6EB0" w:rsidRDefault="00BB6EB0" w:rsidP="00E50786">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A</w:t>
      </w:r>
      <w:r w:rsidR="007027D0">
        <w:rPr>
          <w:rFonts w:ascii="Courier New" w:hAnsi="Courier New" w:cs="Courier New"/>
          <w:bCs/>
          <w:sz w:val="24"/>
          <w:szCs w:val="24"/>
        </w:rPr>
        <w:t xml:space="preserve">nd then the second resource is the </w:t>
      </w:r>
      <w:r w:rsidR="00A81C7A">
        <w:rPr>
          <w:rFonts w:ascii="Courier New" w:hAnsi="Courier New" w:cs="Courier New"/>
          <w:bCs/>
          <w:sz w:val="24"/>
          <w:szCs w:val="24"/>
        </w:rPr>
        <w:t xml:space="preserve">Department of Energy’s Department of Indian Energy. They have a current funding opportunity page which includes funds for Tribes, not just within the Department of Energy, but with other agencies as well. So I would highly encourage Tribes to look at that page periodically to find the current opportunities that are available to them. </w:t>
      </w:r>
    </w:p>
    <w:p w:rsidR="00BB6EB0" w:rsidRDefault="00BB6EB0" w:rsidP="00E50786">
      <w:pPr>
        <w:spacing w:after="0" w:line="550" w:lineRule="atLeast"/>
        <w:ind w:left="1008" w:right="288"/>
        <w:rPr>
          <w:rFonts w:ascii="Courier New" w:hAnsi="Courier New" w:cs="Courier New"/>
          <w:bCs/>
          <w:sz w:val="24"/>
          <w:szCs w:val="24"/>
        </w:rPr>
      </w:pPr>
    </w:p>
    <w:p w:rsidR="00BB6EB0" w:rsidRDefault="00A81C7A" w:rsidP="00E50786">
      <w:pPr>
        <w:spacing w:after="0" w:line="550" w:lineRule="atLeast"/>
        <w:ind w:left="1008" w:right="288"/>
        <w:rPr>
          <w:rFonts w:ascii="Courier New" w:hAnsi="Courier New" w:cs="Courier New"/>
          <w:bCs/>
          <w:sz w:val="24"/>
          <w:szCs w:val="24"/>
        </w:rPr>
      </w:pPr>
      <w:r>
        <w:rPr>
          <w:rFonts w:ascii="Courier New" w:hAnsi="Courier New" w:cs="Courier New"/>
          <w:bCs/>
          <w:sz w:val="24"/>
          <w:szCs w:val="24"/>
        </w:rPr>
        <w:lastRenderedPageBreak/>
        <w:t>And then finally I wanted to highlight two other programs from other federal agencies. They’re not the only two programs available for Tribes, but they’re worth mentioning. The first is the USDA PACE program for Powering Affordable Clean Energy. This is a new program with the USDA that is available for Tribes. The application opens in two weeks on July 10</w:t>
      </w:r>
      <w:r w:rsidRPr="00A81C7A">
        <w:rPr>
          <w:rFonts w:ascii="Courier New" w:hAnsi="Courier New" w:cs="Courier New"/>
          <w:bCs/>
          <w:sz w:val="24"/>
          <w:szCs w:val="24"/>
          <w:vertAlign w:val="superscript"/>
        </w:rPr>
        <w:t>th</w:t>
      </w:r>
      <w:r>
        <w:rPr>
          <w:rFonts w:ascii="Courier New" w:hAnsi="Courier New" w:cs="Courier New"/>
          <w:bCs/>
          <w:sz w:val="24"/>
          <w:szCs w:val="24"/>
        </w:rPr>
        <w:t xml:space="preserve">. PACE can fund new renewable power generation and energy storage for Tribes. Under this program, USDA will forgive up to 60 percent of a loan of up to $1 million dollars for renewable energy projects that use wind, solar, hydropower, geothermal, or biomass, as well as energy storage projects. Applications for this are processed on a rolling basis, so I would encourage Tribes to look into this program as well, especially if your Tribe is interested in renewable energy. </w:t>
      </w:r>
    </w:p>
    <w:p w:rsidR="00BB6EB0" w:rsidRDefault="00BB6EB0" w:rsidP="00E50786">
      <w:pPr>
        <w:spacing w:after="0" w:line="550" w:lineRule="atLeast"/>
        <w:ind w:left="1008" w:right="288"/>
        <w:rPr>
          <w:rFonts w:ascii="Courier New" w:hAnsi="Courier New" w:cs="Courier New"/>
          <w:bCs/>
          <w:sz w:val="24"/>
          <w:szCs w:val="24"/>
        </w:rPr>
      </w:pPr>
    </w:p>
    <w:p w:rsidR="00FB0387" w:rsidRDefault="00A81C7A" w:rsidP="00E50786">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And then the second is the Solar for All grant competition. Yesterday the EPA announced a $7 billion dollar program to expand the number of low income and disadvantaged communities primed for residential solar investment. EPA, through this program, intends to make </w:t>
      </w:r>
      <w:r>
        <w:rPr>
          <w:rFonts w:ascii="Courier New" w:hAnsi="Courier New" w:cs="Courier New"/>
          <w:bCs/>
          <w:sz w:val="24"/>
          <w:szCs w:val="24"/>
        </w:rPr>
        <w:lastRenderedPageBreak/>
        <w:t>up to 60 awards and they’ll host a webinar on July 12</w:t>
      </w:r>
      <w:r w:rsidRPr="00A81C7A">
        <w:rPr>
          <w:rFonts w:ascii="Courier New" w:hAnsi="Courier New" w:cs="Courier New"/>
          <w:bCs/>
          <w:sz w:val="24"/>
          <w:szCs w:val="24"/>
          <w:vertAlign w:val="superscript"/>
        </w:rPr>
        <w:t>th</w:t>
      </w:r>
      <w:r>
        <w:rPr>
          <w:rFonts w:ascii="Courier New" w:hAnsi="Courier New" w:cs="Courier New"/>
          <w:bCs/>
          <w:sz w:val="24"/>
          <w:szCs w:val="24"/>
        </w:rPr>
        <w:t xml:space="preserve"> to discuss the application package. So that is something to mark on your calendars.</w:t>
      </w:r>
      <w:r w:rsidR="0091736D">
        <w:rPr>
          <w:rFonts w:ascii="Courier New" w:hAnsi="Courier New" w:cs="Courier New"/>
          <w:bCs/>
          <w:sz w:val="24"/>
          <w:szCs w:val="24"/>
        </w:rPr>
        <w:t xml:space="preserve"> </w:t>
      </w:r>
      <w:r w:rsidR="00B45A01">
        <w:rPr>
          <w:rFonts w:ascii="Courier New" w:hAnsi="Courier New" w:cs="Courier New"/>
          <w:bCs/>
          <w:sz w:val="24"/>
          <w:szCs w:val="24"/>
        </w:rPr>
        <w:t>A Notice and Intent is required by August 28</w:t>
      </w:r>
      <w:r w:rsidR="00B45A01" w:rsidRPr="00B45A01">
        <w:rPr>
          <w:rFonts w:ascii="Courier New" w:hAnsi="Courier New" w:cs="Courier New"/>
          <w:bCs/>
          <w:sz w:val="24"/>
          <w:szCs w:val="24"/>
          <w:vertAlign w:val="superscript"/>
        </w:rPr>
        <w:t>th</w:t>
      </w:r>
      <w:r w:rsidR="00B45A01">
        <w:rPr>
          <w:rFonts w:ascii="Courier New" w:hAnsi="Courier New" w:cs="Courier New"/>
          <w:bCs/>
          <w:sz w:val="24"/>
          <w:szCs w:val="24"/>
        </w:rPr>
        <w:t xml:space="preserve"> fo</w:t>
      </w:r>
      <w:r w:rsidR="0091736D">
        <w:rPr>
          <w:rFonts w:ascii="Courier New" w:hAnsi="Courier New" w:cs="Courier New"/>
          <w:bCs/>
          <w:sz w:val="24"/>
          <w:szCs w:val="24"/>
        </w:rPr>
        <w:t>r Tribal governments and Inter-Tribal Consortium, and</w:t>
      </w:r>
      <w:r w:rsidR="00B45A01">
        <w:rPr>
          <w:rFonts w:ascii="Courier New" w:hAnsi="Courier New" w:cs="Courier New"/>
          <w:bCs/>
          <w:sz w:val="24"/>
          <w:szCs w:val="24"/>
        </w:rPr>
        <w:t xml:space="preserve"> then the full application would be due on September 26</w:t>
      </w:r>
      <w:r w:rsidR="00B45A01" w:rsidRPr="00B45A01">
        <w:rPr>
          <w:rFonts w:ascii="Courier New" w:hAnsi="Courier New" w:cs="Courier New"/>
          <w:bCs/>
          <w:sz w:val="24"/>
          <w:szCs w:val="24"/>
          <w:vertAlign w:val="superscript"/>
        </w:rPr>
        <w:t>th</w:t>
      </w:r>
      <w:r w:rsidR="00B45A01">
        <w:rPr>
          <w:rFonts w:ascii="Courier New" w:hAnsi="Courier New" w:cs="Courier New"/>
          <w:bCs/>
          <w:sz w:val="24"/>
          <w:szCs w:val="24"/>
        </w:rPr>
        <w:t>. And with that, thank you so much for your time. I’ve included our website as we</w:t>
      </w:r>
      <w:r w:rsidR="0091736D">
        <w:rPr>
          <w:rFonts w:ascii="Courier New" w:hAnsi="Courier New" w:cs="Courier New"/>
          <w:bCs/>
          <w:sz w:val="24"/>
          <w:szCs w:val="24"/>
        </w:rPr>
        <w:t>ll as our contact information a</w:t>
      </w:r>
      <w:r w:rsidR="00B45A01">
        <w:rPr>
          <w:rFonts w:ascii="Courier New" w:hAnsi="Courier New" w:cs="Courier New"/>
          <w:bCs/>
          <w:sz w:val="24"/>
          <w:szCs w:val="24"/>
        </w:rPr>
        <w:t>nd we can now open it up to questions.</w:t>
      </w:r>
    </w:p>
    <w:p w:rsidR="00BB6EB0" w:rsidRDefault="0091736D"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 xml:space="preserve">MEREDITH BRASELMAN:  </w:t>
      </w:r>
      <w:r w:rsidR="00B45A01">
        <w:rPr>
          <w:rFonts w:ascii="Courier New" w:hAnsi="Courier New" w:cs="Courier New"/>
          <w:bCs/>
          <w:sz w:val="24"/>
          <w:szCs w:val="24"/>
        </w:rPr>
        <w:t>Thank you so much, Homari. We’</w:t>
      </w:r>
      <w:r>
        <w:rPr>
          <w:rFonts w:ascii="Courier New" w:hAnsi="Courier New" w:cs="Courier New"/>
          <w:bCs/>
          <w:sz w:val="24"/>
          <w:szCs w:val="24"/>
        </w:rPr>
        <w:t xml:space="preserve">ve now come to the Q and </w:t>
      </w:r>
      <w:r w:rsidR="00B45A01">
        <w:rPr>
          <w:rFonts w:ascii="Courier New" w:hAnsi="Courier New" w:cs="Courier New"/>
          <w:bCs/>
          <w:sz w:val="24"/>
          <w:szCs w:val="24"/>
        </w:rPr>
        <w:t xml:space="preserve">A portion of the webinar. As we shared earlier, you may submit your questions to the </w:t>
      </w:r>
      <w:r>
        <w:rPr>
          <w:rFonts w:ascii="Courier New" w:hAnsi="Courier New" w:cs="Courier New"/>
          <w:bCs/>
          <w:sz w:val="24"/>
          <w:szCs w:val="24"/>
        </w:rPr>
        <w:t>h</w:t>
      </w:r>
      <w:r w:rsidR="00B45A01">
        <w:rPr>
          <w:rFonts w:ascii="Courier New" w:hAnsi="Courier New" w:cs="Courier New"/>
          <w:bCs/>
          <w:sz w:val="24"/>
          <w:szCs w:val="24"/>
        </w:rPr>
        <w:t xml:space="preserve">ost via the </w:t>
      </w:r>
      <w:r>
        <w:rPr>
          <w:rFonts w:ascii="Courier New" w:hAnsi="Courier New" w:cs="Courier New"/>
          <w:bCs/>
          <w:sz w:val="24"/>
          <w:szCs w:val="24"/>
        </w:rPr>
        <w:t xml:space="preserve">Chat </w:t>
      </w:r>
      <w:r w:rsidR="00B45A01">
        <w:rPr>
          <w:rFonts w:ascii="Courier New" w:hAnsi="Courier New" w:cs="Courier New"/>
          <w:bCs/>
          <w:sz w:val="24"/>
          <w:szCs w:val="24"/>
        </w:rPr>
        <w:t>box on the right of your screen. If you are joining by cellphone</w:t>
      </w:r>
      <w:r>
        <w:rPr>
          <w:rFonts w:ascii="Courier New" w:hAnsi="Courier New" w:cs="Courier New"/>
          <w:bCs/>
          <w:sz w:val="24"/>
          <w:szCs w:val="24"/>
        </w:rPr>
        <w:t>,</w:t>
      </w:r>
      <w:r w:rsidR="00B45A01">
        <w:rPr>
          <w:rFonts w:ascii="Courier New" w:hAnsi="Courier New" w:cs="Courier New"/>
          <w:bCs/>
          <w:sz w:val="24"/>
          <w:szCs w:val="24"/>
        </w:rPr>
        <w:t xml:space="preserve"> you may text your question</w:t>
      </w:r>
      <w:r>
        <w:rPr>
          <w:rFonts w:ascii="Courier New" w:hAnsi="Courier New" w:cs="Courier New"/>
          <w:bCs/>
          <w:sz w:val="24"/>
          <w:szCs w:val="24"/>
        </w:rPr>
        <w:t>s to 240-474-</w:t>
      </w:r>
      <w:r w:rsidR="001C6F2C">
        <w:rPr>
          <w:rFonts w:ascii="Courier New" w:hAnsi="Courier New" w:cs="Courier New"/>
          <w:bCs/>
          <w:sz w:val="24"/>
          <w:szCs w:val="24"/>
        </w:rPr>
        <w:t>7670. Again, that number is 240</w:t>
      </w:r>
      <w:r>
        <w:rPr>
          <w:rFonts w:ascii="Courier New" w:hAnsi="Courier New" w:cs="Courier New"/>
          <w:bCs/>
          <w:sz w:val="24"/>
          <w:szCs w:val="24"/>
        </w:rPr>
        <w:t>- 474-</w:t>
      </w:r>
      <w:r w:rsidR="001C6F2C">
        <w:rPr>
          <w:rFonts w:ascii="Courier New" w:hAnsi="Courier New" w:cs="Courier New"/>
          <w:bCs/>
          <w:sz w:val="24"/>
          <w:szCs w:val="24"/>
        </w:rPr>
        <w:t>7670. We also have additional staff from the</w:t>
      </w:r>
      <w:r>
        <w:rPr>
          <w:rFonts w:ascii="Courier New" w:hAnsi="Courier New" w:cs="Courier New"/>
          <w:bCs/>
          <w:sz w:val="24"/>
          <w:szCs w:val="24"/>
        </w:rPr>
        <w:t xml:space="preserve"> Grid Resilience Formula Grant f</w:t>
      </w:r>
      <w:r w:rsidR="001C6F2C">
        <w:rPr>
          <w:rFonts w:ascii="Courier New" w:hAnsi="Courier New" w:cs="Courier New"/>
          <w:bCs/>
          <w:sz w:val="24"/>
          <w:szCs w:val="24"/>
        </w:rPr>
        <w:t xml:space="preserve">or Tribal Entities joining us for </w:t>
      </w:r>
      <w:r>
        <w:rPr>
          <w:rFonts w:ascii="Courier New" w:hAnsi="Courier New" w:cs="Courier New"/>
          <w:bCs/>
          <w:sz w:val="24"/>
          <w:szCs w:val="24"/>
        </w:rPr>
        <w:t xml:space="preserve">the Q and </w:t>
      </w:r>
      <w:r w:rsidR="001C6F2C">
        <w:rPr>
          <w:rFonts w:ascii="Courier New" w:hAnsi="Courier New" w:cs="Courier New"/>
          <w:bCs/>
          <w:sz w:val="24"/>
          <w:szCs w:val="24"/>
        </w:rPr>
        <w:t xml:space="preserve">A. </w:t>
      </w:r>
    </w:p>
    <w:p w:rsidR="00BB6EB0" w:rsidRDefault="00BB6EB0" w:rsidP="00F022AB">
      <w:pPr>
        <w:spacing w:after="0" w:line="550" w:lineRule="atLeast"/>
        <w:ind w:left="1008" w:right="288" w:hanging="720"/>
        <w:rPr>
          <w:rFonts w:ascii="Courier New" w:hAnsi="Courier New" w:cs="Courier New"/>
          <w:bCs/>
          <w:sz w:val="24"/>
          <w:szCs w:val="24"/>
        </w:rPr>
      </w:pPr>
    </w:p>
    <w:p w:rsidR="00B45A01" w:rsidRDefault="001C6F2C" w:rsidP="00BB6EB0">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So please</w:t>
      </w:r>
      <w:r w:rsidR="007A4019">
        <w:rPr>
          <w:rFonts w:ascii="Courier New" w:hAnsi="Courier New" w:cs="Courier New"/>
          <w:bCs/>
          <w:sz w:val="24"/>
          <w:szCs w:val="24"/>
        </w:rPr>
        <w:t xml:space="preserve"> join me in welcoming Jay Hanna</w:t>
      </w:r>
      <w:r>
        <w:rPr>
          <w:rFonts w:ascii="Courier New" w:hAnsi="Courier New" w:cs="Courier New"/>
          <w:bCs/>
          <w:sz w:val="24"/>
          <w:szCs w:val="24"/>
        </w:rPr>
        <w:t xml:space="preserve"> from the National Energy Technology Laboratory, Tom King with </w:t>
      </w:r>
      <w:r w:rsidR="00EB78A7">
        <w:rPr>
          <w:rFonts w:ascii="Courier New" w:hAnsi="Courier New" w:cs="Courier New"/>
          <w:bCs/>
          <w:sz w:val="24"/>
          <w:szCs w:val="24"/>
        </w:rPr>
        <w:t>Oak Ridge</w:t>
      </w:r>
      <w:r>
        <w:rPr>
          <w:rFonts w:ascii="Courier New" w:hAnsi="Courier New" w:cs="Courier New"/>
          <w:bCs/>
          <w:sz w:val="24"/>
          <w:szCs w:val="24"/>
        </w:rPr>
        <w:t xml:space="preserve"> Na</w:t>
      </w:r>
      <w:r w:rsidR="00BB6EB0">
        <w:rPr>
          <w:rFonts w:ascii="Courier New" w:hAnsi="Courier New" w:cs="Courier New"/>
          <w:bCs/>
          <w:sz w:val="24"/>
          <w:szCs w:val="24"/>
        </w:rPr>
        <w:t>tional Laboratory, and Lucas Gr</w:t>
      </w:r>
      <w:r>
        <w:rPr>
          <w:rFonts w:ascii="Courier New" w:hAnsi="Courier New" w:cs="Courier New"/>
          <w:bCs/>
          <w:sz w:val="24"/>
          <w:szCs w:val="24"/>
        </w:rPr>
        <w:t xml:space="preserve">eza with the </w:t>
      </w:r>
      <w:r>
        <w:rPr>
          <w:rFonts w:ascii="Courier New" w:hAnsi="Courier New" w:cs="Courier New"/>
          <w:bCs/>
          <w:sz w:val="24"/>
          <w:szCs w:val="24"/>
        </w:rPr>
        <w:lastRenderedPageBreak/>
        <w:t xml:space="preserve">National Energy Technology Laboratory. So I will ask you all to turn on your cameras when you have a moment and unmute yourself. Our first question is for David. Is the installation of solar panels to provide electrical power eligible? </w:t>
      </w:r>
    </w:p>
    <w:p w:rsidR="001C6F2C" w:rsidRDefault="00BB6EB0" w:rsidP="00BB6EB0">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DAVID</w:t>
      </w:r>
      <w:r w:rsidR="0091736D">
        <w:rPr>
          <w:rFonts w:ascii="Courier New" w:hAnsi="Courier New" w:cs="Courier New"/>
          <w:bCs/>
          <w:sz w:val="24"/>
          <w:szCs w:val="24"/>
        </w:rPr>
        <w:t xml:space="preserve"> PARSONS</w:t>
      </w:r>
      <w:r w:rsidR="001C6F2C">
        <w:rPr>
          <w:rFonts w:ascii="Courier New" w:hAnsi="Courier New" w:cs="Courier New"/>
          <w:bCs/>
          <w:sz w:val="24"/>
          <w:szCs w:val="24"/>
        </w:rPr>
        <w:t>:  Thank you for that question. I think, so unfortunately the law does prohibit using these grant funds for construction of new electric generation facilities, including solar panels. So that’s one of the reasons why we want to work with Tribes to help them identify other funding opportunities, because of the constraints around what this program can do. As Homari mentioned in one of her slides, there are certain things that we can do to fund projects on existing generation facilities with, as long as it works to improve the grid r</w:t>
      </w:r>
      <w:r w:rsidR="0091736D">
        <w:rPr>
          <w:rFonts w:ascii="Courier New" w:hAnsi="Courier New" w:cs="Courier New"/>
          <w:bCs/>
          <w:sz w:val="24"/>
          <w:szCs w:val="24"/>
        </w:rPr>
        <w:t>esilience of those facilities, b</w:t>
      </w:r>
      <w:r w:rsidR="001C6F2C">
        <w:rPr>
          <w:rFonts w:ascii="Courier New" w:hAnsi="Courier New" w:cs="Courier New"/>
          <w:bCs/>
          <w:sz w:val="24"/>
          <w:szCs w:val="24"/>
        </w:rPr>
        <w:t xml:space="preserve">ut in general you can’t use these grant funds for new generation, including solar. </w:t>
      </w:r>
    </w:p>
    <w:p w:rsidR="001C6F2C" w:rsidRDefault="0091736D"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MEREDITH BRASESLMAN</w:t>
      </w:r>
      <w:r w:rsidR="001C6F2C">
        <w:rPr>
          <w:rFonts w:ascii="Courier New" w:hAnsi="Courier New" w:cs="Courier New"/>
          <w:bCs/>
          <w:sz w:val="24"/>
          <w:szCs w:val="24"/>
        </w:rPr>
        <w:t>:  All right, thank you. Tom King, the next question is for you. It’s two questions. Can you expand on the</w:t>
      </w:r>
      <w:r>
        <w:rPr>
          <w:rFonts w:ascii="Courier New" w:hAnsi="Courier New" w:cs="Courier New"/>
          <w:bCs/>
          <w:sz w:val="24"/>
          <w:szCs w:val="24"/>
        </w:rPr>
        <w:t xml:space="preserve"> projects that are ineligible, a</w:t>
      </w:r>
      <w:r w:rsidR="001C6F2C">
        <w:rPr>
          <w:rFonts w:ascii="Courier New" w:hAnsi="Courier New" w:cs="Courier New"/>
          <w:bCs/>
          <w:sz w:val="24"/>
          <w:szCs w:val="24"/>
        </w:rPr>
        <w:t>nd are feasibility assessments eligible?</w:t>
      </w:r>
    </w:p>
    <w:p w:rsidR="00BB6EB0" w:rsidRDefault="001C6F2C"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lastRenderedPageBreak/>
        <w:t xml:space="preserve">TOM KING:  </w:t>
      </w:r>
      <w:r w:rsidR="00D408E5">
        <w:rPr>
          <w:rFonts w:ascii="Courier New" w:hAnsi="Courier New" w:cs="Courier New"/>
          <w:bCs/>
          <w:sz w:val="24"/>
          <w:szCs w:val="24"/>
        </w:rPr>
        <w:t>Sure thing. Well, thank you very much, appreciate the questions. And as Dave said, by law there are certain restrictions, prohibitions. You know, one being the new generating facilities</w:t>
      </w:r>
      <w:r w:rsidR="0091736D">
        <w:rPr>
          <w:rFonts w:ascii="Courier New" w:hAnsi="Courier New" w:cs="Courier New"/>
          <w:bCs/>
          <w:sz w:val="24"/>
          <w:szCs w:val="24"/>
        </w:rPr>
        <w:t>,</w:t>
      </w:r>
      <w:r w:rsidR="00D408E5">
        <w:rPr>
          <w:rFonts w:ascii="Courier New" w:hAnsi="Courier New" w:cs="Courier New"/>
          <w:bCs/>
          <w:sz w:val="24"/>
          <w:szCs w:val="24"/>
        </w:rPr>
        <w:t xml:space="preserve"> as well as cybersecurity. But we have heard a lot of the comments a</w:t>
      </w:r>
      <w:r w:rsidR="0091736D">
        <w:rPr>
          <w:rFonts w:ascii="Courier New" w:hAnsi="Courier New" w:cs="Courier New"/>
          <w:bCs/>
          <w:sz w:val="24"/>
          <w:szCs w:val="24"/>
        </w:rPr>
        <w:t>nd feedback from the T</w:t>
      </w:r>
      <w:r w:rsidR="00D408E5">
        <w:rPr>
          <w:rFonts w:ascii="Courier New" w:hAnsi="Courier New" w:cs="Courier New"/>
          <w:bCs/>
          <w:sz w:val="24"/>
          <w:szCs w:val="24"/>
        </w:rPr>
        <w:t>ribes indicating the nee</w:t>
      </w:r>
      <w:r w:rsidR="0091736D">
        <w:rPr>
          <w:rFonts w:ascii="Courier New" w:hAnsi="Courier New" w:cs="Courier New"/>
          <w:bCs/>
          <w:sz w:val="24"/>
          <w:szCs w:val="24"/>
        </w:rPr>
        <w:t>d for some of the generation an</w:t>
      </w:r>
      <w:r w:rsidR="00D408E5">
        <w:rPr>
          <w:rFonts w:ascii="Courier New" w:hAnsi="Courier New" w:cs="Courier New"/>
          <w:bCs/>
          <w:sz w:val="24"/>
          <w:szCs w:val="24"/>
        </w:rPr>
        <w:t xml:space="preserve">d through these conversations discussions of what can be done on modifying existing generations. So we’ve tried to reach out and provide more clarity, as Homari went through that. That is hopefully a change in flexibility that can be addressed. </w:t>
      </w:r>
    </w:p>
    <w:p w:rsidR="00BB6EB0" w:rsidRDefault="00BB6EB0" w:rsidP="00F022AB">
      <w:pPr>
        <w:spacing w:after="0" w:line="550" w:lineRule="atLeast"/>
        <w:ind w:left="1008" w:right="288" w:hanging="720"/>
        <w:rPr>
          <w:rFonts w:ascii="Courier New" w:hAnsi="Courier New" w:cs="Courier New"/>
          <w:bCs/>
          <w:sz w:val="24"/>
          <w:szCs w:val="24"/>
        </w:rPr>
      </w:pPr>
    </w:p>
    <w:p w:rsidR="001C6F2C" w:rsidRDefault="00D408E5" w:rsidP="00BB6EB0">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When it comes to fe</w:t>
      </w:r>
      <w:r w:rsidR="0091736D">
        <w:rPr>
          <w:rFonts w:ascii="Courier New" w:hAnsi="Courier New" w:cs="Courier New"/>
          <w:bCs/>
          <w:sz w:val="24"/>
          <w:szCs w:val="24"/>
        </w:rPr>
        <w:t xml:space="preserve">asibility studies, within the Q and </w:t>
      </w:r>
      <w:r>
        <w:rPr>
          <w:rFonts w:ascii="Courier New" w:hAnsi="Courier New" w:cs="Courier New"/>
          <w:bCs/>
          <w:sz w:val="24"/>
          <w:szCs w:val="24"/>
        </w:rPr>
        <w:t xml:space="preserve">A we have posted, there is different types of studies. So depending on the actual scoping of the study, it could be a planning study, a scoping study. It could be a feasibility study. So depending on the specifics </w:t>
      </w:r>
      <w:r w:rsidR="0091736D">
        <w:rPr>
          <w:rFonts w:ascii="Courier New" w:hAnsi="Courier New" w:cs="Courier New"/>
          <w:bCs/>
          <w:sz w:val="24"/>
          <w:szCs w:val="24"/>
        </w:rPr>
        <w:t>it may be part of the project w</w:t>
      </w:r>
      <w:r>
        <w:rPr>
          <w:rFonts w:ascii="Courier New" w:hAnsi="Courier New" w:cs="Courier New"/>
          <w:bCs/>
          <w:sz w:val="24"/>
          <w:szCs w:val="24"/>
        </w:rPr>
        <w:t xml:space="preserve">hich then could be covered within the overall project cost. If it’s more of a scoping feasibility study to look at multiple options and different technologies, that could be part of the </w:t>
      </w:r>
      <w:r>
        <w:rPr>
          <w:rFonts w:ascii="Courier New" w:hAnsi="Courier New" w:cs="Courier New"/>
          <w:bCs/>
          <w:sz w:val="24"/>
          <w:szCs w:val="24"/>
        </w:rPr>
        <w:lastRenderedPageBreak/>
        <w:t>technical ass</w:t>
      </w:r>
      <w:r w:rsidR="0091736D">
        <w:rPr>
          <w:rFonts w:ascii="Courier New" w:hAnsi="Courier New" w:cs="Courier New"/>
          <w:bCs/>
          <w:sz w:val="24"/>
          <w:szCs w:val="24"/>
        </w:rPr>
        <w:t>istance efforts that a certain T</w:t>
      </w:r>
      <w:r>
        <w:rPr>
          <w:rFonts w:ascii="Courier New" w:hAnsi="Courier New" w:cs="Courier New"/>
          <w:bCs/>
          <w:sz w:val="24"/>
          <w:szCs w:val="24"/>
        </w:rPr>
        <w:t>ribe may pursue. So it’s going to be specifi</w:t>
      </w:r>
      <w:r w:rsidR="0091736D">
        <w:rPr>
          <w:rFonts w:ascii="Courier New" w:hAnsi="Courier New" w:cs="Courier New"/>
          <w:bCs/>
          <w:sz w:val="24"/>
          <w:szCs w:val="24"/>
        </w:rPr>
        <w:t>c to what that scope is needed. B</w:t>
      </w:r>
      <w:r>
        <w:rPr>
          <w:rFonts w:ascii="Courier New" w:hAnsi="Courier New" w:cs="Courier New"/>
          <w:bCs/>
          <w:sz w:val="24"/>
          <w:szCs w:val="24"/>
        </w:rPr>
        <w:t>ut if that feasibility study is looking more to specific project</w:t>
      </w:r>
      <w:r w:rsidR="0091736D">
        <w:rPr>
          <w:rFonts w:ascii="Courier New" w:hAnsi="Courier New" w:cs="Courier New"/>
          <w:bCs/>
          <w:sz w:val="24"/>
          <w:szCs w:val="24"/>
        </w:rPr>
        <w:t>,</w:t>
      </w:r>
      <w:r>
        <w:rPr>
          <w:rFonts w:ascii="Courier New" w:hAnsi="Courier New" w:cs="Courier New"/>
          <w:bCs/>
          <w:sz w:val="24"/>
          <w:szCs w:val="24"/>
        </w:rPr>
        <w:t xml:space="preserve"> then it could be part of that project also. </w:t>
      </w:r>
    </w:p>
    <w:p w:rsidR="00BA77DD" w:rsidRDefault="0091736D"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 xml:space="preserve">MEREDITH BRASELMAN:  </w:t>
      </w:r>
      <w:r w:rsidR="00BA77DD">
        <w:rPr>
          <w:rFonts w:ascii="Courier New" w:hAnsi="Courier New" w:cs="Courier New"/>
          <w:bCs/>
          <w:sz w:val="24"/>
          <w:szCs w:val="24"/>
        </w:rPr>
        <w:t>All right, thank you. Homari, a couple of related questions on consortia for you. Can a utility be part of the consortium, or be a third party? And, is a cooperative the same as a consortium, a non-profit 501C3?</w:t>
      </w:r>
    </w:p>
    <w:p w:rsidR="00BB6EB0" w:rsidRDefault="00BA77DD"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HOMARI</w:t>
      </w:r>
      <w:r w:rsidR="0091736D">
        <w:rPr>
          <w:rFonts w:ascii="Courier New" w:hAnsi="Courier New" w:cs="Courier New"/>
          <w:bCs/>
          <w:sz w:val="24"/>
          <w:szCs w:val="24"/>
        </w:rPr>
        <w:t xml:space="preserve"> AOKI</w:t>
      </w:r>
      <w:r>
        <w:rPr>
          <w:rFonts w:ascii="Courier New" w:hAnsi="Courier New" w:cs="Courier New"/>
          <w:bCs/>
          <w:sz w:val="24"/>
          <w:szCs w:val="24"/>
        </w:rPr>
        <w:t xml:space="preserve">:  Thank you. Those are great questions. So for the first question on whether a utility can be part of a consortium, in terms of the participating groups within </w:t>
      </w:r>
      <w:r w:rsidR="0091736D">
        <w:rPr>
          <w:rFonts w:ascii="Courier New" w:hAnsi="Courier New" w:cs="Courier New"/>
          <w:bCs/>
          <w:sz w:val="24"/>
          <w:szCs w:val="24"/>
        </w:rPr>
        <w:t>a Tribal C</w:t>
      </w:r>
      <w:r>
        <w:rPr>
          <w:rFonts w:ascii="Courier New" w:hAnsi="Courier New" w:cs="Courier New"/>
          <w:bCs/>
          <w:sz w:val="24"/>
          <w:szCs w:val="24"/>
        </w:rPr>
        <w:t>onsortium, they would have to be eligible applicants. So i</w:t>
      </w:r>
      <w:r w:rsidR="0091736D">
        <w:rPr>
          <w:rFonts w:ascii="Courier New" w:hAnsi="Courier New" w:cs="Courier New"/>
          <w:bCs/>
          <w:sz w:val="24"/>
          <w:szCs w:val="24"/>
        </w:rPr>
        <w:t>t would be Tribes including N</w:t>
      </w:r>
      <w:r>
        <w:rPr>
          <w:rFonts w:ascii="Courier New" w:hAnsi="Courier New" w:cs="Courier New"/>
          <w:bCs/>
          <w:sz w:val="24"/>
          <w:szCs w:val="24"/>
        </w:rPr>
        <w:t xml:space="preserve">ative villages, Alaska </w:t>
      </w:r>
      <w:r w:rsidR="0091736D">
        <w:rPr>
          <w:rFonts w:ascii="Courier New" w:hAnsi="Courier New" w:cs="Courier New"/>
          <w:bCs/>
          <w:sz w:val="24"/>
          <w:szCs w:val="24"/>
        </w:rPr>
        <w:t>Native Village C</w:t>
      </w:r>
      <w:r>
        <w:rPr>
          <w:rFonts w:ascii="Courier New" w:hAnsi="Courier New" w:cs="Courier New"/>
          <w:bCs/>
          <w:sz w:val="24"/>
          <w:szCs w:val="24"/>
        </w:rPr>
        <w:t xml:space="preserve">orporations, and Alaska </w:t>
      </w:r>
      <w:r w:rsidR="0091736D">
        <w:rPr>
          <w:rFonts w:ascii="Courier New" w:hAnsi="Courier New" w:cs="Courier New"/>
          <w:bCs/>
          <w:sz w:val="24"/>
          <w:szCs w:val="24"/>
        </w:rPr>
        <w:t>Native Regional C</w:t>
      </w:r>
      <w:r>
        <w:rPr>
          <w:rFonts w:ascii="Courier New" w:hAnsi="Courier New" w:cs="Courier New"/>
          <w:bCs/>
          <w:sz w:val="24"/>
          <w:szCs w:val="24"/>
        </w:rPr>
        <w:t xml:space="preserve">orporations. So a utility would not be considered as part of </w:t>
      </w:r>
      <w:r w:rsidR="007A4019">
        <w:rPr>
          <w:rFonts w:ascii="Courier New" w:hAnsi="Courier New" w:cs="Courier New"/>
          <w:bCs/>
          <w:sz w:val="24"/>
          <w:szCs w:val="24"/>
        </w:rPr>
        <w:t>the utility, or as part of the Tribal C</w:t>
      </w:r>
      <w:r>
        <w:rPr>
          <w:rFonts w:ascii="Courier New" w:hAnsi="Courier New" w:cs="Courier New"/>
          <w:bCs/>
          <w:sz w:val="24"/>
          <w:szCs w:val="24"/>
        </w:rPr>
        <w:t>onsortium. They could sub</w:t>
      </w:r>
      <w:r w:rsidR="007A4019">
        <w:rPr>
          <w:rFonts w:ascii="Courier New" w:hAnsi="Courier New" w:cs="Courier New"/>
          <w:bCs/>
          <w:sz w:val="24"/>
          <w:szCs w:val="24"/>
        </w:rPr>
        <w:t>-grant to a utility, b</w:t>
      </w:r>
      <w:r>
        <w:rPr>
          <w:rFonts w:ascii="Courier New" w:hAnsi="Courier New" w:cs="Courier New"/>
          <w:bCs/>
          <w:sz w:val="24"/>
          <w:szCs w:val="24"/>
        </w:rPr>
        <w:t>ut in terms of who is included as the consortium, a utility would not be part of that group. They would</w:t>
      </w:r>
      <w:r w:rsidR="007A4019">
        <w:rPr>
          <w:rFonts w:ascii="Courier New" w:hAnsi="Courier New" w:cs="Courier New"/>
          <w:bCs/>
          <w:sz w:val="24"/>
          <w:szCs w:val="24"/>
        </w:rPr>
        <w:t>,</w:t>
      </w:r>
      <w:r>
        <w:rPr>
          <w:rFonts w:ascii="Courier New" w:hAnsi="Courier New" w:cs="Courier New"/>
          <w:bCs/>
          <w:sz w:val="24"/>
          <w:szCs w:val="24"/>
        </w:rPr>
        <w:t xml:space="preserve"> however</w:t>
      </w:r>
      <w:r w:rsidR="007A4019">
        <w:rPr>
          <w:rFonts w:ascii="Courier New" w:hAnsi="Courier New" w:cs="Courier New"/>
          <w:bCs/>
          <w:sz w:val="24"/>
          <w:szCs w:val="24"/>
        </w:rPr>
        <w:t>,</w:t>
      </w:r>
      <w:r>
        <w:rPr>
          <w:rFonts w:ascii="Courier New" w:hAnsi="Courier New" w:cs="Courier New"/>
          <w:bCs/>
          <w:sz w:val="24"/>
          <w:szCs w:val="24"/>
        </w:rPr>
        <w:t xml:space="preserve"> be able to be the third</w:t>
      </w:r>
      <w:r w:rsidR="007A4019">
        <w:rPr>
          <w:rFonts w:ascii="Courier New" w:hAnsi="Courier New" w:cs="Courier New"/>
          <w:bCs/>
          <w:sz w:val="24"/>
          <w:szCs w:val="24"/>
        </w:rPr>
        <w:t xml:space="preserve"> party </w:t>
      </w:r>
      <w:r w:rsidR="007A4019">
        <w:rPr>
          <w:rFonts w:ascii="Courier New" w:hAnsi="Courier New" w:cs="Courier New"/>
          <w:bCs/>
          <w:sz w:val="24"/>
          <w:szCs w:val="24"/>
        </w:rPr>
        <w:lastRenderedPageBreak/>
        <w:t>agent a</w:t>
      </w:r>
      <w:r>
        <w:rPr>
          <w:rFonts w:ascii="Courier New" w:hAnsi="Courier New" w:cs="Courier New"/>
          <w:bCs/>
          <w:sz w:val="24"/>
          <w:szCs w:val="24"/>
        </w:rPr>
        <w:t xml:space="preserve">nd apply </w:t>
      </w:r>
      <w:r w:rsidR="00404064">
        <w:rPr>
          <w:rFonts w:ascii="Courier New" w:hAnsi="Courier New" w:cs="Courier New"/>
          <w:bCs/>
          <w:sz w:val="24"/>
          <w:szCs w:val="24"/>
        </w:rPr>
        <w:t xml:space="preserve">or submit </w:t>
      </w:r>
      <w:r w:rsidR="007A4019">
        <w:rPr>
          <w:rFonts w:ascii="Courier New" w:hAnsi="Courier New" w:cs="Courier New"/>
          <w:bCs/>
          <w:sz w:val="24"/>
          <w:szCs w:val="24"/>
        </w:rPr>
        <w:t>the application on behalf of a Tribal C</w:t>
      </w:r>
      <w:r w:rsidR="00404064">
        <w:rPr>
          <w:rFonts w:ascii="Courier New" w:hAnsi="Courier New" w:cs="Courier New"/>
          <w:bCs/>
          <w:sz w:val="24"/>
          <w:szCs w:val="24"/>
        </w:rPr>
        <w:t>onsort</w:t>
      </w:r>
      <w:r w:rsidR="00973CC5">
        <w:rPr>
          <w:rFonts w:ascii="Courier New" w:hAnsi="Courier New" w:cs="Courier New"/>
          <w:bCs/>
          <w:sz w:val="24"/>
          <w:szCs w:val="24"/>
        </w:rPr>
        <w:t xml:space="preserve">ium. </w:t>
      </w:r>
    </w:p>
    <w:p w:rsidR="00BB6EB0" w:rsidRDefault="00BB6EB0" w:rsidP="00F022AB">
      <w:pPr>
        <w:spacing w:after="0" w:line="550" w:lineRule="atLeast"/>
        <w:ind w:left="1008" w:right="288" w:hanging="720"/>
        <w:rPr>
          <w:rFonts w:ascii="Courier New" w:hAnsi="Courier New" w:cs="Courier New"/>
          <w:bCs/>
          <w:sz w:val="24"/>
          <w:szCs w:val="24"/>
        </w:rPr>
      </w:pPr>
    </w:p>
    <w:p w:rsidR="00BA77DD" w:rsidRDefault="00973CC5" w:rsidP="00BB6EB0">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So if there is a group of T</w:t>
      </w:r>
      <w:r w:rsidR="00404064">
        <w:rPr>
          <w:rFonts w:ascii="Courier New" w:hAnsi="Courier New" w:cs="Courier New"/>
          <w:bCs/>
          <w:sz w:val="24"/>
          <w:szCs w:val="24"/>
        </w:rPr>
        <w:t>ribes that they are working with</w:t>
      </w:r>
      <w:r w:rsidR="007A4019">
        <w:rPr>
          <w:rFonts w:ascii="Courier New" w:hAnsi="Courier New" w:cs="Courier New"/>
          <w:bCs/>
          <w:sz w:val="24"/>
          <w:szCs w:val="24"/>
        </w:rPr>
        <w:t>.</w:t>
      </w:r>
      <w:r w:rsidR="00404064">
        <w:rPr>
          <w:rFonts w:ascii="Courier New" w:hAnsi="Courier New" w:cs="Courier New"/>
          <w:bCs/>
          <w:sz w:val="24"/>
          <w:szCs w:val="24"/>
        </w:rPr>
        <w:t xml:space="preserve"> then they could designate the utility to apply and administer the grant for them. </w:t>
      </w:r>
      <w:r w:rsidR="00C15F7C">
        <w:rPr>
          <w:rFonts w:ascii="Courier New" w:hAnsi="Courier New" w:cs="Courier New"/>
          <w:bCs/>
          <w:sz w:val="24"/>
          <w:szCs w:val="24"/>
        </w:rPr>
        <w:t xml:space="preserve">With the second group of questions of whether the cooperative is the same as a consortium, in terms of </w:t>
      </w:r>
      <w:r w:rsidR="007A4019">
        <w:rPr>
          <w:rFonts w:ascii="Courier New" w:hAnsi="Courier New" w:cs="Courier New"/>
          <w:bCs/>
          <w:sz w:val="24"/>
          <w:szCs w:val="24"/>
        </w:rPr>
        <w:t>our Grid Resilience State and Tribal Formula G</w:t>
      </w:r>
      <w:r w:rsidR="00C15F7C">
        <w:rPr>
          <w:rFonts w:ascii="Courier New" w:hAnsi="Courier New" w:cs="Courier New"/>
          <w:bCs/>
          <w:sz w:val="24"/>
          <w:szCs w:val="24"/>
        </w:rPr>
        <w:t>rant, the consortium is really, the definition</w:t>
      </w:r>
      <w:r w:rsidR="007A4019">
        <w:rPr>
          <w:rFonts w:ascii="Courier New" w:hAnsi="Courier New" w:cs="Courier New"/>
          <w:bCs/>
          <w:sz w:val="24"/>
          <w:szCs w:val="24"/>
        </w:rPr>
        <w:t xml:space="preserve"> is two or more T</w:t>
      </w:r>
      <w:r w:rsidR="00C15F7C">
        <w:rPr>
          <w:rFonts w:ascii="Courier New" w:hAnsi="Courier New" w:cs="Courier New"/>
          <w:bCs/>
          <w:sz w:val="24"/>
          <w:szCs w:val="24"/>
        </w:rPr>
        <w:t>ribes</w:t>
      </w:r>
      <w:r w:rsidR="007A4019">
        <w:rPr>
          <w:rFonts w:ascii="Courier New" w:hAnsi="Courier New" w:cs="Courier New"/>
          <w:bCs/>
          <w:sz w:val="24"/>
          <w:szCs w:val="24"/>
        </w:rPr>
        <w:t>,</w:t>
      </w:r>
      <w:r w:rsidR="00C15F7C">
        <w:rPr>
          <w:rFonts w:ascii="Courier New" w:hAnsi="Courier New" w:cs="Courier New"/>
          <w:bCs/>
          <w:sz w:val="24"/>
          <w:szCs w:val="24"/>
        </w:rPr>
        <w:t xml:space="preserve"> including those Alaska </w:t>
      </w:r>
      <w:r w:rsidR="007A4019">
        <w:rPr>
          <w:rFonts w:ascii="Courier New" w:hAnsi="Courier New" w:cs="Courier New"/>
          <w:bCs/>
          <w:sz w:val="24"/>
          <w:szCs w:val="24"/>
        </w:rPr>
        <w:t>N</w:t>
      </w:r>
      <w:r w:rsidR="00C15F7C">
        <w:rPr>
          <w:rFonts w:ascii="Courier New" w:hAnsi="Courier New" w:cs="Courier New"/>
          <w:bCs/>
          <w:sz w:val="24"/>
          <w:szCs w:val="24"/>
        </w:rPr>
        <w:t xml:space="preserve">ative </w:t>
      </w:r>
      <w:r w:rsidR="007A4019">
        <w:rPr>
          <w:rFonts w:ascii="Courier New" w:hAnsi="Courier New" w:cs="Courier New"/>
          <w:bCs/>
          <w:sz w:val="24"/>
          <w:szCs w:val="24"/>
        </w:rPr>
        <w:t>C</w:t>
      </w:r>
      <w:r w:rsidR="00C15F7C">
        <w:rPr>
          <w:rFonts w:ascii="Courier New" w:hAnsi="Courier New" w:cs="Courier New"/>
          <w:bCs/>
          <w:sz w:val="24"/>
          <w:szCs w:val="24"/>
        </w:rPr>
        <w:t xml:space="preserve">orporations, that would submit a single application. So if there is a non-profit that is formed by </w:t>
      </w:r>
      <w:r w:rsidR="007A4019">
        <w:rPr>
          <w:rFonts w:ascii="Courier New" w:hAnsi="Courier New" w:cs="Courier New"/>
          <w:bCs/>
          <w:sz w:val="24"/>
          <w:szCs w:val="24"/>
        </w:rPr>
        <w:t>a group of T</w:t>
      </w:r>
      <w:r w:rsidR="00C15F7C">
        <w:rPr>
          <w:rFonts w:ascii="Courier New" w:hAnsi="Courier New" w:cs="Courier New"/>
          <w:bCs/>
          <w:sz w:val="24"/>
          <w:szCs w:val="24"/>
        </w:rPr>
        <w:t>ribes, then they could potentially be a consortium. But in our formula gra</w:t>
      </w:r>
      <w:r w:rsidR="007A4019">
        <w:rPr>
          <w:rFonts w:ascii="Courier New" w:hAnsi="Courier New" w:cs="Courier New"/>
          <w:bCs/>
          <w:sz w:val="24"/>
          <w:szCs w:val="24"/>
        </w:rPr>
        <w:t>nt it would just be a group of T</w:t>
      </w:r>
      <w:r w:rsidR="00C15F7C">
        <w:rPr>
          <w:rFonts w:ascii="Courier New" w:hAnsi="Courier New" w:cs="Courier New"/>
          <w:bCs/>
          <w:sz w:val="24"/>
          <w:szCs w:val="24"/>
        </w:rPr>
        <w:t>ribes that are considered a consortium in this case.</w:t>
      </w:r>
    </w:p>
    <w:p w:rsidR="00C15F7C" w:rsidRDefault="007A4019"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 xml:space="preserve">MEREDITH BRASELMAN:  </w:t>
      </w:r>
      <w:r w:rsidR="00E76E90">
        <w:rPr>
          <w:rFonts w:ascii="Courier New" w:hAnsi="Courier New" w:cs="Courier New"/>
          <w:bCs/>
          <w:sz w:val="24"/>
          <w:szCs w:val="24"/>
        </w:rPr>
        <w:t>Very good, thank you. Jay Hann</w:t>
      </w:r>
      <w:r>
        <w:rPr>
          <w:rFonts w:ascii="Courier New" w:hAnsi="Courier New" w:cs="Courier New"/>
          <w:bCs/>
          <w:sz w:val="24"/>
          <w:szCs w:val="24"/>
        </w:rPr>
        <w:t>a</w:t>
      </w:r>
      <w:r w:rsidR="00E76E90">
        <w:rPr>
          <w:rFonts w:ascii="Courier New" w:hAnsi="Courier New" w:cs="Courier New"/>
          <w:bCs/>
          <w:sz w:val="24"/>
          <w:szCs w:val="24"/>
        </w:rPr>
        <w:t>, the next q</w:t>
      </w:r>
      <w:r>
        <w:rPr>
          <w:rFonts w:ascii="Courier New" w:hAnsi="Courier New" w:cs="Courier New"/>
          <w:bCs/>
          <w:sz w:val="24"/>
          <w:szCs w:val="24"/>
        </w:rPr>
        <w:t>uestion is for you. If a Tribe and the T</w:t>
      </w:r>
      <w:r w:rsidR="00BB6EB0">
        <w:rPr>
          <w:rFonts w:ascii="Courier New" w:hAnsi="Courier New" w:cs="Courier New"/>
          <w:bCs/>
          <w:sz w:val="24"/>
          <w:szCs w:val="24"/>
        </w:rPr>
        <w:t>ribal C</w:t>
      </w:r>
      <w:r w:rsidR="00E76E90">
        <w:rPr>
          <w:rFonts w:ascii="Courier New" w:hAnsi="Courier New" w:cs="Courier New"/>
          <w:bCs/>
          <w:sz w:val="24"/>
          <w:szCs w:val="24"/>
        </w:rPr>
        <w:t>orporation submi</w:t>
      </w:r>
      <w:r>
        <w:rPr>
          <w:rFonts w:ascii="Courier New" w:hAnsi="Courier New" w:cs="Courier New"/>
          <w:bCs/>
          <w:sz w:val="24"/>
          <w:szCs w:val="24"/>
        </w:rPr>
        <w:t>t a joint application with the T</w:t>
      </w:r>
      <w:r w:rsidR="00E76E90">
        <w:rPr>
          <w:rFonts w:ascii="Courier New" w:hAnsi="Courier New" w:cs="Courier New"/>
          <w:bCs/>
          <w:sz w:val="24"/>
          <w:szCs w:val="24"/>
        </w:rPr>
        <w:t>ribe bein</w:t>
      </w:r>
      <w:r>
        <w:rPr>
          <w:rFonts w:ascii="Courier New" w:hAnsi="Courier New" w:cs="Courier New"/>
          <w:bCs/>
          <w:sz w:val="24"/>
          <w:szCs w:val="24"/>
        </w:rPr>
        <w:t>g the lead applicant, does the T</w:t>
      </w:r>
      <w:r w:rsidR="00BB6EB0">
        <w:rPr>
          <w:rFonts w:ascii="Courier New" w:hAnsi="Courier New" w:cs="Courier New"/>
          <w:bCs/>
          <w:sz w:val="24"/>
          <w:szCs w:val="24"/>
        </w:rPr>
        <w:t>ribal C</w:t>
      </w:r>
      <w:r w:rsidR="00E76E90">
        <w:rPr>
          <w:rFonts w:ascii="Courier New" w:hAnsi="Courier New" w:cs="Courier New"/>
          <w:bCs/>
          <w:sz w:val="24"/>
          <w:szCs w:val="24"/>
        </w:rPr>
        <w:t>orporation need to submit a designation letter or a cost match commitment letter?</w:t>
      </w:r>
    </w:p>
    <w:p w:rsidR="00BB6EB0" w:rsidRDefault="007A4019"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lastRenderedPageBreak/>
        <w:t>JAY HANNA</w:t>
      </w:r>
      <w:r w:rsidR="00E76E90">
        <w:rPr>
          <w:rFonts w:ascii="Courier New" w:hAnsi="Courier New" w:cs="Courier New"/>
          <w:bCs/>
          <w:sz w:val="24"/>
          <w:szCs w:val="24"/>
        </w:rPr>
        <w:t xml:space="preserve">:  </w:t>
      </w:r>
      <w:r>
        <w:rPr>
          <w:rFonts w:ascii="Courier New" w:hAnsi="Courier New" w:cs="Courier New"/>
          <w:bCs/>
          <w:sz w:val="24"/>
          <w:szCs w:val="24"/>
        </w:rPr>
        <w:t>Yeah, g</w:t>
      </w:r>
      <w:r w:rsidR="00E76E90">
        <w:rPr>
          <w:rFonts w:ascii="Courier New" w:hAnsi="Courier New" w:cs="Courier New"/>
          <w:bCs/>
          <w:sz w:val="24"/>
          <w:szCs w:val="24"/>
        </w:rPr>
        <w:t>ood question. So, the application would be submitted on b</w:t>
      </w:r>
      <w:r>
        <w:rPr>
          <w:rFonts w:ascii="Courier New" w:hAnsi="Courier New" w:cs="Courier New"/>
          <w:bCs/>
          <w:sz w:val="24"/>
          <w:szCs w:val="24"/>
        </w:rPr>
        <w:t>ehalf of the lead Tribe for that Tribal C</w:t>
      </w:r>
      <w:r w:rsidR="00E76E90">
        <w:rPr>
          <w:rFonts w:ascii="Courier New" w:hAnsi="Courier New" w:cs="Courier New"/>
          <w:bCs/>
          <w:sz w:val="24"/>
          <w:szCs w:val="24"/>
        </w:rPr>
        <w:t xml:space="preserve">onsortium. A cost match commitment letter is, or a cost match letter is required with every application explaining where the 15 percent cost match is coming from. </w:t>
      </w:r>
      <w:r>
        <w:rPr>
          <w:rFonts w:ascii="Courier New" w:hAnsi="Courier New" w:cs="Courier New"/>
          <w:bCs/>
          <w:sz w:val="24"/>
          <w:szCs w:val="24"/>
        </w:rPr>
        <w:t>The lead T</w:t>
      </w:r>
      <w:r w:rsidR="00E76E90">
        <w:rPr>
          <w:rFonts w:ascii="Courier New" w:hAnsi="Courier New" w:cs="Courier New"/>
          <w:bCs/>
          <w:sz w:val="24"/>
          <w:szCs w:val="24"/>
        </w:rPr>
        <w:t xml:space="preserve">ribe is actually responsible for the entire cost match for the entire consortium. So if the cost match </w:t>
      </w:r>
      <w:r>
        <w:rPr>
          <w:rFonts w:ascii="Courier New" w:hAnsi="Courier New" w:cs="Courier New"/>
          <w:bCs/>
          <w:sz w:val="24"/>
          <w:szCs w:val="24"/>
        </w:rPr>
        <w:t>is being provided</w:t>
      </w:r>
      <w:r w:rsidR="00973CC5">
        <w:rPr>
          <w:rFonts w:ascii="Courier New" w:hAnsi="Courier New" w:cs="Courier New"/>
          <w:bCs/>
          <w:sz w:val="24"/>
          <w:szCs w:val="24"/>
        </w:rPr>
        <w:t xml:space="preserve"> by one of the, by each of the T</w:t>
      </w:r>
      <w:r w:rsidR="00E76E90">
        <w:rPr>
          <w:rFonts w:ascii="Courier New" w:hAnsi="Courier New" w:cs="Courier New"/>
          <w:bCs/>
          <w:sz w:val="24"/>
          <w:szCs w:val="24"/>
        </w:rPr>
        <w:t>ribes that are part of that consortium, you would heed a cost match commitment letter from e</w:t>
      </w:r>
      <w:r>
        <w:rPr>
          <w:rFonts w:ascii="Courier New" w:hAnsi="Courier New" w:cs="Courier New"/>
          <w:bCs/>
          <w:sz w:val="24"/>
          <w:szCs w:val="24"/>
        </w:rPr>
        <w:t>ach one of those participating T</w:t>
      </w:r>
      <w:r w:rsidR="00E76E90">
        <w:rPr>
          <w:rFonts w:ascii="Courier New" w:hAnsi="Courier New" w:cs="Courier New"/>
          <w:bCs/>
          <w:sz w:val="24"/>
          <w:szCs w:val="24"/>
        </w:rPr>
        <w:t xml:space="preserve">ribes that would be providing their </w:t>
      </w:r>
      <w:r>
        <w:rPr>
          <w:rFonts w:ascii="Courier New" w:hAnsi="Courier New" w:cs="Courier New"/>
          <w:bCs/>
          <w:sz w:val="24"/>
          <w:szCs w:val="24"/>
        </w:rPr>
        <w:t>pro rata</w:t>
      </w:r>
      <w:r w:rsidR="00E76E90">
        <w:rPr>
          <w:rFonts w:ascii="Courier New" w:hAnsi="Courier New" w:cs="Courier New"/>
          <w:bCs/>
          <w:sz w:val="24"/>
          <w:szCs w:val="24"/>
        </w:rPr>
        <w:t xml:space="preserve"> share of the cost match. </w:t>
      </w:r>
    </w:p>
    <w:p w:rsidR="00BB6EB0" w:rsidRDefault="00BB6EB0" w:rsidP="00F022AB">
      <w:pPr>
        <w:spacing w:after="0" w:line="550" w:lineRule="atLeast"/>
        <w:ind w:left="1008" w:right="288" w:hanging="720"/>
        <w:rPr>
          <w:rFonts w:ascii="Courier New" w:hAnsi="Courier New" w:cs="Courier New"/>
          <w:bCs/>
          <w:sz w:val="24"/>
          <w:szCs w:val="24"/>
        </w:rPr>
      </w:pPr>
    </w:p>
    <w:p w:rsidR="00BB6EB0" w:rsidRDefault="00E76E90" w:rsidP="00BB6EB0">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That cost match commitment letter could be part of the same lette</w:t>
      </w:r>
      <w:r w:rsidR="007A4019">
        <w:rPr>
          <w:rFonts w:ascii="Courier New" w:hAnsi="Courier New" w:cs="Courier New"/>
          <w:bCs/>
          <w:sz w:val="24"/>
          <w:szCs w:val="24"/>
        </w:rPr>
        <w:t xml:space="preserve">r designating that lead </w:t>
      </w:r>
      <w:r>
        <w:rPr>
          <w:rFonts w:ascii="Courier New" w:hAnsi="Courier New" w:cs="Courier New"/>
          <w:bCs/>
          <w:sz w:val="24"/>
          <w:szCs w:val="24"/>
        </w:rPr>
        <w:t>I</w:t>
      </w:r>
      <w:r w:rsidR="007A4019">
        <w:rPr>
          <w:rFonts w:ascii="Courier New" w:hAnsi="Courier New" w:cs="Courier New"/>
          <w:bCs/>
          <w:sz w:val="24"/>
          <w:szCs w:val="24"/>
        </w:rPr>
        <w:t>ndian T</w:t>
      </w:r>
      <w:r>
        <w:rPr>
          <w:rFonts w:ascii="Courier New" w:hAnsi="Courier New" w:cs="Courier New"/>
          <w:bCs/>
          <w:sz w:val="24"/>
          <w:szCs w:val="24"/>
        </w:rPr>
        <w:t>ribe as the lead for the consortium giving them the authorization to submit the applicati</w:t>
      </w:r>
      <w:r w:rsidR="007A4019">
        <w:rPr>
          <w:rFonts w:ascii="Courier New" w:hAnsi="Courier New" w:cs="Courier New"/>
          <w:bCs/>
          <w:sz w:val="24"/>
          <w:szCs w:val="24"/>
        </w:rPr>
        <w:t>on on behalf of the particular T</w:t>
      </w:r>
      <w:r>
        <w:rPr>
          <w:rFonts w:ascii="Courier New" w:hAnsi="Courier New" w:cs="Courier New"/>
          <w:bCs/>
          <w:sz w:val="24"/>
          <w:szCs w:val="24"/>
        </w:rPr>
        <w:t xml:space="preserve">ribe. So that can all be incorporated into the same letter. But the prime applicant, </w:t>
      </w:r>
      <w:r w:rsidR="007A4019">
        <w:rPr>
          <w:rFonts w:ascii="Courier New" w:hAnsi="Courier New" w:cs="Courier New"/>
          <w:bCs/>
          <w:sz w:val="24"/>
          <w:szCs w:val="24"/>
        </w:rPr>
        <w:t>the T</w:t>
      </w:r>
      <w:r>
        <w:rPr>
          <w:rFonts w:ascii="Courier New" w:hAnsi="Courier New" w:cs="Courier New"/>
          <w:bCs/>
          <w:sz w:val="24"/>
          <w:szCs w:val="24"/>
        </w:rPr>
        <w:t xml:space="preserve">ribe that’s the lead for the consortium, is responsible for adhering to all of the terms and conditions of the grant, including the cost match commitment. </w:t>
      </w:r>
    </w:p>
    <w:p w:rsidR="00BB6EB0" w:rsidRDefault="00BB6EB0" w:rsidP="00BB6EB0">
      <w:pPr>
        <w:spacing w:after="0" w:line="550" w:lineRule="atLeast"/>
        <w:ind w:left="1008" w:right="288"/>
        <w:rPr>
          <w:rFonts w:ascii="Courier New" w:hAnsi="Courier New" w:cs="Courier New"/>
          <w:bCs/>
          <w:sz w:val="24"/>
          <w:szCs w:val="24"/>
        </w:rPr>
      </w:pPr>
    </w:p>
    <w:p w:rsidR="00E76E90" w:rsidRDefault="00E76E90" w:rsidP="00BB6EB0">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So, you know, I </w:t>
      </w:r>
      <w:r w:rsidR="007A4019">
        <w:rPr>
          <w:rFonts w:ascii="Courier New" w:hAnsi="Courier New" w:cs="Courier New"/>
          <w:bCs/>
          <w:sz w:val="24"/>
          <w:szCs w:val="24"/>
        </w:rPr>
        <w:t>think in most cases that lead T</w:t>
      </w:r>
      <w:r>
        <w:rPr>
          <w:rFonts w:ascii="Courier New" w:hAnsi="Courier New" w:cs="Courier New"/>
          <w:bCs/>
          <w:sz w:val="24"/>
          <w:szCs w:val="24"/>
        </w:rPr>
        <w:t>ribe will probably have an agreement wi</w:t>
      </w:r>
      <w:r w:rsidR="007A4019">
        <w:rPr>
          <w:rFonts w:ascii="Courier New" w:hAnsi="Courier New" w:cs="Courier New"/>
          <w:bCs/>
          <w:sz w:val="24"/>
          <w:szCs w:val="24"/>
        </w:rPr>
        <w:t>th the participating T</w:t>
      </w:r>
      <w:r>
        <w:rPr>
          <w:rFonts w:ascii="Courier New" w:hAnsi="Courier New" w:cs="Courier New"/>
          <w:bCs/>
          <w:sz w:val="24"/>
          <w:szCs w:val="24"/>
        </w:rPr>
        <w:t>ribes to provide their share of the cost match. And so we would need to see that commitment, that letter committing to that, with the application that’s submitted by t</w:t>
      </w:r>
      <w:r w:rsidR="007A4019">
        <w:rPr>
          <w:rFonts w:ascii="Courier New" w:hAnsi="Courier New" w:cs="Courier New"/>
          <w:bCs/>
          <w:sz w:val="24"/>
          <w:szCs w:val="24"/>
        </w:rPr>
        <w:t>he lead Indian T</w:t>
      </w:r>
      <w:r>
        <w:rPr>
          <w:rFonts w:ascii="Courier New" w:hAnsi="Courier New" w:cs="Courier New"/>
          <w:bCs/>
          <w:sz w:val="24"/>
          <w:szCs w:val="24"/>
        </w:rPr>
        <w:t>ribe.</w:t>
      </w:r>
    </w:p>
    <w:p w:rsidR="00E76E90" w:rsidRDefault="007A4019"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 xml:space="preserve">MEREDITH BRASELMAN:  </w:t>
      </w:r>
      <w:r w:rsidR="00E76E90">
        <w:rPr>
          <w:rFonts w:ascii="Courier New" w:hAnsi="Courier New" w:cs="Courier New"/>
          <w:bCs/>
          <w:sz w:val="24"/>
          <w:szCs w:val="24"/>
        </w:rPr>
        <w:t>All right, thank you. Tom, the next question is for you. Can these funds be used solely for workforce development related to grid infrastructure?</w:t>
      </w:r>
    </w:p>
    <w:p w:rsidR="00E76E90" w:rsidRDefault="001A1A6B"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TOM KING:  Well, thanks, this is a good one. So, workforce develop</w:t>
      </w:r>
      <w:r w:rsidR="007A4019">
        <w:rPr>
          <w:rFonts w:ascii="Courier New" w:hAnsi="Courier New" w:cs="Courier New"/>
          <w:bCs/>
          <w:sz w:val="24"/>
          <w:szCs w:val="24"/>
        </w:rPr>
        <w:t>ment is kind of a broad topic, b</w:t>
      </w:r>
      <w:r>
        <w:rPr>
          <w:rFonts w:ascii="Courier New" w:hAnsi="Courier New" w:cs="Courier New"/>
          <w:bCs/>
          <w:sz w:val="24"/>
          <w:szCs w:val="24"/>
        </w:rPr>
        <w:t xml:space="preserve">ut workforce development is something that’s really a key part of the BIL and looking at being able to prepare the workforce in helping provide grid resilience. </w:t>
      </w:r>
      <w:r w:rsidR="00370EC0">
        <w:rPr>
          <w:rFonts w:ascii="Courier New" w:hAnsi="Courier New" w:cs="Courier New"/>
          <w:bCs/>
          <w:sz w:val="24"/>
          <w:szCs w:val="24"/>
        </w:rPr>
        <w:t>So a lot of times the specifics is going to determine whether it’</w:t>
      </w:r>
      <w:r w:rsidR="00513C00">
        <w:rPr>
          <w:rFonts w:ascii="Courier New" w:hAnsi="Courier New" w:cs="Courier New"/>
          <w:bCs/>
          <w:sz w:val="24"/>
          <w:szCs w:val="24"/>
        </w:rPr>
        <w:t>s allowable or not s</w:t>
      </w:r>
      <w:r w:rsidR="00370EC0">
        <w:rPr>
          <w:rFonts w:ascii="Courier New" w:hAnsi="Courier New" w:cs="Courier New"/>
          <w:bCs/>
          <w:sz w:val="24"/>
          <w:szCs w:val="24"/>
        </w:rPr>
        <w:t>o we would probably need a little bit more detail to what is meant by workforce development. But as you start to work with the project officer and the team members with</w:t>
      </w:r>
      <w:r w:rsidR="00513C00">
        <w:rPr>
          <w:rFonts w:ascii="Courier New" w:hAnsi="Courier New" w:cs="Courier New"/>
          <w:bCs/>
          <w:sz w:val="24"/>
          <w:szCs w:val="24"/>
        </w:rPr>
        <w:t xml:space="preserve">in NETL and </w:t>
      </w:r>
      <w:r w:rsidR="00370EC0">
        <w:rPr>
          <w:rFonts w:ascii="Courier New" w:hAnsi="Courier New" w:cs="Courier New"/>
          <w:bCs/>
          <w:sz w:val="24"/>
          <w:szCs w:val="24"/>
        </w:rPr>
        <w:t xml:space="preserve">GDO, we can have a better determination </w:t>
      </w:r>
      <w:r w:rsidR="00513C00">
        <w:rPr>
          <w:rFonts w:ascii="Courier New" w:hAnsi="Courier New" w:cs="Courier New"/>
          <w:bCs/>
          <w:sz w:val="24"/>
          <w:szCs w:val="24"/>
        </w:rPr>
        <w:t>of this, b</w:t>
      </w:r>
      <w:r w:rsidR="00370EC0">
        <w:rPr>
          <w:rFonts w:ascii="Courier New" w:hAnsi="Courier New" w:cs="Courier New"/>
          <w:bCs/>
          <w:sz w:val="24"/>
          <w:szCs w:val="24"/>
        </w:rPr>
        <w:t xml:space="preserve">ut training activities associated with some of the project efforts </w:t>
      </w:r>
      <w:r w:rsidR="00370EC0">
        <w:rPr>
          <w:rFonts w:ascii="Courier New" w:hAnsi="Courier New" w:cs="Courier New"/>
          <w:bCs/>
          <w:sz w:val="24"/>
          <w:szCs w:val="24"/>
        </w:rPr>
        <w:lastRenderedPageBreak/>
        <w:t>are part of the overall project and would be allowable. But I think the specifics would really determine whether you could use all of the dollars for workforce development. And Jay or Dave or others may have some additional further insight into that.</w:t>
      </w:r>
    </w:p>
    <w:p w:rsidR="00435863" w:rsidRDefault="00BB6EB0"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DAVID</w:t>
      </w:r>
      <w:r w:rsidR="00513C00">
        <w:rPr>
          <w:rFonts w:ascii="Courier New" w:hAnsi="Courier New" w:cs="Courier New"/>
          <w:bCs/>
          <w:sz w:val="24"/>
          <w:szCs w:val="24"/>
        </w:rPr>
        <w:t xml:space="preserve"> PARSONS:  </w:t>
      </w:r>
      <w:r w:rsidR="00CB55BF">
        <w:rPr>
          <w:rFonts w:ascii="Courier New" w:hAnsi="Courier New" w:cs="Courier New"/>
          <w:bCs/>
          <w:sz w:val="24"/>
          <w:szCs w:val="24"/>
        </w:rPr>
        <w:t>No, I think that’s right, Tom. I think it definite</w:t>
      </w:r>
      <w:r w:rsidR="00513C00">
        <w:rPr>
          <w:rFonts w:ascii="Courier New" w:hAnsi="Courier New" w:cs="Courier New"/>
          <w:bCs/>
          <w:sz w:val="24"/>
          <w:szCs w:val="24"/>
        </w:rPr>
        <w:t>ly could be part of a project o</w:t>
      </w:r>
      <w:r w:rsidR="00CB55BF">
        <w:rPr>
          <w:rFonts w:ascii="Courier New" w:hAnsi="Courier New" w:cs="Courier New"/>
          <w:bCs/>
          <w:sz w:val="24"/>
          <w:szCs w:val="24"/>
        </w:rPr>
        <w:t>r a component of what is the funds are used for. And the best thing to do is to reach out to us or to your project officer after you’</w:t>
      </w:r>
      <w:r w:rsidR="00513C00">
        <w:rPr>
          <w:rFonts w:ascii="Courier New" w:hAnsi="Courier New" w:cs="Courier New"/>
          <w:bCs/>
          <w:sz w:val="24"/>
          <w:szCs w:val="24"/>
        </w:rPr>
        <w:t>ve been awarded your grant an</w:t>
      </w:r>
      <w:r w:rsidR="00CB55BF">
        <w:rPr>
          <w:rFonts w:ascii="Courier New" w:hAnsi="Courier New" w:cs="Courier New"/>
          <w:bCs/>
          <w:sz w:val="24"/>
          <w:szCs w:val="24"/>
        </w:rPr>
        <w:t>d we can discuss sort of the speci</w:t>
      </w:r>
      <w:r w:rsidR="00513C00">
        <w:rPr>
          <w:rFonts w:ascii="Courier New" w:hAnsi="Courier New" w:cs="Courier New"/>
          <w:bCs/>
          <w:sz w:val="24"/>
          <w:szCs w:val="24"/>
        </w:rPr>
        <w:t>fics of what you have in mind a</w:t>
      </w:r>
      <w:r w:rsidR="00CB55BF">
        <w:rPr>
          <w:rFonts w:ascii="Courier New" w:hAnsi="Courier New" w:cs="Courier New"/>
          <w:bCs/>
          <w:sz w:val="24"/>
          <w:szCs w:val="24"/>
        </w:rPr>
        <w:t xml:space="preserve">nd help to clarify what the details are. </w:t>
      </w:r>
    </w:p>
    <w:p w:rsidR="00435863" w:rsidRDefault="00513C00"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 xml:space="preserve">TOM KING:  </w:t>
      </w:r>
      <w:r w:rsidR="00435863">
        <w:rPr>
          <w:rFonts w:ascii="Courier New" w:hAnsi="Courier New" w:cs="Courier New"/>
          <w:bCs/>
          <w:sz w:val="24"/>
          <w:szCs w:val="24"/>
        </w:rPr>
        <w:t>And to add to that, one of the important things is wh</w:t>
      </w:r>
      <w:r>
        <w:rPr>
          <w:rFonts w:ascii="Courier New" w:hAnsi="Courier New" w:cs="Courier New"/>
          <w:bCs/>
          <w:sz w:val="24"/>
          <w:szCs w:val="24"/>
        </w:rPr>
        <w:t>en you submit the application, w</w:t>
      </w:r>
      <w:r w:rsidR="00435863">
        <w:rPr>
          <w:rFonts w:ascii="Courier New" w:hAnsi="Courier New" w:cs="Courier New"/>
          <w:bCs/>
          <w:sz w:val="24"/>
          <w:szCs w:val="24"/>
        </w:rPr>
        <w:t>e have been encouraging applicants to keep the objective scopes at a very high level, and not submit a specific project</w:t>
      </w:r>
      <w:r>
        <w:rPr>
          <w:rFonts w:ascii="Courier New" w:hAnsi="Courier New" w:cs="Courier New"/>
          <w:bCs/>
          <w:sz w:val="24"/>
          <w:szCs w:val="24"/>
        </w:rPr>
        <w:t>,</w:t>
      </w:r>
      <w:r w:rsidR="00435863">
        <w:rPr>
          <w:rFonts w:ascii="Courier New" w:hAnsi="Courier New" w:cs="Courier New"/>
          <w:bCs/>
          <w:sz w:val="24"/>
          <w:szCs w:val="24"/>
        </w:rPr>
        <w:t xml:space="preserve"> per se. And so once you identify what your objectives, what the criteria and the approach that you’re going to take, these conversations can kind of be iterative of what projects are allowable. So keep that application at a very high level. </w:t>
      </w:r>
    </w:p>
    <w:p w:rsidR="00435863" w:rsidRDefault="00513C00"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lastRenderedPageBreak/>
        <w:t xml:space="preserve">MEREDITH BRASELMAN:  </w:t>
      </w:r>
      <w:r w:rsidR="00435863">
        <w:rPr>
          <w:rFonts w:ascii="Courier New" w:hAnsi="Courier New" w:cs="Courier New"/>
          <w:bCs/>
          <w:sz w:val="24"/>
          <w:szCs w:val="24"/>
        </w:rPr>
        <w:t>Okay, thank you. Dave, the next question is for you. Th</w:t>
      </w:r>
      <w:r>
        <w:rPr>
          <w:rFonts w:ascii="Courier New" w:hAnsi="Courier New" w:cs="Courier New"/>
          <w:bCs/>
          <w:sz w:val="24"/>
          <w:szCs w:val="24"/>
        </w:rPr>
        <w:t>e allocations to Alaska</w:t>
      </w:r>
      <w:r w:rsidR="00435863">
        <w:rPr>
          <w:rFonts w:ascii="Courier New" w:hAnsi="Courier New" w:cs="Courier New"/>
          <w:bCs/>
          <w:sz w:val="24"/>
          <w:szCs w:val="24"/>
        </w:rPr>
        <w:t xml:space="preserve"> are sm</w:t>
      </w:r>
      <w:r>
        <w:rPr>
          <w:rFonts w:ascii="Courier New" w:hAnsi="Courier New" w:cs="Courier New"/>
          <w:bCs/>
          <w:sz w:val="24"/>
          <w:szCs w:val="24"/>
        </w:rPr>
        <w:t>all. Has this changed, an</w:t>
      </w:r>
      <w:r w:rsidR="00435863">
        <w:rPr>
          <w:rFonts w:ascii="Courier New" w:hAnsi="Courier New" w:cs="Courier New"/>
          <w:bCs/>
          <w:sz w:val="24"/>
          <w:szCs w:val="24"/>
        </w:rPr>
        <w:t>d can we save up to the fifth year to use?</w:t>
      </w:r>
    </w:p>
    <w:p w:rsidR="00BB6EB0" w:rsidRDefault="00435863"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D</w:t>
      </w:r>
      <w:r w:rsidR="00BB6EB0">
        <w:rPr>
          <w:rFonts w:ascii="Courier New" w:hAnsi="Courier New" w:cs="Courier New"/>
          <w:bCs/>
          <w:sz w:val="24"/>
          <w:szCs w:val="24"/>
        </w:rPr>
        <w:t>AVID</w:t>
      </w:r>
      <w:r w:rsidR="00513C00">
        <w:rPr>
          <w:rFonts w:ascii="Courier New" w:hAnsi="Courier New" w:cs="Courier New"/>
          <w:bCs/>
          <w:sz w:val="24"/>
          <w:szCs w:val="24"/>
        </w:rPr>
        <w:t xml:space="preserve"> PARSONS</w:t>
      </w:r>
      <w:r>
        <w:rPr>
          <w:rFonts w:ascii="Courier New" w:hAnsi="Courier New" w:cs="Courier New"/>
          <w:bCs/>
          <w:sz w:val="24"/>
          <w:szCs w:val="24"/>
        </w:rPr>
        <w:t>:  Yes, so that is one of the challenges with the program. With so many eligible applicants, even though there is a lot of funding that’s available, it does in some cases depending on how the formula works, you know, the population, band area, in some cases will result i</w:t>
      </w:r>
      <w:r w:rsidR="00513C00">
        <w:rPr>
          <w:rFonts w:ascii="Courier New" w:hAnsi="Courier New" w:cs="Courier New"/>
          <w:bCs/>
          <w:sz w:val="24"/>
          <w:szCs w:val="24"/>
        </w:rPr>
        <w:t>n smaller allocations for some T</w:t>
      </w:r>
      <w:r>
        <w:rPr>
          <w:rFonts w:ascii="Courier New" w:hAnsi="Courier New" w:cs="Courier New"/>
          <w:bCs/>
          <w:sz w:val="24"/>
          <w:szCs w:val="24"/>
        </w:rPr>
        <w:t xml:space="preserve">ribes. And that is still the case. </w:t>
      </w:r>
    </w:p>
    <w:p w:rsidR="00BB6EB0" w:rsidRDefault="00BB6EB0" w:rsidP="00F022AB">
      <w:pPr>
        <w:spacing w:after="0" w:line="550" w:lineRule="atLeast"/>
        <w:ind w:left="1008" w:right="288" w:hanging="720"/>
        <w:rPr>
          <w:rFonts w:ascii="Courier New" w:hAnsi="Courier New" w:cs="Courier New"/>
          <w:bCs/>
          <w:sz w:val="24"/>
          <w:szCs w:val="24"/>
        </w:rPr>
      </w:pPr>
    </w:p>
    <w:p w:rsidR="00435863" w:rsidRDefault="00435863" w:rsidP="00BB6EB0">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And I think to answer the second question,</w:t>
      </w:r>
      <w:r w:rsidR="00513C00">
        <w:rPr>
          <w:rFonts w:ascii="Courier New" w:hAnsi="Courier New" w:cs="Courier New"/>
          <w:bCs/>
          <w:sz w:val="24"/>
          <w:szCs w:val="24"/>
        </w:rPr>
        <w:t xml:space="preserve"> T</w:t>
      </w:r>
      <w:r>
        <w:rPr>
          <w:rFonts w:ascii="Courier New" w:hAnsi="Courier New" w:cs="Courier New"/>
          <w:bCs/>
          <w:sz w:val="24"/>
          <w:szCs w:val="24"/>
        </w:rPr>
        <w:t xml:space="preserve">ribes are allowed to save their funds, especially if that’s something </w:t>
      </w:r>
      <w:r w:rsidR="00513C00">
        <w:rPr>
          <w:rFonts w:ascii="Courier New" w:hAnsi="Courier New" w:cs="Courier New"/>
          <w:bCs/>
          <w:sz w:val="24"/>
          <w:szCs w:val="24"/>
        </w:rPr>
        <w:t>that they have, the T</w:t>
      </w:r>
      <w:r>
        <w:rPr>
          <w:rFonts w:ascii="Courier New" w:hAnsi="Courier New" w:cs="Courier New"/>
          <w:bCs/>
          <w:sz w:val="24"/>
          <w:szCs w:val="24"/>
        </w:rPr>
        <w:t xml:space="preserve">ribe would like to do a larger project it would need more than just one or two years of funding to perform </w:t>
      </w:r>
      <w:r w:rsidR="00513C00">
        <w:rPr>
          <w:rFonts w:ascii="Courier New" w:hAnsi="Courier New" w:cs="Courier New"/>
          <w:bCs/>
          <w:sz w:val="24"/>
          <w:szCs w:val="24"/>
        </w:rPr>
        <w:t>that project, t</w:t>
      </w:r>
      <w:r>
        <w:rPr>
          <w:rFonts w:ascii="Courier New" w:hAnsi="Courier New" w:cs="Courier New"/>
          <w:bCs/>
          <w:sz w:val="24"/>
          <w:szCs w:val="24"/>
        </w:rPr>
        <w:t xml:space="preserve">hey’re certainly allowed to apply for the grant and then start implementing </w:t>
      </w:r>
      <w:r w:rsidR="00513C00">
        <w:rPr>
          <w:rFonts w:ascii="Courier New" w:hAnsi="Courier New" w:cs="Courier New"/>
          <w:bCs/>
          <w:sz w:val="24"/>
          <w:szCs w:val="24"/>
        </w:rPr>
        <w:t xml:space="preserve">that when the time is right </w:t>
      </w:r>
      <w:r>
        <w:rPr>
          <w:rFonts w:ascii="Courier New" w:hAnsi="Courier New" w:cs="Courier New"/>
          <w:bCs/>
          <w:sz w:val="24"/>
          <w:szCs w:val="24"/>
        </w:rPr>
        <w:t>to move that forward. I just wante</w:t>
      </w:r>
      <w:r w:rsidR="00513C00">
        <w:rPr>
          <w:rFonts w:ascii="Courier New" w:hAnsi="Courier New" w:cs="Courier New"/>
          <w:bCs/>
          <w:sz w:val="24"/>
          <w:szCs w:val="24"/>
        </w:rPr>
        <w:t>d to emphasize though that the T</w:t>
      </w:r>
      <w:r>
        <w:rPr>
          <w:rFonts w:ascii="Courier New" w:hAnsi="Courier New" w:cs="Courier New"/>
          <w:bCs/>
          <w:sz w:val="24"/>
          <w:szCs w:val="24"/>
        </w:rPr>
        <w:t xml:space="preserve">ribe does need to apply before the deadline, or they will lose access to the first two years of funding. So </w:t>
      </w:r>
      <w:r>
        <w:rPr>
          <w:rFonts w:ascii="Courier New" w:hAnsi="Courier New" w:cs="Courier New"/>
          <w:bCs/>
          <w:sz w:val="24"/>
          <w:szCs w:val="24"/>
        </w:rPr>
        <w:lastRenderedPageBreak/>
        <w:t xml:space="preserve">that would be a big chunk that would be lost if they didn’t, it </w:t>
      </w:r>
      <w:r w:rsidR="00513C00">
        <w:rPr>
          <w:rFonts w:ascii="Courier New" w:hAnsi="Courier New" w:cs="Courier New"/>
          <w:bCs/>
          <w:sz w:val="24"/>
          <w:szCs w:val="24"/>
        </w:rPr>
        <w:t>the T</w:t>
      </w:r>
      <w:r>
        <w:rPr>
          <w:rFonts w:ascii="Courier New" w:hAnsi="Courier New" w:cs="Courier New"/>
          <w:bCs/>
          <w:sz w:val="24"/>
          <w:szCs w:val="24"/>
        </w:rPr>
        <w:t>ribe didn’t get their application in before the end of August. But certainly can apply, get that funding in, save it up for a couple of years, and then move forward with a larger project when ready.</w:t>
      </w:r>
    </w:p>
    <w:p w:rsidR="00435863" w:rsidRDefault="00513C00"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 xml:space="preserve">MEREDITH BRASELMAN:  </w:t>
      </w:r>
      <w:r w:rsidR="00435863">
        <w:rPr>
          <w:rFonts w:ascii="Courier New" w:hAnsi="Courier New" w:cs="Courier New"/>
          <w:bCs/>
          <w:sz w:val="24"/>
          <w:szCs w:val="24"/>
        </w:rPr>
        <w:t>Very good. Homari the</w:t>
      </w:r>
      <w:r>
        <w:rPr>
          <w:rFonts w:ascii="Courier New" w:hAnsi="Courier New" w:cs="Courier New"/>
          <w:bCs/>
          <w:sz w:val="24"/>
          <w:szCs w:val="24"/>
        </w:rPr>
        <w:t xml:space="preserve"> next question is for you. If T</w:t>
      </w:r>
      <w:r w:rsidR="00435863">
        <w:rPr>
          <w:rFonts w:ascii="Courier New" w:hAnsi="Courier New" w:cs="Courier New"/>
          <w:bCs/>
          <w:sz w:val="24"/>
          <w:szCs w:val="24"/>
        </w:rPr>
        <w:t>ribes do not own the utility, can we provide these funds to the city utility?</w:t>
      </w:r>
    </w:p>
    <w:p w:rsidR="00BB6EB0" w:rsidRDefault="00435863"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HOMARI</w:t>
      </w:r>
      <w:r w:rsidR="00513C00">
        <w:rPr>
          <w:rFonts w:ascii="Courier New" w:hAnsi="Courier New" w:cs="Courier New"/>
          <w:bCs/>
          <w:sz w:val="24"/>
          <w:szCs w:val="24"/>
        </w:rPr>
        <w:t xml:space="preserve"> AOKI:  So, if the T</w:t>
      </w:r>
      <w:r>
        <w:rPr>
          <w:rFonts w:ascii="Courier New" w:hAnsi="Courier New" w:cs="Courier New"/>
          <w:bCs/>
          <w:sz w:val="24"/>
          <w:szCs w:val="24"/>
        </w:rPr>
        <w:t>ribe doesn’t own the utility</w:t>
      </w:r>
      <w:r w:rsidR="00513C00">
        <w:rPr>
          <w:rFonts w:ascii="Courier New" w:hAnsi="Courier New" w:cs="Courier New"/>
          <w:bCs/>
          <w:sz w:val="24"/>
          <w:szCs w:val="24"/>
        </w:rPr>
        <w:t>,</w:t>
      </w:r>
      <w:r>
        <w:rPr>
          <w:rFonts w:ascii="Courier New" w:hAnsi="Courier New" w:cs="Courier New"/>
          <w:bCs/>
          <w:sz w:val="24"/>
          <w:szCs w:val="24"/>
        </w:rPr>
        <w:t xml:space="preserve"> then they co</w:t>
      </w:r>
      <w:r w:rsidR="00513C00">
        <w:rPr>
          <w:rFonts w:ascii="Courier New" w:hAnsi="Courier New" w:cs="Courier New"/>
          <w:bCs/>
          <w:sz w:val="24"/>
          <w:szCs w:val="24"/>
        </w:rPr>
        <w:t>uld still apply for the grant a</w:t>
      </w:r>
      <w:r>
        <w:rPr>
          <w:rFonts w:ascii="Courier New" w:hAnsi="Courier New" w:cs="Courier New"/>
          <w:bCs/>
          <w:sz w:val="24"/>
          <w:szCs w:val="24"/>
        </w:rPr>
        <w:t>nd then they could sub</w:t>
      </w:r>
      <w:r w:rsidR="00513C00">
        <w:rPr>
          <w:rFonts w:ascii="Courier New" w:hAnsi="Courier New" w:cs="Courier New"/>
          <w:bCs/>
          <w:sz w:val="24"/>
          <w:szCs w:val="24"/>
        </w:rPr>
        <w:t>-</w:t>
      </w:r>
      <w:r>
        <w:rPr>
          <w:rFonts w:ascii="Courier New" w:hAnsi="Courier New" w:cs="Courier New"/>
          <w:bCs/>
          <w:sz w:val="24"/>
          <w:szCs w:val="24"/>
        </w:rPr>
        <w:t>grant the work out to the city utility. When a project is sub</w:t>
      </w:r>
      <w:r w:rsidR="00513C00">
        <w:rPr>
          <w:rFonts w:ascii="Courier New" w:hAnsi="Courier New" w:cs="Courier New"/>
          <w:bCs/>
          <w:sz w:val="24"/>
          <w:szCs w:val="24"/>
        </w:rPr>
        <w:t>-</w:t>
      </w:r>
      <w:r>
        <w:rPr>
          <w:rFonts w:ascii="Courier New" w:hAnsi="Courier New" w:cs="Courier New"/>
          <w:bCs/>
          <w:sz w:val="24"/>
          <w:szCs w:val="24"/>
        </w:rPr>
        <w:t>granted to a</w:t>
      </w:r>
      <w:r w:rsidR="00513C00">
        <w:rPr>
          <w:rFonts w:ascii="Courier New" w:hAnsi="Courier New" w:cs="Courier New"/>
          <w:bCs/>
          <w:sz w:val="24"/>
          <w:szCs w:val="24"/>
        </w:rPr>
        <w:t>n</w:t>
      </w:r>
      <w:r>
        <w:rPr>
          <w:rFonts w:ascii="Courier New" w:hAnsi="Courier New" w:cs="Courier New"/>
          <w:bCs/>
          <w:sz w:val="24"/>
          <w:szCs w:val="24"/>
        </w:rPr>
        <w:t xml:space="preserve"> eligible entity like a city utility, then the funds that are sub</w:t>
      </w:r>
      <w:r w:rsidR="00513C00">
        <w:rPr>
          <w:rFonts w:ascii="Courier New" w:hAnsi="Courier New" w:cs="Courier New"/>
          <w:bCs/>
          <w:sz w:val="24"/>
          <w:szCs w:val="24"/>
        </w:rPr>
        <w:t>-</w:t>
      </w:r>
      <w:r>
        <w:rPr>
          <w:rFonts w:ascii="Courier New" w:hAnsi="Courier New" w:cs="Courier New"/>
          <w:bCs/>
          <w:sz w:val="24"/>
          <w:szCs w:val="24"/>
        </w:rPr>
        <w:t xml:space="preserve">granted will also </w:t>
      </w:r>
      <w:r w:rsidR="00513C00">
        <w:rPr>
          <w:rFonts w:ascii="Courier New" w:hAnsi="Courier New" w:cs="Courier New"/>
          <w:bCs/>
          <w:sz w:val="24"/>
          <w:szCs w:val="24"/>
        </w:rPr>
        <w:t>have a cost match requirement s</w:t>
      </w:r>
      <w:r>
        <w:rPr>
          <w:rFonts w:ascii="Courier New" w:hAnsi="Courier New" w:cs="Courier New"/>
          <w:bCs/>
          <w:sz w:val="24"/>
          <w:szCs w:val="24"/>
        </w:rPr>
        <w:t xml:space="preserve">o that will be variable depending on the size of the utility. In most cases it’ll be a hundred percent of the amount of the funds that are subawarded. </w:t>
      </w:r>
    </w:p>
    <w:p w:rsidR="00BB6EB0" w:rsidRDefault="00BB6EB0" w:rsidP="00F022AB">
      <w:pPr>
        <w:spacing w:after="0" w:line="550" w:lineRule="atLeast"/>
        <w:ind w:left="1008" w:right="288" w:hanging="720"/>
        <w:rPr>
          <w:rFonts w:ascii="Courier New" w:hAnsi="Courier New" w:cs="Courier New"/>
          <w:bCs/>
          <w:sz w:val="24"/>
          <w:szCs w:val="24"/>
        </w:rPr>
      </w:pPr>
    </w:p>
    <w:p w:rsidR="00435863" w:rsidRDefault="00435863" w:rsidP="00BB6EB0">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If they’re a small utility</w:t>
      </w:r>
      <w:r w:rsidR="00513C00">
        <w:rPr>
          <w:rFonts w:ascii="Courier New" w:hAnsi="Courier New" w:cs="Courier New"/>
          <w:bCs/>
          <w:sz w:val="24"/>
          <w:szCs w:val="24"/>
        </w:rPr>
        <w:t>,</w:t>
      </w:r>
      <w:r>
        <w:rPr>
          <w:rFonts w:ascii="Courier New" w:hAnsi="Courier New" w:cs="Courier New"/>
          <w:bCs/>
          <w:sz w:val="24"/>
          <w:szCs w:val="24"/>
        </w:rPr>
        <w:t xml:space="preserve"> then it’ll be reduced to one third of the amount of the sub</w:t>
      </w:r>
      <w:r w:rsidR="00513C00">
        <w:rPr>
          <w:rFonts w:ascii="Courier New" w:hAnsi="Courier New" w:cs="Courier New"/>
          <w:bCs/>
          <w:sz w:val="24"/>
          <w:szCs w:val="24"/>
        </w:rPr>
        <w:t>award, b</w:t>
      </w:r>
      <w:r>
        <w:rPr>
          <w:rFonts w:ascii="Courier New" w:hAnsi="Courier New" w:cs="Courier New"/>
          <w:bCs/>
          <w:sz w:val="24"/>
          <w:szCs w:val="24"/>
        </w:rPr>
        <w:t>ut they could work with the city utility in order to create those pro</w:t>
      </w:r>
      <w:r w:rsidR="00513C00">
        <w:rPr>
          <w:rFonts w:ascii="Courier New" w:hAnsi="Courier New" w:cs="Courier New"/>
          <w:bCs/>
          <w:sz w:val="24"/>
          <w:szCs w:val="24"/>
        </w:rPr>
        <w:t>jects. If the T</w:t>
      </w:r>
      <w:r>
        <w:rPr>
          <w:rFonts w:ascii="Courier New" w:hAnsi="Courier New" w:cs="Courier New"/>
          <w:bCs/>
          <w:sz w:val="24"/>
          <w:szCs w:val="24"/>
        </w:rPr>
        <w:t xml:space="preserve">ribe wanted to work with the city </w:t>
      </w:r>
      <w:r>
        <w:rPr>
          <w:rFonts w:ascii="Courier New" w:hAnsi="Courier New" w:cs="Courier New"/>
          <w:bCs/>
          <w:sz w:val="24"/>
          <w:szCs w:val="24"/>
        </w:rPr>
        <w:lastRenderedPageBreak/>
        <w:t>utility and the city utility was authorized to submit the application on behalf</w:t>
      </w:r>
      <w:r w:rsidR="00513C00">
        <w:rPr>
          <w:rFonts w:ascii="Courier New" w:hAnsi="Courier New" w:cs="Courier New"/>
          <w:bCs/>
          <w:sz w:val="24"/>
          <w:szCs w:val="24"/>
        </w:rPr>
        <w:t xml:space="preserve"> of the T</w:t>
      </w:r>
      <w:r>
        <w:rPr>
          <w:rFonts w:ascii="Courier New" w:hAnsi="Courier New" w:cs="Courier New"/>
          <w:bCs/>
          <w:sz w:val="24"/>
          <w:szCs w:val="24"/>
        </w:rPr>
        <w:t>ribe, then that would be possible as we</w:t>
      </w:r>
      <w:r w:rsidR="00513C00">
        <w:rPr>
          <w:rFonts w:ascii="Courier New" w:hAnsi="Courier New" w:cs="Courier New"/>
          <w:bCs/>
          <w:sz w:val="24"/>
          <w:szCs w:val="24"/>
        </w:rPr>
        <w:t>ll. They would have to use the T</w:t>
      </w:r>
      <w:r>
        <w:rPr>
          <w:rFonts w:ascii="Courier New" w:hAnsi="Courier New" w:cs="Courier New"/>
          <w:bCs/>
          <w:sz w:val="24"/>
          <w:szCs w:val="24"/>
        </w:rPr>
        <w:t>ribe’</w:t>
      </w:r>
      <w:r w:rsidR="00513C00">
        <w:rPr>
          <w:rFonts w:ascii="Courier New" w:hAnsi="Courier New" w:cs="Courier New"/>
          <w:bCs/>
          <w:sz w:val="24"/>
          <w:szCs w:val="24"/>
        </w:rPr>
        <w:t>s UEI in order to do so and the T</w:t>
      </w:r>
      <w:r>
        <w:rPr>
          <w:rFonts w:ascii="Courier New" w:hAnsi="Courier New" w:cs="Courier New"/>
          <w:bCs/>
          <w:sz w:val="24"/>
          <w:szCs w:val="24"/>
        </w:rPr>
        <w:t>ribe would still have that ultimate responsibility for the grant funds and the cost match and the reporting require</w:t>
      </w:r>
      <w:r w:rsidR="00513C00">
        <w:rPr>
          <w:rFonts w:ascii="Courier New" w:hAnsi="Courier New" w:cs="Courier New"/>
          <w:bCs/>
          <w:sz w:val="24"/>
          <w:szCs w:val="24"/>
        </w:rPr>
        <w:t>ments, b</w:t>
      </w:r>
      <w:r>
        <w:rPr>
          <w:rFonts w:ascii="Courier New" w:hAnsi="Courier New" w:cs="Courier New"/>
          <w:bCs/>
          <w:sz w:val="24"/>
          <w:szCs w:val="24"/>
        </w:rPr>
        <w:t>ut they could work together in order to complete these grid resilience projects.</w:t>
      </w:r>
    </w:p>
    <w:p w:rsidR="00435863" w:rsidRDefault="00513C00"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 xml:space="preserve">MEREDITH BRASELMAN:  </w:t>
      </w:r>
      <w:r w:rsidR="00435863">
        <w:rPr>
          <w:rFonts w:ascii="Courier New" w:hAnsi="Courier New" w:cs="Courier New"/>
          <w:bCs/>
          <w:sz w:val="24"/>
          <w:szCs w:val="24"/>
        </w:rPr>
        <w:t xml:space="preserve">Okay, thank you. </w:t>
      </w:r>
      <w:r w:rsidR="00EA36CF">
        <w:rPr>
          <w:rFonts w:ascii="Courier New" w:hAnsi="Courier New" w:cs="Courier New"/>
          <w:bCs/>
          <w:sz w:val="24"/>
          <w:szCs w:val="24"/>
        </w:rPr>
        <w:t>Dave the next question is for you. The original grant specified limitations on who could be the award recipient, such as only the grid owner or power company who has to provide a 100 percent match. Is this the same program, and/or how has that requirement changed?</w:t>
      </w:r>
    </w:p>
    <w:p w:rsidR="00BB6EB0" w:rsidRDefault="00513C00"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DAVID PARSONS</w:t>
      </w:r>
      <w:r w:rsidR="00EA36CF">
        <w:rPr>
          <w:rFonts w:ascii="Courier New" w:hAnsi="Courier New" w:cs="Courier New"/>
          <w:bCs/>
          <w:sz w:val="24"/>
          <w:szCs w:val="24"/>
        </w:rPr>
        <w:t>:  Yeah, so that is one of the requirements. This is the same program I believe. That is one of the requirements of this prog</w:t>
      </w:r>
      <w:r>
        <w:rPr>
          <w:rFonts w:ascii="Courier New" w:hAnsi="Courier New" w:cs="Courier New"/>
          <w:bCs/>
          <w:sz w:val="24"/>
          <w:szCs w:val="24"/>
        </w:rPr>
        <w:t>ram, is that the states or the T</w:t>
      </w:r>
      <w:r w:rsidR="00EA36CF">
        <w:rPr>
          <w:rFonts w:ascii="Courier New" w:hAnsi="Courier New" w:cs="Courier New"/>
          <w:bCs/>
          <w:sz w:val="24"/>
          <w:szCs w:val="24"/>
        </w:rPr>
        <w:t>ribes or the territories will sub</w:t>
      </w:r>
      <w:r>
        <w:rPr>
          <w:rFonts w:ascii="Courier New" w:hAnsi="Courier New" w:cs="Courier New"/>
          <w:bCs/>
          <w:sz w:val="24"/>
          <w:szCs w:val="24"/>
        </w:rPr>
        <w:t>-</w:t>
      </w:r>
      <w:r w:rsidR="00EA36CF">
        <w:rPr>
          <w:rFonts w:ascii="Courier New" w:hAnsi="Courier New" w:cs="Courier New"/>
          <w:bCs/>
          <w:sz w:val="24"/>
          <w:szCs w:val="24"/>
        </w:rPr>
        <w:t xml:space="preserve">grant their awards out to what are referred to as eligible entities. And </w:t>
      </w:r>
      <w:r>
        <w:rPr>
          <w:rFonts w:ascii="Courier New" w:hAnsi="Courier New" w:cs="Courier New"/>
          <w:bCs/>
          <w:sz w:val="24"/>
          <w:szCs w:val="24"/>
        </w:rPr>
        <w:t>that could - oh great thank you -</w:t>
      </w:r>
      <w:r w:rsidR="00EA36CF">
        <w:rPr>
          <w:rFonts w:ascii="Courier New" w:hAnsi="Courier New" w:cs="Courier New"/>
          <w:bCs/>
          <w:sz w:val="24"/>
          <w:szCs w:val="24"/>
        </w:rPr>
        <w:t xml:space="preserve"> that could include the power company, the local utility. There are other options as well. It could be an energy storage </w:t>
      </w:r>
      <w:r w:rsidR="00EA36CF">
        <w:rPr>
          <w:rFonts w:ascii="Courier New" w:hAnsi="Courier New" w:cs="Courier New"/>
          <w:bCs/>
          <w:sz w:val="24"/>
          <w:szCs w:val="24"/>
        </w:rPr>
        <w:lastRenderedPageBreak/>
        <w:t>operator. It could be a f</w:t>
      </w:r>
      <w:r w:rsidR="00D9432E">
        <w:rPr>
          <w:rFonts w:ascii="Courier New" w:hAnsi="Courier New" w:cs="Courier New"/>
          <w:bCs/>
          <w:sz w:val="24"/>
          <w:szCs w:val="24"/>
        </w:rPr>
        <w:t>uel supplier o</w:t>
      </w:r>
      <w:r w:rsidR="00EA36CF">
        <w:rPr>
          <w:rFonts w:ascii="Courier New" w:hAnsi="Courier New" w:cs="Courier New"/>
          <w:bCs/>
          <w:sz w:val="24"/>
          <w:szCs w:val="24"/>
        </w:rPr>
        <w:t>r a distribution provider. So there, these are the eligible entities on the slide that are called out specifically in th</w:t>
      </w:r>
      <w:r>
        <w:rPr>
          <w:rFonts w:ascii="Courier New" w:hAnsi="Courier New" w:cs="Courier New"/>
          <w:bCs/>
          <w:sz w:val="24"/>
          <w:szCs w:val="24"/>
        </w:rPr>
        <w:t xml:space="preserve">e law. </w:t>
      </w:r>
    </w:p>
    <w:p w:rsidR="00BB6EB0" w:rsidRDefault="00BB6EB0"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ab/>
      </w:r>
      <w:r w:rsidR="00D9432E">
        <w:rPr>
          <w:rFonts w:ascii="Courier New" w:hAnsi="Courier New" w:cs="Courier New"/>
          <w:bCs/>
          <w:sz w:val="24"/>
          <w:szCs w:val="24"/>
        </w:rPr>
        <w:t>And if a T</w:t>
      </w:r>
      <w:r w:rsidR="001A6080">
        <w:rPr>
          <w:rFonts w:ascii="Courier New" w:hAnsi="Courier New" w:cs="Courier New"/>
          <w:bCs/>
          <w:sz w:val="24"/>
          <w:szCs w:val="24"/>
        </w:rPr>
        <w:t>ribe had a different idea in mind of who they would sub</w:t>
      </w:r>
      <w:r w:rsidR="00D9432E">
        <w:rPr>
          <w:rFonts w:ascii="Courier New" w:hAnsi="Courier New" w:cs="Courier New"/>
          <w:bCs/>
          <w:sz w:val="24"/>
          <w:szCs w:val="24"/>
        </w:rPr>
        <w:t>-</w:t>
      </w:r>
      <w:r w:rsidR="001A6080">
        <w:rPr>
          <w:rFonts w:ascii="Courier New" w:hAnsi="Courier New" w:cs="Courier New"/>
          <w:bCs/>
          <w:sz w:val="24"/>
          <w:szCs w:val="24"/>
        </w:rPr>
        <w:t>grant to, you know, we would certainly be willing to dis</w:t>
      </w:r>
      <w:r w:rsidR="00D9432E">
        <w:rPr>
          <w:rFonts w:ascii="Courier New" w:hAnsi="Courier New" w:cs="Courier New"/>
          <w:bCs/>
          <w:sz w:val="24"/>
          <w:szCs w:val="24"/>
        </w:rPr>
        <w:t>cuss that a</w:t>
      </w:r>
      <w:r w:rsidR="001A6080">
        <w:rPr>
          <w:rFonts w:ascii="Courier New" w:hAnsi="Courier New" w:cs="Courier New"/>
          <w:bCs/>
          <w:sz w:val="24"/>
          <w:szCs w:val="24"/>
        </w:rPr>
        <w:t xml:space="preserve">nd they could reach out to us and we could talk about what the potential of that could be. </w:t>
      </w:r>
    </w:p>
    <w:p w:rsidR="00BB6EB0" w:rsidRDefault="00BB6EB0" w:rsidP="00F022AB">
      <w:pPr>
        <w:spacing w:after="0" w:line="550" w:lineRule="atLeast"/>
        <w:ind w:left="1008" w:right="288" w:hanging="720"/>
        <w:rPr>
          <w:rFonts w:ascii="Courier New" w:hAnsi="Courier New" w:cs="Courier New"/>
          <w:bCs/>
          <w:sz w:val="24"/>
          <w:szCs w:val="24"/>
        </w:rPr>
      </w:pPr>
    </w:p>
    <w:p w:rsidR="00BB6EB0" w:rsidRDefault="001A6080" w:rsidP="00BB6EB0">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So, in terms of the cost match that the eligible entity would have to provide, so as Homari mentioned on the last question, that will depend on what kind of eligible entity it is. If it’s a large utility or any of the other kinds of eligible entities, it’s going to be another 100 percent of the total amount of the sub</w:t>
      </w:r>
      <w:r w:rsidR="00D9432E">
        <w:rPr>
          <w:rFonts w:ascii="Courier New" w:hAnsi="Courier New" w:cs="Courier New"/>
          <w:bCs/>
          <w:sz w:val="24"/>
          <w:szCs w:val="24"/>
        </w:rPr>
        <w:t>-grant. But if</w:t>
      </w:r>
      <w:r>
        <w:rPr>
          <w:rFonts w:ascii="Courier New" w:hAnsi="Courier New" w:cs="Courier New"/>
          <w:bCs/>
          <w:sz w:val="24"/>
          <w:szCs w:val="24"/>
        </w:rPr>
        <w:t xml:space="preserve"> it’s a small utility and sometimes the utilities that are </w:t>
      </w:r>
      <w:r w:rsidR="00973CC5">
        <w:rPr>
          <w:rFonts w:ascii="Courier New" w:hAnsi="Courier New" w:cs="Courier New"/>
          <w:bCs/>
          <w:sz w:val="24"/>
          <w:szCs w:val="24"/>
        </w:rPr>
        <w:t>serving T</w:t>
      </w:r>
      <w:r w:rsidR="00D9432E">
        <w:rPr>
          <w:rFonts w:ascii="Courier New" w:hAnsi="Courier New" w:cs="Courier New"/>
          <w:bCs/>
          <w:sz w:val="24"/>
          <w:szCs w:val="24"/>
        </w:rPr>
        <w:t>ribes would be small, a</w:t>
      </w:r>
      <w:r>
        <w:rPr>
          <w:rFonts w:ascii="Courier New" w:hAnsi="Courier New" w:cs="Courier New"/>
          <w:bCs/>
          <w:sz w:val="24"/>
          <w:szCs w:val="24"/>
        </w:rPr>
        <w:t>nd that’s defined as selling less than four million megawatt hours</w:t>
      </w:r>
      <w:r w:rsidR="00D9432E">
        <w:rPr>
          <w:rFonts w:ascii="Courier New" w:hAnsi="Courier New" w:cs="Courier New"/>
          <w:bCs/>
          <w:sz w:val="24"/>
          <w:szCs w:val="24"/>
        </w:rPr>
        <w:t xml:space="preserve"> of electricity per year, t</w:t>
      </w:r>
      <w:r>
        <w:rPr>
          <w:rFonts w:ascii="Courier New" w:hAnsi="Courier New" w:cs="Courier New"/>
          <w:bCs/>
          <w:sz w:val="24"/>
          <w:szCs w:val="24"/>
        </w:rPr>
        <w:t>hen the subaward cost match would only be one-third of the amount of the sub</w:t>
      </w:r>
      <w:r w:rsidR="00D9432E">
        <w:rPr>
          <w:rFonts w:ascii="Courier New" w:hAnsi="Courier New" w:cs="Courier New"/>
          <w:bCs/>
          <w:sz w:val="24"/>
          <w:szCs w:val="24"/>
        </w:rPr>
        <w:t>-</w:t>
      </w:r>
      <w:r>
        <w:rPr>
          <w:rFonts w:ascii="Courier New" w:hAnsi="Courier New" w:cs="Courier New"/>
          <w:bCs/>
          <w:sz w:val="24"/>
          <w:szCs w:val="24"/>
        </w:rPr>
        <w:t xml:space="preserve">grant. </w:t>
      </w:r>
    </w:p>
    <w:p w:rsidR="00BB6EB0" w:rsidRDefault="00BB6EB0" w:rsidP="00BB6EB0">
      <w:pPr>
        <w:spacing w:after="0" w:line="550" w:lineRule="atLeast"/>
        <w:ind w:left="1008" w:right="288"/>
        <w:rPr>
          <w:rFonts w:ascii="Courier New" w:hAnsi="Courier New" w:cs="Courier New"/>
          <w:bCs/>
          <w:sz w:val="24"/>
          <w:szCs w:val="24"/>
        </w:rPr>
      </w:pPr>
    </w:p>
    <w:p w:rsidR="00EA36CF" w:rsidRDefault="001A6080" w:rsidP="00BB6EB0">
      <w:pPr>
        <w:spacing w:after="0" w:line="550" w:lineRule="atLeast"/>
        <w:ind w:left="1008" w:right="288"/>
        <w:rPr>
          <w:rFonts w:ascii="Courier New" w:hAnsi="Courier New" w:cs="Courier New"/>
          <w:bCs/>
          <w:sz w:val="24"/>
          <w:szCs w:val="24"/>
        </w:rPr>
      </w:pPr>
      <w:r>
        <w:rPr>
          <w:rFonts w:ascii="Courier New" w:hAnsi="Courier New" w:cs="Courier New"/>
          <w:bCs/>
          <w:sz w:val="24"/>
          <w:szCs w:val="24"/>
        </w:rPr>
        <w:lastRenderedPageBreak/>
        <w:t>And this is compli</w:t>
      </w:r>
      <w:r w:rsidR="00D9432E">
        <w:rPr>
          <w:rFonts w:ascii="Courier New" w:hAnsi="Courier New" w:cs="Courier New"/>
          <w:bCs/>
          <w:sz w:val="24"/>
          <w:szCs w:val="24"/>
        </w:rPr>
        <w:t>cated of course a</w:t>
      </w:r>
      <w:r>
        <w:rPr>
          <w:rFonts w:ascii="Courier New" w:hAnsi="Courier New" w:cs="Courier New"/>
          <w:bCs/>
          <w:sz w:val="24"/>
          <w:szCs w:val="24"/>
        </w:rPr>
        <w:t xml:space="preserve">nd it’s something that we could certainly </w:t>
      </w:r>
      <w:r w:rsidR="00D9432E">
        <w:rPr>
          <w:rFonts w:ascii="Courier New" w:hAnsi="Courier New" w:cs="Courier New"/>
          <w:bCs/>
          <w:sz w:val="24"/>
          <w:szCs w:val="24"/>
        </w:rPr>
        <w:t xml:space="preserve">help </w:t>
      </w:r>
      <w:r>
        <w:rPr>
          <w:rFonts w:ascii="Courier New" w:hAnsi="Courier New" w:cs="Courier New"/>
          <w:bCs/>
          <w:sz w:val="24"/>
          <w:szCs w:val="24"/>
        </w:rPr>
        <w:t>talk t</w:t>
      </w:r>
      <w:r w:rsidR="00D9432E">
        <w:rPr>
          <w:rFonts w:ascii="Courier New" w:hAnsi="Courier New" w:cs="Courier New"/>
          <w:bCs/>
          <w:sz w:val="24"/>
          <w:szCs w:val="24"/>
        </w:rPr>
        <w:t>hrough in more detail with any T</w:t>
      </w:r>
      <w:r>
        <w:rPr>
          <w:rFonts w:ascii="Courier New" w:hAnsi="Courier New" w:cs="Courier New"/>
          <w:bCs/>
          <w:sz w:val="24"/>
          <w:szCs w:val="24"/>
        </w:rPr>
        <w:t>ribes that are interested to talk about it. So just reach out to us and we’d be happy to set up a call to talk through it.</w:t>
      </w:r>
    </w:p>
    <w:p w:rsidR="001A6080" w:rsidRDefault="00D9432E"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 xml:space="preserve">MEREDITH BRASELMAN:  </w:t>
      </w:r>
      <w:r w:rsidR="001A6080">
        <w:rPr>
          <w:rFonts w:ascii="Courier New" w:hAnsi="Courier New" w:cs="Courier New"/>
          <w:bCs/>
          <w:sz w:val="24"/>
          <w:szCs w:val="24"/>
        </w:rPr>
        <w:t>Great, thank you. Jay, the next question is for you. Could the cost match be provided by a sub</w:t>
      </w:r>
      <w:r>
        <w:rPr>
          <w:rFonts w:ascii="Courier New" w:hAnsi="Courier New" w:cs="Courier New"/>
          <w:bCs/>
          <w:sz w:val="24"/>
          <w:szCs w:val="24"/>
        </w:rPr>
        <w:t>-</w:t>
      </w:r>
      <w:r w:rsidR="001A6080">
        <w:rPr>
          <w:rFonts w:ascii="Courier New" w:hAnsi="Courier New" w:cs="Courier New"/>
          <w:bCs/>
          <w:sz w:val="24"/>
          <w:szCs w:val="24"/>
        </w:rPr>
        <w:t xml:space="preserve">grantee? </w:t>
      </w:r>
    </w:p>
    <w:p w:rsidR="00BB6EB0" w:rsidRDefault="001A6080"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JAY</w:t>
      </w:r>
      <w:r w:rsidR="00D9432E">
        <w:rPr>
          <w:rFonts w:ascii="Courier New" w:hAnsi="Courier New" w:cs="Courier New"/>
          <w:bCs/>
          <w:sz w:val="24"/>
          <w:szCs w:val="24"/>
        </w:rPr>
        <w:t xml:space="preserve"> HANNA</w:t>
      </w:r>
      <w:r>
        <w:rPr>
          <w:rFonts w:ascii="Courier New" w:hAnsi="Courier New" w:cs="Courier New"/>
          <w:bCs/>
          <w:sz w:val="24"/>
          <w:szCs w:val="24"/>
        </w:rPr>
        <w:t>:  Yes. As Tom and Homari both mentioned, there’s two levels of cost match for this grant program. So that the state or I</w:t>
      </w:r>
      <w:r w:rsidR="00D9432E">
        <w:rPr>
          <w:rFonts w:ascii="Courier New" w:hAnsi="Courier New" w:cs="Courier New"/>
          <w:bCs/>
          <w:sz w:val="24"/>
          <w:szCs w:val="24"/>
        </w:rPr>
        <w:t>ndian T</w:t>
      </w:r>
      <w:r>
        <w:rPr>
          <w:rFonts w:ascii="Courier New" w:hAnsi="Courier New" w:cs="Courier New"/>
          <w:bCs/>
          <w:sz w:val="24"/>
          <w:szCs w:val="24"/>
        </w:rPr>
        <w:t>ribe which is the prime recipient of the grant from DOE, needs to provide a 15 percent cost match on the entire</w:t>
      </w:r>
      <w:r w:rsidR="00D9432E">
        <w:rPr>
          <w:rFonts w:ascii="Courier New" w:hAnsi="Courier New" w:cs="Courier New"/>
          <w:bCs/>
          <w:sz w:val="24"/>
          <w:szCs w:val="24"/>
        </w:rPr>
        <w:t xml:space="preserve"> federal amount a</w:t>
      </w:r>
      <w:r>
        <w:rPr>
          <w:rFonts w:ascii="Courier New" w:hAnsi="Courier New" w:cs="Courier New"/>
          <w:bCs/>
          <w:sz w:val="24"/>
          <w:szCs w:val="24"/>
        </w:rPr>
        <w:t>nd then any amount that’s sub</w:t>
      </w:r>
      <w:r w:rsidR="00D9432E">
        <w:rPr>
          <w:rFonts w:ascii="Courier New" w:hAnsi="Courier New" w:cs="Courier New"/>
          <w:bCs/>
          <w:sz w:val="24"/>
          <w:szCs w:val="24"/>
        </w:rPr>
        <w:t>-</w:t>
      </w:r>
      <w:r>
        <w:rPr>
          <w:rFonts w:ascii="Courier New" w:hAnsi="Courier New" w:cs="Courier New"/>
          <w:bCs/>
          <w:sz w:val="24"/>
          <w:szCs w:val="24"/>
        </w:rPr>
        <w:t xml:space="preserve">granted to an eligible entity for an actual resilience project has to be matched either 100 percent if it’s a large utility, or one third if it’s a small utility. </w:t>
      </w:r>
    </w:p>
    <w:p w:rsidR="00BB6EB0" w:rsidRDefault="00BB6EB0" w:rsidP="00F022AB">
      <w:pPr>
        <w:spacing w:after="0" w:line="550" w:lineRule="atLeast"/>
        <w:ind w:left="1008" w:right="288" w:hanging="720"/>
        <w:rPr>
          <w:rFonts w:ascii="Courier New" w:hAnsi="Courier New" w:cs="Courier New"/>
          <w:bCs/>
          <w:sz w:val="24"/>
          <w:szCs w:val="24"/>
        </w:rPr>
      </w:pPr>
    </w:p>
    <w:p w:rsidR="00BB6EB0" w:rsidRDefault="001A6080" w:rsidP="00BB6EB0">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So going back to the 15 percent match, yes you can pass that 15 percent cost match to the sub</w:t>
      </w:r>
      <w:r w:rsidR="00D9432E">
        <w:rPr>
          <w:rFonts w:ascii="Courier New" w:hAnsi="Courier New" w:cs="Courier New"/>
          <w:bCs/>
          <w:sz w:val="24"/>
          <w:szCs w:val="24"/>
        </w:rPr>
        <w:t>-</w:t>
      </w:r>
      <w:r>
        <w:rPr>
          <w:rFonts w:ascii="Courier New" w:hAnsi="Courier New" w:cs="Courier New"/>
          <w:bCs/>
          <w:sz w:val="24"/>
          <w:szCs w:val="24"/>
        </w:rPr>
        <w:t>grantees and have them pay the one third plus the 15 percent on their amou</w:t>
      </w:r>
      <w:r w:rsidR="00D9432E">
        <w:rPr>
          <w:rFonts w:ascii="Courier New" w:hAnsi="Courier New" w:cs="Courier New"/>
          <w:bCs/>
          <w:sz w:val="24"/>
          <w:szCs w:val="24"/>
        </w:rPr>
        <w:t>nt o</w:t>
      </w:r>
      <w:r>
        <w:rPr>
          <w:rFonts w:ascii="Courier New" w:hAnsi="Courier New" w:cs="Courier New"/>
          <w:bCs/>
          <w:sz w:val="24"/>
          <w:szCs w:val="24"/>
        </w:rPr>
        <w:t>r the 100 percent</w:t>
      </w:r>
      <w:r w:rsidR="00D9432E">
        <w:rPr>
          <w:rFonts w:ascii="Courier New" w:hAnsi="Courier New" w:cs="Courier New"/>
          <w:bCs/>
          <w:sz w:val="24"/>
          <w:szCs w:val="24"/>
        </w:rPr>
        <w:t>,</w:t>
      </w:r>
      <w:r>
        <w:rPr>
          <w:rFonts w:ascii="Courier New" w:hAnsi="Courier New" w:cs="Courier New"/>
          <w:bCs/>
          <w:sz w:val="24"/>
          <w:szCs w:val="24"/>
        </w:rPr>
        <w:t xml:space="preserve"> if it’s a large utility, </w:t>
      </w:r>
      <w:r>
        <w:rPr>
          <w:rFonts w:ascii="Courier New" w:hAnsi="Courier New" w:cs="Courier New"/>
          <w:bCs/>
          <w:sz w:val="24"/>
          <w:szCs w:val="24"/>
        </w:rPr>
        <w:lastRenderedPageBreak/>
        <w:t>plus the 15 percent on top of that. W</w:t>
      </w:r>
      <w:r w:rsidR="00D9432E">
        <w:rPr>
          <w:rFonts w:ascii="Courier New" w:hAnsi="Courier New" w:cs="Courier New"/>
          <w:bCs/>
          <w:sz w:val="24"/>
          <w:szCs w:val="24"/>
        </w:rPr>
        <w:t>e have seen several states and Indian T</w:t>
      </w:r>
      <w:r>
        <w:rPr>
          <w:rFonts w:ascii="Courier New" w:hAnsi="Courier New" w:cs="Courier New"/>
          <w:bCs/>
          <w:sz w:val="24"/>
          <w:szCs w:val="24"/>
        </w:rPr>
        <w:t>ribes use that particular model. If that is what your plan is, you would explain that in the cost match information page that you submit with your application. And then what you would need to do is when you identify your subawardee</w:t>
      </w:r>
      <w:r w:rsidR="00D9432E">
        <w:rPr>
          <w:rFonts w:ascii="Courier New" w:hAnsi="Courier New" w:cs="Courier New"/>
          <w:bCs/>
          <w:sz w:val="24"/>
          <w:szCs w:val="24"/>
        </w:rPr>
        <w:t>,</w:t>
      </w:r>
      <w:r>
        <w:rPr>
          <w:rFonts w:ascii="Courier New" w:hAnsi="Courier New" w:cs="Courier New"/>
          <w:bCs/>
          <w:sz w:val="24"/>
          <w:szCs w:val="24"/>
        </w:rPr>
        <w:t xml:space="preserve"> you would need to get them to provide a cost match commitment letter reflecting the one third or the 100 percent plus the 15 percent match that they would need to provide to satisfy the overall grant requirement. </w:t>
      </w:r>
    </w:p>
    <w:p w:rsidR="00BB6EB0" w:rsidRDefault="00BB6EB0" w:rsidP="00BB6EB0">
      <w:pPr>
        <w:spacing w:after="0" w:line="550" w:lineRule="atLeast"/>
        <w:ind w:left="1008" w:right="288"/>
        <w:rPr>
          <w:rFonts w:ascii="Courier New" w:hAnsi="Courier New" w:cs="Courier New"/>
          <w:bCs/>
          <w:sz w:val="24"/>
          <w:szCs w:val="24"/>
        </w:rPr>
      </w:pPr>
    </w:p>
    <w:p w:rsidR="00BB6EB0" w:rsidRDefault="001A6080" w:rsidP="00BB6EB0">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 xml:space="preserve">One thing that you need to keep in mind under that particular model is that if you are </w:t>
      </w:r>
      <w:r w:rsidR="0072321D">
        <w:rPr>
          <w:rFonts w:ascii="Courier New" w:hAnsi="Courier New" w:cs="Courier New"/>
          <w:bCs/>
          <w:sz w:val="24"/>
          <w:szCs w:val="24"/>
        </w:rPr>
        <w:t>keeping back 5 percent of your grant for technical assistance administration, you still need to provide the 15 percent match on that 5 percent. So you need to explain how you’re going to do that. Because some, you know, if you’re just requiring, you know, if you subaward $50,000 dollars to an eligible entity and they have to provide the one third match pl</w:t>
      </w:r>
      <w:r w:rsidR="000D467C">
        <w:rPr>
          <w:rFonts w:ascii="Courier New" w:hAnsi="Courier New" w:cs="Courier New"/>
          <w:bCs/>
          <w:sz w:val="24"/>
          <w:szCs w:val="24"/>
        </w:rPr>
        <w:t xml:space="preserve">us the 15 percent, or </w:t>
      </w:r>
      <w:r w:rsidR="0072321D">
        <w:rPr>
          <w:rFonts w:ascii="Courier New" w:hAnsi="Courier New" w:cs="Courier New"/>
          <w:bCs/>
          <w:sz w:val="24"/>
          <w:szCs w:val="24"/>
        </w:rPr>
        <w:t xml:space="preserve">the 15 percent match on that $50,000 dollars, you know, at the end of the day you’re not going to have that 5 </w:t>
      </w:r>
      <w:r w:rsidR="0072321D">
        <w:rPr>
          <w:rFonts w:ascii="Courier New" w:hAnsi="Courier New" w:cs="Courier New"/>
          <w:bCs/>
          <w:sz w:val="24"/>
          <w:szCs w:val="24"/>
        </w:rPr>
        <w:lastRenderedPageBreak/>
        <w:t xml:space="preserve">percent covered that you’re using for your technical assistance administration. </w:t>
      </w:r>
    </w:p>
    <w:p w:rsidR="00BB6EB0" w:rsidRDefault="00BB6EB0" w:rsidP="00BB6EB0">
      <w:pPr>
        <w:spacing w:after="0" w:line="550" w:lineRule="atLeast"/>
        <w:ind w:left="1008" w:right="288"/>
        <w:rPr>
          <w:rFonts w:ascii="Courier New" w:hAnsi="Courier New" w:cs="Courier New"/>
          <w:bCs/>
          <w:sz w:val="24"/>
          <w:szCs w:val="24"/>
        </w:rPr>
      </w:pPr>
    </w:p>
    <w:p w:rsidR="001A6080" w:rsidRDefault="00B60E89" w:rsidP="00BB6EB0">
      <w:pPr>
        <w:spacing w:after="0" w:line="550" w:lineRule="atLeast"/>
        <w:ind w:left="1008" w:right="288"/>
        <w:rPr>
          <w:rFonts w:ascii="Courier New" w:hAnsi="Courier New" w:cs="Courier New"/>
          <w:bCs/>
          <w:sz w:val="24"/>
          <w:szCs w:val="24"/>
        </w:rPr>
      </w:pPr>
      <w:r>
        <w:rPr>
          <w:rFonts w:ascii="Courier New" w:hAnsi="Courier New" w:cs="Courier New"/>
          <w:bCs/>
          <w:sz w:val="24"/>
          <w:szCs w:val="24"/>
        </w:rPr>
        <w:t>So that’</w:t>
      </w:r>
      <w:r w:rsidR="000D467C">
        <w:rPr>
          <w:rFonts w:ascii="Courier New" w:hAnsi="Courier New" w:cs="Courier New"/>
          <w:bCs/>
          <w:sz w:val="24"/>
          <w:szCs w:val="24"/>
        </w:rPr>
        <w:t>s</w:t>
      </w:r>
      <w:r>
        <w:rPr>
          <w:rFonts w:ascii="Courier New" w:hAnsi="Courier New" w:cs="Courier New"/>
          <w:bCs/>
          <w:sz w:val="24"/>
          <w:szCs w:val="24"/>
        </w:rPr>
        <w:t xml:space="preserve"> something that you would need to address in that cost match information page as well as part of the application requirement. You just need to explain where the cost match</w:t>
      </w:r>
      <w:r w:rsidR="000D467C">
        <w:rPr>
          <w:rFonts w:ascii="Courier New" w:hAnsi="Courier New" w:cs="Courier New"/>
          <w:bCs/>
          <w:sz w:val="24"/>
          <w:szCs w:val="24"/>
        </w:rPr>
        <w:t>,</w:t>
      </w:r>
      <w:r>
        <w:rPr>
          <w:rFonts w:ascii="Courier New" w:hAnsi="Courier New" w:cs="Courier New"/>
          <w:bCs/>
          <w:sz w:val="24"/>
          <w:szCs w:val="24"/>
        </w:rPr>
        <w:t xml:space="preserve"> the full 15 pe</w:t>
      </w:r>
      <w:r w:rsidR="000D467C">
        <w:rPr>
          <w:rFonts w:ascii="Courier New" w:hAnsi="Courier New" w:cs="Courier New"/>
          <w:bCs/>
          <w:sz w:val="24"/>
          <w:szCs w:val="24"/>
        </w:rPr>
        <w:t xml:space="preserve">rcent cost match is coming from on </w:t>
      </w:r>
      <w:r>
        <w:rPr>
          <w:rFonts w:ascii="Courier New" w:hAnsi="Courier New" w:cs="Courier New"/>
          <w:bCs/>
          <w:sz w:val="24"/>
          <w:szCs w:val="24"/>
        </w:rPr>
        <w:t xml:space="preserve">the entire federal allocation. But yes it can be done. Thank you. </w:t>
      </w:r>
    </w:p>
    <w:p w:rsidR="00B60E89" w:rsidRDefault="000D467C"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 xml:space="preserve">MEREDITH BRASELMAN:  </w:t>
      </w:r>
      <w:r w:rsidR="00B60E89">
        <w:rPr>
          <w:rFonts w:ascii="Courier New" w:hAnsi="Courier New" w:cs="Courier New"/>
          <w:bCs/>
          <w:sz w:val="24"/>
          <w:szCs w:val="24"/>
        </w:rPr>
        <w:t>All right, thank you. Tom</w:t>
      </w:r>
      <w:r>
        <w:rPr>
          <w:rFonts w:ascii="Courier New" w:hAnsi="Courier New" w:cs="Courier New"/>
          <w:bCs/>
          <w:sz w:val="24"/>
          <w:szCs w:val="24"/>
        </w:rPr>
        <w:t>,</w:t>
      </w:r>
      <w:r w:rsidR="00B60E89">
        <w:rPr>
          <w:rFonts w:ascii="Courier New" w:hAnsi="Courier New" w:cs="Courier New"/>
          <w:bCs/>
          <w:sz w:val="24"/>
          <w:szCs w:val="24"/>
        </w:rPr>
        <w:t xml:space="preserve"> the next question is for you. What examples would fall under the category of weatherization tech?</w:t>
      </w:r>
    </w:p>
    <w:p w:rsidR="00BB6EB0" w:rsidRDefault="00B60E89"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TOM</w:t>
      </w:r>
      <w:r w:rsidR="000D467C">
        <w:rPr>
          <w:rFonts w:ascii="Courier New" w:hAnsi="Courier New" w:cs="Courier New"/>
          <w:bCs/>
          <w:sz w:val="24"/>
          <w:szCs w:val="24"/>
        </w:rPr>
        <w:t xml:space="preserve"> KING</w:t>
      </w:r>
      <w:r>
        <w:rPr>
          <w:rFonts w:ascii="Courier New" w:hAnsi="Courier New" w:cs="Courier New"/>
          <w:bCs/>
          <w:sz w:val="24"/>
          <w:szCs w:val="24"/>
        </w:rPr>
        <w:t>:  Yeah, we’ve received a lot of questions in regard to weatherization. Once again, broad category, and what does it mean when the BIL calls out weatherization technologie</w:t>
      </w:r>
      <w:r w:rsidR="000D467C">
        <w:rPr>
          <w:rFonts w:ascii="Courier New" w:hAnsi="Courier New" w:cs="Courier New"/>
          <w:bCs/>
          <w:sz w:val="24"/>
          <w:szCs w:val="24"/>
        </w:rPr>
        <w:t>s and equipment?</w:t>
      </w:r>
      <w:r>
        <w:rPr>
          <w:rFonts w:ascii="Courier New" w:hAnsi="Courier New" w:cs="Courier New"/>
          <w:bCs/>
          <w:sz w:val="24"/>
          <w:szCs w:val="24"/>
        </w:rPr>
        <w:t xml:space="preserve"> And for the purposes</w:t>
      </w:r>
      <w:r w:rsidR="000D467C">
        <w:rPr>
          <w:rFonts w:ascii="Courier New" w:hAnsi="Courier New" w:cs="Courier New"/>
          <w:bCs/>
          <w:sz w:val="24"/>
          <w:szCs w:val="24"/>
        </w:rPr>
        <w:t>,</w:t>
      </w:r>
      <w:r>
        <w:rPr>
          <w:rFonts w:ascii="Courier New" w:hAnsi="Courier New" w:cs="Courier New"/>
          <w:bCs/>
          <w:sz w:val="24"/>
          <w:szCs w:val="24"/>
        </w:rPr>
        <w:t xml:space="preserve"> in the context of the grid resilience section of the BIL, it’s really focused on grid components and systems, and not weatherization of facility or buildings. There are other programs that focus on weatherization of facility or buildings. </w:t>
      </w:r>
    </w:p>
    <w:p w:rsidR="00BB6EB0" w:rsidRDefault="00BB6EB0" w:rsidP="00F022AB">
      <w:pPr>
        <w:spacing w:after="0" w:line="550" w:lineRule="atLeast"/>
        <w:ind w:left="1008" w:right="288" w:hanging="720"/>
        <w:rPr>
          <w:rFonts w:ascii="Courier New" w:hAnsi="Courier New" w:cs="Courier New"/>
          <w:bCs/>
          <w:sz w:val="24"/>
          <w:szCs w:val="24"/>
        </w:rPr>
      </w:pPr>
    </w:p>
    <w:p w:rsidR="00B60E89" w:rsidRDefault="00B60E89" w:rsidP="00BB6EB0">
      <w:pPr>
        <w:spacing w:after="0" w:line="550" w:lineRule="atLeast"/>
        <w:ind w:left="1008" w:right="288"/>
        <w:rPr>
          <w:rFonts w:ascii="Courier New" w:hAnsi="Courier New" w:cs="Courier New"/>
          <w:bCs/>
          <w:sz w:val="24"/>
          <w:szCs w:val="24"/>
        </w:rPr>
      </w:pPr>
      <w:r>
        <w:rPr>
          <w:rFonts w:ascii="Courier New" w:hAnsi="Courier New" w:cs="Courier New"/>
          <w:bCs/>
          <w:sz w:val="24"/>
          <w:szCs w:val="24"/>
        </w:rPr>
        <w:lastRenderedPageBreak/>
        <w:t xml:space="preserve">So examples of weatherization in this case could be, you know, if they’re wind turbines, being able to coat wind turbine blades to prevent icing. It could be putting in heating elements for some of the diesel generators to ensure things don’t freeze up. So it’s more of the weatherization of the existing grid components that are there. </w:t>
      </w:r>
    </w:p>
    <w:p w:rsidR="009E6AB9" w:rsidRDefault="000D467C"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 xml:space="preserve">MEREDITH BRASELMAN:  </w:t>
      </w:r>
      <w:r w:rsidR="009E6AB9">
        <w:rPr>
          <w:rFonts w:ascii="Courier New" w:hAnsi="Courier New" w:cs="Courier New"/>
          <w:bCs/>
          <w:sz w:val="24"/>
          <w:szCs w:val="24"/>
        </w:rPr>
        <w:t>Okay. And another one for you Tom. Can this funding be used for battery banks for high risk homes and buildings in case of power outage? Also, batteries to balance draw and distribute load?</w:t>
      </w:r>
    </w:p>
    <w:p w:rsidR="009E6AB9" w:rsidRDefault="009E6AB9" w:rsidP="00BB6EB0">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TOM</w:t>
      </w:r>
      <w:r w:rsidR="000D467C">
        <w:rPr>
          <w:rFonts w:ascii="Courier New" w:hAnsi="Courier New" w:cs="Courier New"/>
          <w:bCs/>
          <w:sz w:val="24"/>
          <w:szCs w:val="24"/>
        </w:rPr>
        <w:t xml:space="preserve"> KING</w:t>
      </w:r>
      <w:r>
        <w:rPr>
          <w:rFonts w:ascii="Courier New" w:hAnsi="Courier New" w:cs="Courier New"/>
          <w:bCs/>
          <w:sz w:val="24"/>
          <w:szCs w:val="24"/>
        </w:rPr>
        <w:t xml:space="preserve">:  So energy storage systems are allowable. There is a stipulation that calls out prohibitions and limitations of large energy storage facilities that aren’t used for helping provide grid resilience. In the case of energy storage for some of </w:t>
      </w:r>
      <w:r w:rsidR="000D467C">
        <w:rPr>
          <w:rFonts w:ascii="Courier New" w:hAnsi="Courier New" w:cs="Courier New"/>
          <w:bCs/>
          <w:sz w:val="24"/>
          <w:szCs w:val="24"/>
        </w:rPr>
        <w:t xml:space="preserve">the backup generation that has come up, it’s </w:t>
      </w:r>
      <w:r>
        <w:rPr>
          <w:rFonts w:ascii="Courier New" w:hAnsi="Courier New" w:cs="Courier New"/>
          <w:bCs/>
          <w:sz w:val="24"/>
          <w:szCs w:val="24"/>
        </w:rPr>
        <w:t>can we use it for one residential home? The idea is, this needs to provide benefits to the community. So if it’s a bank of energy storage systems for a community</w:t>
      </w:r>
      <w:r w:rsidR="000D467C">
        <w:rPr>
          <w:rFonts w:ascii="Courier New" w:hAnsi="Courier New" w:cs="Courier New"/>
          <w:bCs/>
          <w:sz w:val="24"/>
          <w:szCs w:val="24"/>
        </w:rPr>
        <w:t>,</w:t>
      </w:r>
      <w:r>
        <w:rPr>
          <w:rFonts w:ascii="Courier New" w:hAnsi="Courier New" w:cs="Courier New"/>
          <w:bCs/>
          <w:sz w:val="24"/>
          <w:szCs w:val="24"/>
        </w:rPr>
        <w:t xml:space="preserve"> then it would be allowable if there’s a facility that provides services </w:t>
      </w:r>
      <w:r>
        <w:rPr>
          <w:rFonts w:ascii="Courier New" w:hAnsi="Courier New" w:cs="Courier New"/>
          <w:bCs/>
          <w:sz w:val="24"/>
          <w:szCs w:val="24"/>
        </w:rPr>
        <w:lastRenderedPageBreak/>
        <w:t>to that community. Once again, that would be an allowable type project</w:t>
      </w:r>
      <w:r w:rsidR="000D467C">
        <w:rPr>
          <w:rFonts w:ascii="Courier New" w:hAnsi="Courier New" w:cs="Courier New"/>
          <w:bCs/>
          <w:sz w:val="24"/>
          <w:szCs w:val="24"/>
        </w:rPr>
        <w:t xml:space="preserve"> for an energy </w:t>
      </w:r>
      <w:r>
        <w:rPr>
          <w:rFonts w:ascii="Courier New" w:hAnsi="Courier New" w:cs="Courier New"/>
          <w:bCs/>
          <w:sz w:val="24"/>
          <w:szCs w:val="24"/>
        </w:rPr>
        <w:t>system.</w:t>
      </w:r>
    </w:p>
    <w:p w:rsidR="009E6AB9" w:rsidRDefault="000D467C"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 xml:space="preserve">MEREDITH BRASELMAN:  </w:t>
      </w:r>
      <w:r w:rsidR="009E6AB9">
        <w:rPr>
          <w:rFonts w:ascii="Courier New" w:hAnsi="Courier New" w:cs="Courier New"/>
          <w:bCs/>
          <w:sz w:val="24"/>
          <w:szCs w:val="24"/>
        </w:rPr>
        <w:t xml:space="preserve">Okay, thank you. </w:t>
      </w:r>
      <w:r w:rsidR="009B72DB">
        <w:rPr>
          <w:rFonts w:ascii="Courier New" w:hAnsi="Courier New" w:cs="Courier New"/>
          <w:bCs/>
          <w:sz w:val="24"/>
          <w:szCs w:val="24"/>
        </w:rPr>
        <w:t>David, this next question is for you. If someone submitted their application before the original deadline but have not received notice of award yet, is there a link for a list of existing awards?</w:t>
      </w:r>
    </w:p>
    <w:p w:rsidR="009B72DB" w:rsidRDefault="000D467C"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 xml:space="preserve">DAVID PARSONS:  </w:t>
      </w:r>
      <w:r w:rsidR="009B72DB">
        <w:rPr>
          <w:rFonts w:ascii="Courier New" w:hAnsi="Courier New" w:cs="Courier New"/>
          <w:bCs/>
          <w:sz w:val="24"/>
          <w:szCs w:val="24"/>
        </w:rPr>
        <w:t xml:space="preserve">Yes, there is. And I think it’s on our website and we can put a link to the page where all the awards that have been announced are listed. We’ve only made a couple of awards so far. We’re just getting started. So that’s going to ramp up as we get into the summer. So don’t worry if you haven’t received your award yet and you applied in March or something. You know, that’s to be expected. And if you have any questions about whether we’ve received your application or you wanted to confirm that, feel free to contact us at that PDO travel assistance email address that we put up, and we can talk with you about confirm to make sure that we have your application and everything is good to go. </w:t>
      </w:r>
    </w:p>
    <w:p w:rsidR="00C12376" w:rsidRDefault="000D467C"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lastRenderedPageBreak/>
        <w:t xml:space="preserve">MEREDITH BRASELMAN:  </w:t>
      </w:r>
      <w:r w:rsidR="00C12376">
        <w:rPr>
          <w:rFonts w:ascii="Courier New" w:hAnsi="Courier New" w:cs="Courier New"/>
          <w:bCs/>
          <w:sz w:val="24"/>
          <w:szCs w:val="24"/>
        </w:rPr>
        <w:t>Okay. Thank you. Lucas, this question is for you. If the application is high level how do we answer the environmental questionnaire?</w:t>
      </w:r>
    </w:p>
    <w:p w:rsidR="00435863" w:rsidRDefault="00C12376"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LUCAS</w:t>
      </w:r>
      <w:r w:rsidR="000D467C">
        <w:rPr>
          <w:rFonts w:ascii="Courier New" w:hAnsi="Courier New" w:cs="Courier New"/>
          <w:bCs/>
          <w:sz w:val="24"/>
          <w:szCs w:val="24"/>
        </w:rPr>
        <w:t xml:space="preserve"> GREZA</w:t>
      </w:r>
      <w:r>
        <w:rPr>
          <w:rFonts w:ascii="Courier New" w:hAnsi="Courier New" w:cs="Courier New"/>
          <w:bCs/>
          <w:sz w:val="24"/>
          <w:szCs w:val="24"/>
        </w:rPr>
        <w:t>:  Yeah, a great question. So, for the base application from</w:t>
      </w:r>
      <w:r w:rsidR="000D467C">
        <w:rPr>
          <w:rFonts w:ascii="Courier New" w:hAnsi="Courier New" w:cs="Courier New"/>
          <w:bCs/>
          <w:sz w:val="24"/>
          <w:szCs w:val="24"/>
        </w:rPr>
        <w:t xml:space="preserve"> the T</w:t>
      </w:r>
      <w:r>
        <w:rPr>
          <w:rFonts w:ascii="Courier New" w:hAnsi="Courier New" w:cs="Courier New"/>
          <w:bCs/>
          <w:sz w:val="24"/>
          <w:szCs w:val="24"/>
        </w:rPr>
        <w:t xml:space="preserve">ribe, you’ll want to keep the environmental questionnaire pretty generic. And you’ll select just Group A, skip over the rest, and then sign at the bottom. Where it gets a little more involved is when you submit your subaward notification. That’s when you’ll fill in all of the information and project specific where you go into more detail on that. </w:t>
      </w:r>
    </w:p>
    <w:p w:rsidR="00C12376" w:rsidRDefault="000D467C"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 xml:space="preserve">MEREDITH BRASELMAN:  </w:t>
      </w:r>
      <w:r w:rsidR="00C12376">
        <w:rPr>
          <w:rFonts w:ascii="Courier New" w:hAnsi="Courier New" w:cs="Courier New"/>
          <w:bCs/>
          <w:sz w:val="24"/>
          <w:szCs w:val="24"/>
        </w:rPr>
        <w:t>Very good. Homari, the next question is for you. Is there a list of eligible subaward entities?</w:t>
      </w:r>
    </w:p>
    <w:p w:rsidR="00C12376" w:rsidRDefault="00C12376"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HOMARI</w:t>
      </w:r>
      <w:r w:rsidR="000D467C">
        <w:rPr>
          <w:rFonts w:ascii="Courier New" w:hAnsi="Courier New" w:cs="Courier New"/>
          <w:bCs/>
          <w:sz w:val="24"/>
          <w:szCs w:val="24"/>
        </w:rPr>
        <w:t xml:space="preserve"> AOKI</w:t>
      </w:r>
      <w:r>
        <w:rPr>
          <w:rFonts w:ascii="Courier New" w:hAnsi="Courier New" w:cs="Courier New"/>
          <w:bCs/>
          <w:sz w:val="24"/>
          <w:szCs w:val="24"/>
        </w:rPr>
        <w:t xml:space="preserve">:  </w:t>
      </w:r>
      <w:r w:rsidR="00FE2D67">
        <w:rPr>
          <w:rFonts w:ascii="Courier New" w:hAnsi="Courier New" w:cs="Courier New"/>
          <w:bCs/>
          <w:sz w:val="24"/>
          <w:szCs w:val="24"/>
        </w:rPr>
        <w:t>Thanks. So as I b</w:t>
      </w:r>
      <w:r w:rsidR="000D467C">
        <w:rPr>
          <w:rFonts w:ascii="Courier New" w:hAnsi="Courier New" w:cs="Courier New"/>
          <w:bCs/>
          <w:sz w:val="24"/>
          <w:szCs w:val="24"/>
        </w:rPr>
        <w:t>elieve Dave had mentioned, T</w:t>
      </w:r>
      <w:r w:rsidR="00FE2D67">
        <w:rPr>
          <w:rFonts w:ascii="Courier New" w:hAnsi="Courier New" w:cs="Courier New"/>
          <w:bCs/>
          <w:sz w:val="24"/>
          <w:szCs w:val="24"/>
        </w:rPr>
        <w:t>ribes do need to sub</w:t>
      </w:r>
      <w:r w:rsidR="000D467C">
        <w:rPr>
          <w:rFonts w:ascii="Courier New" w:hAnsi="Courier New" w:cs="Courier New"/>
          <w:bCs/>
          <w:sz w:val="24"/>
          <w:szCs w:val="24"/>
        </w:rPr>
        <w:t>-</w:t>
      </w:r>
      <w:r w:rsidR="00FE2D67">
        <w:rPr>
          <w:rFonts w:ascii="Courier New" w:hAnsi="Courier New" w:cs="Courier New"/>
          <w:bCs/>
          <w:sz w:val="24"/>
          <w:szCs w:val="24"/>
        </w:rPr>
        <w:t>grant to electrical entities. Within the statute there are six eligible entity types that are automatically deemed as the eligible entities. That includes C-Electric grid operators, electricity storage operators, electricity generators, as well as transmission</w:t>
      </w:r>
      <w:r w:rsidR="000D467C">
        <w:rPr>
          <w:rFonts w:ascii="Courier New" w:hAnsi="Courier New" w:cs="Courier New"/>
          <w:bCs/>
          <w:sz w:val="24"/>
          <w:szCs w:val="24"/>
        </w:rPr>
        <w:t xml:space="preserve"> owners or operators, distribut</w:t>
      </w:r>
      <w:r w:rsidR="00FE2D67">
        <w:rPr>
          <w:rFonts w:ascii="Courier New" w:hAnsi="Courier New" w:cs="Courier New"/>
          <w:bCs/>
          <w:sz w:val="24"/>
          <w:szCs w:val="24"/>
        </w:rPr>
        <w:t>ion provi</w:t>
      </w:r>
      <w:r w:rsidR="000D467C">
        <w:rPr>
          <w:rFonts w:ascii="Courier New" w:hAnsi="Courier New" w:cs="Courier New"/>
          <w:bCs/>
          <w:sz w:val="24"/>
          <w:szCs w:val="24"/>
        </w:rPr>
        <w:t>ders, and fuel suppliers. If a T</w:t>
      </w:r>
      <w:r w:rsidR="00FE2D67">
        <w:rPr>
          <w:rFonts w:ascii="Courier New" w:hAnsi="Courier New" w:cs="Courier New"/>
          <w:bCs/>
          <w:sz w:val="24"/>
          <w:szCs w:val="24"/>
        </w:rPr>
        <w:t>ribe would like to sub</w:t>
      </w:r>
      <w:r w:rsidR="000D467C">
        <w:rPr>
          <w:rFonts w:ascii="Courier New" w:hAnsi="Courier New" w:cs="Courier New"/>
          <w:bCs/>
          <w:sz w:val="24"/>
          <w:szCs w:val="24"/>
        </w:rPr>
        <w:t>-</w:t>
      </w:r>
      <w:r w:rsidR="00FE2D67">
        <w:rPr>
          <w:rFonts w:ascii="Courier New" w:hAnsi="Courier New" w:cs="Courier New"/>
          <w:bCs/>
          <w:sz w:val="24"/>
          <w:szCs w:val="24"/>
        </w:rPr>
        <w:t xml:space="preserve">grant to an eligible entity or any entity that is </w:t>
      </w:r>
      <w:r w:rsidR="00FE2D67">
        <w:rPr>
          <w:rFonts w:ascii="Courier New" w:hAnsi="Courier New" w:cs="Courier New"/>
          <w:bCs/>
          <w:sz w:val="24"/>
          <w:szCs w:val="24"/>
        </w:rPr>
        <w:lastRenderedPageBreak/>
        <w:t>not listed in this list, then once you are awarded the funds then you could request for a case by case basis eligible entity determination. We do have that information on the grant application we</w:t>
      </w:r>
      <w:r w:rsidR="000D467C">
        <w:rPr>
          <w:rFonts w:ascii="Courier New" w:hAnsi="Courier New" w:cs="Courier New"/>
          <w:bCs/>
          <w:sz w:val="24"/>
          <w:szCs w:val="24"/>
        </w:rPr>
        <w:t>bsite. There is a form listed a</w:t>
      </w:r>
      <w:r w:rsidR="00FE2D67">
        <w:rPr>
          <w:rFonts w:ascii="Courier New" w:hAnsi="Courier New" w:cs="Courier New"/>
          <w:bCs/>
          <w:sz w:val="24"/>
          <w:szCs w:val="24"/>
        </w:rPr>
        <w:t>nd you would just submit that and we would make that determination. So there are the six eligible entities tha</w:t>
      </w:r>
      <w:r w:rsidR="000D467C">
        <w:rPr>
          <w:rFonts w:ascii="Courier New" w:hAnsi="Courier New" w:cs="Courier New"/>
          <w:bCs/>
          <w:sz w:val="24"/>
          <w:szCs w:val="24"/>
        </w:rPr>
        <w:t>t are listed within the statute, b</w:t>
      </w:r>
      <w:r w:rsidR="00FE2D67">
        <w:rPr>
          <w:rFonts w:ascii="Courier New" w:hAnsi="Courier New" w:cs="Courier New"/>
          <w:bCs/>
          <w:sz w:val="24"/>
          <w:szCs w:val="24"/>
        </w:rPr>
        <w:t>ut there is the possibility for other eligible entities to be added.</w:t>
      </w:r>
    </w:p>
    <w:p w:rsidR="00FE2D67" w:rsidRDefault="000D467C"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 xml:space="preserve">MEREDITH BRASELMAN:  </w:t>
      </w:r>
      <w:r w:rsidR="00FE2D67">
        <w:rPr>
          <w:rFonts w:ascii="Courier New" w:hAnsi="Courier New" w:cs="Courier New"/>
          <w:bCs/>
          <w:sz w:val="24"/>
          <w:szCs w:val="24"/>
        </w:rPr>
        <w:t xml:space="preserve">Okay. </w:t>
      </w:r>
      <w:r w:rsidR="00102EF8">
        <w:rPr>
          <w:rFonts w:ascii="Courier New" w:hAnsi="Courier New" w:cs="Courier New"/>
          <w:bCs/>
          <w:sz w:val="24"/>
          <w:szCs w:val="24"/>
        </w:rPr>
        <w:t>Very good. We’re getting close to the end here. I’m going to try to get in a couple more questions if we can. So, Tom, this question is for you. Would hazardous fuels management within the community beyond the power company’s transformer be an acceptable objective?</w:t>
      </w:r>
    </w:p>
    <w:p w:rsidR="00102EF8" w:rsidRDefault="00102EF8"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TOM</w:t>
      </w:r>
      <w:r w:rsidR="000D467C">
        <w:rPr>
          <w:rFonts w:ascii="Courier New" w:hAnsi="Courier New" w:cs="Courier New"/>
          <w:bCs/>
          <w:sz w:val="24"/>
          <w:szCs w:val="24"/>
        </w:rPr>
        <w:t xml:space="preserve"> KING</w:t>
      </w:r>
      <w:r>
        <w:rPr>
          <w:rFonts w:ascii="Courier New" w:hAnsi="Courier New" w:cs="Courier New"/>
          <w:bCs/>
          <w:sz w:val="24"/>
          <w:szCs w:val="24"/>
        </w:rPr>
        <w:t>:  So, this one may be a little difficult to consider how</w:t>
      </w:r>
      <w:r w:rsidR="00973CC5">
        <w:rPr>
          <w:rFonts w:ascii="Courier New" w:hAnsi="Courier New" w:cs="Courier New"/>
          <w:bCs/>
          <w:sz w:val="24"/>
          <w:szCs w:val="24"/>
        </w:rPr>
        <w:t>, where it would be allowable s</w:t>
      </w:r>
      <w:r>
        <w:rPr>
          <w:rFonts w:ascii="Courier New" w:hAnsi="Courier New" w:cs="Courier New"/>
          <w:bCs/>
          <w:sz w:val="24"/>
          <w:szCs w:val="24"/>
        </w:rPr>
        <w:t>o we probably need a little bit more details to what hazardous fuels are being considered for this. If it’s fuel for some of the diesel systems that are existing, maybe if it’s looking at some of the issues of SF6 and circuit breakers or</w:t>
      </w:r>
      <w:r w:rsidR="00973CC5">
        <w:rPr>
          <w:rFonts w:ascii="Courier New" w:hAnsi="Courier New" w:cs="Courier New"/>
          <w:bCs/>
          <w:sz w:val="24"/>
          <w:szCs w:val="24"/>
        </w:rPr>
        <w:t xml:space="preserve"> some of the fuel disposal, or </w:t>
      </w:r>
      <w:r w:rsidR="00973CC5">
        <w:rPr>
          <w:rFonts w:ascii="Courier New" w:hAnsi="Courier New" w:cs="Courier New"/>
          <w:bCs/>
          <w:sz w:val="24"/>
          <w:szCs w:val="24"/>
        </w:rPr>
        <w:lastRenderedPageBreak/>
        <w:t>[unclear] of</w:t>
      </w:r>
      <w:r>
        <w:rPr>
          <w:rFonts w:ascii="Courier New" w:hAnsi="Courier New" w:cs="Courier New"/>
          <w:bCs/>
          <w:sz w:val="24"/>
          <w:szCs w:val="24"/>
        </w:rPr>
        <w:t xml:space="preserve"> disposal mineral oil from transformers,</w:t>
      </w:r>
      <w:r w:rsidR="00973CC5">
        <w:rPr>
          <w:rFonts w:ascii="Courier New" w:hAnsi="Courier New" w:cs="Courier New"/>
          <w:bCs/>
          <w:sz w:val="24"/>
          <w:szCs w:val="24"/>
        </w:rPr>
        <w:t xml:space="preserve"> maybe. But it depends on how the approach is </w:t>
      </w:r>
      <w:r>
        <w:rPr>
          <w:rFonts w:ascii="Courier New" w:hAnsi="Courier New" w:cs="Courier New"/>
          <w:bCs/>
          <w:sz w:val="24"/>
          <w:szCs w:val="24"/>
        </w:rPr>
        <w:t>being taken to ensure that it’s a proven grid resiliency and reducing the likelihood of disruptive events. So we probably, that’s one of those areas we probably need a little bit more detail to flesh out a little bit.</w:t>
      </w:r>
    </w:p>
    <w:p w:rsidR="00102EF8" w:rsidRDefault="00973CC5"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 xml:space="preserve">MEREDITH BRASELMAN:  </w:t>
      </w:r>
      <w:r w:rsidR="00102EF8">
        <w:rPr>
          <w:rFonts w:ascii="Courier New" w:hAnsi="Courier New" w:cs="Courier New"/>
          <w:bCs/>
          <w:sz w:val="24"/>
          <w:szCs w:val="24"/>
        </w:rPr>
        <w:t>Okay, thank you. Jay, next question. Where can I find formula gra</w:t>
      </w:r>
      <w:r>
        <w:rPr>
          <w:rFonts w:ascii="Courier New" w:hAnsi="Courier New" w:cs="Courier New"/>
          <w:bCs/>
          <w:sz w:val="24"/>
          <w:szCs w:val="24"/>
        </w:rPr>
        <w:t>nt funding available to Alaska T</w:t>
      </w:r>
      <w:r w:rsidR="00102EF8">
        <w:rPr>
          <w:rFonts w:ascii="Courier New" w:hAnsi="Courier New" w:cs="Courier New"/>
          <w:bCs/>
          <w:sz w:val="24"/>
          <w:szCs w:val="24"/>
        </w:rPr>
        <w:t>ribes under this program?</w:t>
      </w:r>
    </w:p>
    <w:p w:rsidR="00102EF8" w:rsidRDefault="00102EF8"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JAY</w:t>
      </w:r>
      <w:r w:rsidR="00973CC5">
        <w:rPr>
          <w:rFonts w:ascii="Courier New" w:hAnsi="Courier New" w:cs="Courier New"/>
          <w:bCs/>
          <w:sz w:val="24"/>
          <w:szCs w:val="24"/>
        </w:rPr>
        <w:t xml:space="preserve"> HANNA</w:t>
      </w:r>
      <w:r>
        <w:rPr>
          <w:rFonts w:ascii="Courier New" w:hAnsi="Courier New" w:cs="Courier New"/>
          <w:bCs/>
          <w:sz w:val="24"/>
          <w:szCs w:val="24"/>
        </w:rPr>
        <w:t>:  So, we have posted</w:t>
      </w:r>
      <w:r w:rsidR="00973CC5">
        <w:rPr>
          <w:rFonts w:ascii="Courier New" w:hAnsi="Courier New" w:cs="Courier New"/>
          <w:bCs/>
          <w:sz w:val="24"/>
          <w:szCs w:val="24"/>
        </w:rPr>
        <w:t xml:space="preserve"> a list of all of the eligible T</w:t>
      </w:r>
      <w:r>
        <w:rPr>
          <w:rFonts w:ascii="Courier New" w:hAnsi="Courier New" w:cs="Courier New"/>
          <w:bCs/>
          <w:sz w:val="24"/>
          <w:szCs w:val="24"/>
        </w:rPr>
        <w:t xml:space="preserve">ribes and all the other eligible applicants and their funding allocations on the website. So that is, there’s </w:t>
      </w:r>
      <w:r w:rsidR="00973CC5">
        <w:rPr>
          <w:rFonts w:ascii="Courier New" w:hAnsi="Courier New" w:cs="Courier New"/>
          <w:bCs/>
          <w:sz w:val="24"/>
          <w:szCs w:val="24"/>
        </w:rPr>
        <w:t>a whole list of them a</w:t>
      </w:r>
      <w:r>
        <w:rPr>
          <w:rFonts w:ascii="Courier New" w:hAnsi="Courier New" w:cs="Courier New"/>
          <w:bCs/>
          <w:sz w:val="24"/>
          <w:szCs w:val="24"/>
        </w:rPr>
        <w:t>nd you can s</w:t>
      </w:r>
      <w:r w:rsidR="00973CC5">
        <w:rPr>
          <w:rFonts w:ascii="Courier New" w:hAnsi="Courier New" w:cs="Courier New"/>
          <w:bCs/>
          <w:sz w:val="24"/>
          <w:szCs w:val="24"/>
        </w:rPr>
        <w:t>croll through and see for each T</w:t>
      </w:r>
      <w:r>
        <w:rPr>
          <w:rFonts w:ascii="Courier New" w:hAnsi="Courier New" w:cs="Courier New"/>
          <w:bCs/>
          <w:sz w:val="24"/>
          <w:szCs w:val="24"/>
        </w:rPr>
        <w:t xml:space="preserve">ribe or Alaska </w:t>
      </w:r>
      <w:r w:rsidR="00973CC5">
        <w:rPr>
          <w:rFonts w:ascii="Courier New" w:hAnsi="Courier New" w:cs="Courier New"/>
          <w:bCs/>
          <w:sz w:val="24"/>
          <w:szCs w:val="24"/>
        </w:rPr>
        <w:t>N</w:t>
      </w:r>
      <w:r>
        <w:rPr>
          <w:rFonts w:ascii="Courier New" w:hAnsi="Courier New" w:cs="Courier New"/>
          <w:bCs/>
          <w:sz w:val="24"/>
          <w:szCs w:val="24"/>
        </w:rPr>
        <w:t xml:space="preserve">ative corporation what the allocations are. And we’ll do that again for the next round of funding as well. So if you go to that link there you can click on a link that will say </w:t>
      </w:r>
      <w:r w:rsidR="00973CC5">
        <w:rPr>
          <w:rFonts w:ascii="Courier New" w:hAnsi="Courier New" w:cs="Courier New"/>
          <w:bCs/>
          <w:sz w:val="24"/>
          <w:szCs w:val="24"/>
        </w:rPr>
        <w:t>a</w:t>
      </w:r>
      <w:r>
        <w:rPr>
          <w:rFonts w:ascii="Courier New" w:hAnsi="Courier New" w:cs="Courier New"/>
          <w:bCs/>
          <w:sz w:val="24"/>
          <w:szCs w:val="24"/>
        </w:rPr>
        <w:t xml:space="preserve">llocations, and it will take you to the full list of all the different eligible applicants. </w:t>
      </w:r>
    </w:p>
    <w:p w:rsidR="00102EF8" w:rsidRDefault="00973CC5" w:rsidP="00F022AB">
      <w:pPr>
        <w:spacing w:after="0" w:line="550" w:lineRule="atLeast"/>
        <w:ind w:left="1008" w:right="288" w:hanging="720"/>
        <w:rPr>
          <w:rFonts w:ascii="Courier New" w:hAnsi="Courier New" w:cs="Courier New"/>
          <w:bCs/>
          <w:sz w:val="24"/>
          <w:szCs w:val="24"/>
        </w:rPr>
      </w:pPr>
      <w:r>
        <w:rPr>
          <w:rFonts w:ascii="Courier New" w:hAnsi="Courier New" w:cs="Courier New"/>
          <w:bCs/>
          <w:sz w:val="24"/>
          <w:szCs w:val="24"/>
        </w:rPr>
        <w:t>MEREDITH BRASELMAN:</w:t>
      </w:r>
      <w:r w:rsidR="00102EF8">
        <w:rPr>
          <w:rFonts w:ascii="Courier New" w:hAnsi="Courier New" w:cs="Courier New"/>
          <w:bCs/>
          <w:sz w:val="24"/>
          <w:szCs w:val="24"/>
        </w:rPr>
        <w:t xml:space="preserve"> </w:t>
      </w:r>
      <w:r>
        <w:rPr>
          <w:rFonts w:ascii="Courier New" w:hAnsi="Courier New" w:cs="Courier New"/>
          <w:bCs/>
          <w:sz w:val="24"/>
          <w:szCs w:val="24"/>
        </w:rPr>
        <w:t xml:space="preserve"> </w:t>
      </w:r>
      <w:r w:rsidR="00102EF8">
        <w:rPr>
          <w:rFonts w:ascii="Courier New" w:hAnsi="Courier New" w:cs="Courier New"/>
          <w:bCs/>
          <w:sz w:val="24"/>
          <w:szCs w:val="24"/>
        </w:rPr>
        <w:t>Very good. Thank you very much. So that brings us to time today. That’s our final question we’re able to get to. Thank you so much</w:t>
      </w:r>
      <w:r>
        <w:rPr>
          <w:rFonts w:ascii="Courier New" w:hAnsi="Courier New" w:cs="Courier New"/>
          <w:bCs/>
          <w:sz w:val="24"/>
          <w:szCs w:val="24"/>
        </w:rPr>
        <w:t xml:space="preserve"> to all of our </w:t>
      </w:r>
      <w:r>
        <w:rPr>
          <w:rFonts w:ascii="Courier New" w:hAnsi="Courier New" w:cs="Courier New"/>
          <w:bCs/>
          <w:sz w:val="24"/>
          <w:szCs w:val="24"/>
        </w:rPr>
        <w:lastRenderedPageBreak/>
        <w:t xml:space="preserve">presenters and Q and </w:t>
      </w:r>
      <w:r w:rsidR="00102EF8">
        <w:rPr>
          <w:rFonts w:ascii="Courier New" w:hAnsi="Courier New" w:cs="Courier New"/>
          <w:bCs/>
          <w:sz w:val="24"/>
          <w:szCs w:val="24"/>
        </w:rPr>
        <w:t xml:space="preserve">A folks today. A copy of the slides will be available </w:t>
      </w:r>
      <w:r>
        <w:rPr>
          <w:rFonts w:ascii="Courier New" w:hAnsi="Courier New" w:cs="Courier New"/>
          <w:bCs/>
          <w:sz w:val="24"/>
          <w:szCs w:val="24"/>
        </w:rPr>
        <w:t>on the Grid Resilience Formula Grant Webinar for T</w:t>
      </w:r>
      <w:r w:rsidR="00102EF8">
        <w:rPr>
          <w:rFonts w:ascii="Courier New" w:hAnsi="Courier New" w:cs="Courier New"/>
          <w:bCs/>
          <w:sz w:val="24"/>
          <w:szCs w:val="24"/>
        </w:rPr>
        <w:t>riba</w:t>
      </w:r>
      <w:r>
        <w:rPr>
          <w:rFonts w:ascii="Courier New" w:hAnsi="Courier New" w:cs="Courier New"/>
          <w:bCs/>
          <w:sz w:val="24"/>
          <w:szCs w:val="24"/>
        </w:rPr>
        <w:t>l E</w:t>
      </w:r>
      <w:r w:rsidR="00102EF8">
        <w:rPr>
          <w:rFonts w:ascii="Courier New" w:hAnsi="Courier New" w:cs="Courier New"/>
          <w:bCs/>
          <w:sz w:val="24"/>
          <w:szCs w:val="24"/>
        </w:rPr>
        <w:t>ntities webpage by next Monday</w:t>
      </w:r>
      <w:r>
        <w:rPr>
          <w:rFonts w:ascii="Courier New" w:hAnsi="Courier New" w:cs="Courier New"/>
          <w:bCs/>
          <w:sz w:val="24"/>
          <w:szCs w:val="24"/>
        </w:rPr>
        <w:t xml:space="preserve"> a</w:t>
      </w:r>
      <w:r w:rsidR="00102EF8">
        <w:rPr>
          <w:rFonts w:ascii="Courier New" w:hAnsi="Courier New" w:cs="Courier New"/>
          <w:bCs/>
          <w:sz w:val="24"/>
          <w:szCs w:val="24"/>
        </w:rPr>
        <w:t>nd the rec</w:t>
      </w:r>
      <w:r>
        <w:rPr>
          <w:rFonts w:ascii="Courier New" w:hAnsi="Courier New" w:cs="Courier New"/>
          <w:bCs/>
          <w:sz w:val="24"/>
          <w:szCs w:val="24"/>
        </w:rPr>
        <w:t>ording will be available in abo</w:t>
      </w:r>
      <w:r w:rsidR="00102EF8">
        <w:rPr>
          <w:rFonts w:ascii="Courier New" w:hAnsi="Courier New" w:cs="Courier New"/>
          <w:bCs/>
          <w:sz w:val="24"/>
          <w:szCs w:val="24"/>
        </w:rPr>
        <w:t>ut two weeks. We will send all of the attendees on today’s call an</w:t>
      </w:r>
      <w:r>
        <w:rPr>
          <w:rFonts w:ascii="Courier New" w:hAnsi="Courier New" w:cs="Courier New"/>
          <w:bCs/>
          <w:sz w:val="24"/>
          <w:szCs w:val="24"/>
        </w:rPr>
        <w:t xml:space="preserve"> email when that is available a</w:t>
      </w:r>
      <w:r w:rsidR="00102EF8">
        <w:rPr>
          <w:rFonts w:ascii="Courier New" w:hAnsi="Courier New" w:cs="Courier New"/>
          <w:bCs/>
          <w:sz w:val="24"/>
          <w:szCs w:val="24"/>
        </w:rPr>
        <w:t>n</w:t>
      </w:r>
      <w:r>
        <w:rPr>
          <w:rFonts w:ascii="Courier New" w:hAnsi="Courier New" w:cs="Courier New"/>
          <w:bCs/>
          <w:sz w:val="24"/>
          <w:szCs w:val="24"/>
        </w:rPr>
        <w:t>d you can find the link in the c</w:t>
      </w:r>
      <w:r w:rsidR="00102EF8">
        <w:rPr>
          <w:rFonts w:ascii="Courier New" w:hAnsi="Courier New" w:cs="Courier New"/>
          <w:bCs/>
          <w:sz w:val="24"/>
          <w:szCs w:val="24"/>
        </w:rPr>
        <w:t>hat now. So again</w:t>
      </w:r>
      <w:r>
        <w:rPr>
          <w:rFonts w:ascii="Courier New" w:hAnsi="Courier New" w:cs="Courier New"/>
          <w:bCs/>
          <w:sz w:val="24"/>
          <w:szCs w:val="24"/>
        </w:rPr>
        <w:t>,</w:t>
      </w:r>
      <w:r w:rsidR="00102EF8">
        <w:rPr>
          <w:rFonts w:ascii="Courier New" w:hAnsi="Courier New" w:cs="Courier New"/>
          <w:bCs/>
          <w:sz w:val="24"/>
          <w:szCs w:val="24"/>
        </w:rPr>
        <w:t xml:space="preserve"> thank you very much to everyone for presenting today. Thank you for all of our attendee</w:t>
      </w:r>
      <w:r>
        <w:rPr>
          <w:rFonts w:ascii="Courier New" w:hAnsi="Courier New" w:cs="Courier New"/>
          <w:bCs/>
          <w:sz w:val="24"/>
          <w:szCs w:val="24"/>
        </w:rPr>
        <w:t>s joining us a</w:t>
      </w:r>
      <w:r w:rsidR="00102EF8">
        <w:rPr>
          <w:rFonts w:ascii="Courier New" w:hAnsi="Courier New" w:cs="Courier New"/>
          <w:bCs/>
          <w:sz w:val="24"/>
          <w:szCs w:val="24"/>
        </w:rPr>
        <w:t xml:space="preserve">nd for participating </w:t>
      </w:r>
      <w:r>
        <w:rPr>
          <w:rFonts w:ascii="Courier New" w:hAnsi="Courier New" w:cs="Courier New"/>
          <w:bCs/>
          <w:sz w:val="24"/>
          <w:szCs w:val="24"/>
        </w:rPr>
        <w:t xml:space="preserve">in the Q and </w:t>
      </w:r>
      <w:r w:rsidR="00102EF8">
        <w:rPr>
          <w:rFonts w:ascii="Courier New" w:hAnsi="Courier New" w:cs="Courier New"/>
          <w:bCs/>
          <w:sz w:val="24"/>
          <w:szCs w:val="24"/>
        </w:rPr>
        <w:t>A. Everyone please take care, and we will see you next time. Thank you.</w:t>
      </w:r>
    </w:p>
    <w:p w:rsidR="00973CC5" w:rsidRDefault="00973CC5" w:rsidP="00F022AB">
      <w:pPr>
        <w:spacing w:after="0" w:line="550" w:lineRule="atLeast"/>
        <w:ind w:left="1008" w:right="288" w:hanging="720"/>
        <w:rPr>
          <w:rFonts w:ascii="Courier New" w:hAnsi="Courier New" w:cs="Courier New"/>
          <w:bCs/>
          <w:sz w:val="24"/>
          <w:szCs w:val="24"/>
        </w:rPr>
      </w:pPr>
    </w:p>
    <w:p w:rsidR="00973CC5" w:rsidRPr="00BB6EB0" w:rsidRDefault="00973CC5" w:rsidP="00BB6EB0">
      <w:pPr>
        <w:spacing w:after="0" w:line="550" w:lineRule="atLeast"/>
        <w:ind w:left="1008" w:right="288" w:hanging="720"/>
        <w:jc w:val="center"/>
        <w:rPr>
          <w:rFonts w:ascii="Courier New" w:hAnsi="Courier New" w:cs="Courier New"/>
          <w:b/>
          <w:bCs/>
          <w:sz w:val="24"/>
          <w:szCs w:val="24"/>
        </w:rPr>
      </w:pPr>
      <w:r w:rsidRPr="00BB6EB0">
        <w:rPr>
          <w:rFonts w:ascii="Courier New" w:hAnsi="Courier New" w:cs="Courier New"/>
          <w:b/>
          <w:bCs/>
          <w:sz w:val="24"/>
          <w:szCs w:val="24"/>
        </w:rPr>
        <w:t>[END OF FILE]</w:t>
      </w:r>
    </w:p>
    <w:p w:rsidR="00404064" w:rsidRDefault="00404064" w:rsidP="00F022AB">
      <w:pPr>
        <w:spacing w:after="0" w:line="550" w:lineRule="atLeast"/>
        <w:ind w:left="1008" w:right="288" w:hanging="720"/>
        <w:rPr>
          <w:rFonts w:ascii="Courier New" w:hAnsi="Courier New" w:cs="Courier New"/>
          <w:bCs/>
          <w:sz w:val="24"/>
          <w:szCs w:val="24"/>
        </w:rPr>
      </w:pPr>
    </w:p>
    <w:p w:rsidR="00F022AB" w:rsidRPr="00B22A3B" w:rsidRDefault="00F022AB" w:rsidP="00F022AB">
      <w:pPr>
        <w:spacing w:after="0" w:line="550" w:lineRule="atLeast"/>
        <w:ind w:left="1008" w:right="288" w:hanging="720"/>
        <w:rPr>
          <w:rFonts w:ascii="Courier New" w:hAnsi="Courier New" w:cs="Courier New"/>
          <w:b/>
          <w:bCs/>
          <w:sz w:val="24"/>
          <w:szCs w:val="24"/>
        </w:rPr>
      </w:pPr>
    </w:p>
    <w:sectPr w:rsidR="00F022AB" w:rsidRPr="00B22A3B" w:rsidSect="003059C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386" w:rsidRDefault="00963386" w:rsidP="00610ED5">
      <w:pPr>
        <w:spacing w:after="0" w:line="240" w:lineRule="auto"/>
      </w:pPr>
      <w:r>
        <w:separator/>
      </w:r>
    </w:p>
  </w:endnote>
  <w:endnote w:type="continuationSeparator" w:id="0">
    <w:p w:rsidR="00963386" w:rsidRDefault="00963386" w:rsidP="00610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194" w:rsidRDefault="00030194">
    <w:pPr>
      <w:pStyle w:val="Footer"/>
      <w:jc w:val="right"/>
    </w:pPr>
    <w:r>
      <w:fldChar w:fldCharType="begin"/>
    </w:r>
    <w:r>
      <w:instrText xml:space="preserve"> PAGE   \* MERGEFORMAT </w:instrText>
    </w:r>
    <w:r>
      <w:fldChar w:fldCharType="separate"/>
    </w:r>
    <w:r w:rsidR="00C531C9">
      <w:rPr>
        <w:noProof/>
      </w:rPr>
      <w:t>1</w:t>
    </w:r>
    <w:r>
      <w:fldChar w:fldCharType="end"/>
    </w:r>
  </w:p>
  <w:p w:rsidR="00030194" w:rsidRDefault="000301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386" w:rsidRDefault="00963386" w:rsidP="00610ED5">
      <w:pPr>
        <w:spacing w:after="0" w:line="240" w:lineRule="auto"/>
      </w:pPr>
      <w:r>
        <w:separator/>
      </w:r>
    </w:p>
  </w:footnote>
  <w:footnote w:type="continuationSeparator" w:id="0">
    <w:p w:rsidR="00963386" w:rsidRDefault="00963386" w:rsidP="00610E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194" w:rsidRDefault="00F02CA6" w:rsidP="008417FF">
    <w:pPr>
      <w:pStyle w:val="Header"/>
      <w:jc w:val="center"/>
      <w:rPr>
        <w:rFonts w:ascii="Courier New" w:hAnsi="Courier New" w:cs="Courier New"/>
        <w:sz w:val="24"/>
        <w:szCs w:val="24"/>
      </w:rPr>
    </w:pPr>
    <w:r>
      <w:rPr>
        <w:rFonts w:ascii="Courier New" w:hAnsi="Courier New" w:cs="Courier New"/>
        <w:sz w:val="24"/>
        <w:szCs w:val="24"/>
      </w:rPr>
      <w:t>ICF 40902 DOE Transcription</w:t>
    </w:r>
  </w:p>
  <w:p w:rsidR="00F02CA6" w:rsidRDefault="00F02CA6" w:rsidP="008417FF">
    <w:pPr>
      <w:pStyle w:val="Header"/>
      <w:jc w:val="center"/>
      <w:rPr>
        <w:rFonts w:ascii="Courier New" w:hAnsi="Courier New" w:cs="Courier New"/>
        <w:sz w:val="24"/>
        <w:szCs w:val="24"/>
      </w:rPr>
    </w:pPr>
    <w:r>
      <w:rPr>
        <w:rFonts w:ascii="Courier New" w:hAnsi="Courier New" w:cs="Courier New"/>
        <w:sz w:val="24"/>
        <w:szCs w:val="24"/>
      </w:rPr>
      <w:t xml:space="preserve">Grid Deployment Office 2023 Formula Grants Training </w:t>
    </w:r>
  </w:p>
  <w:p w:rsidR="00F02CA6" w:rsidRDefault="00F02CA6" w:rsidP="008417FF">
    <w:pPr>
      <w:pStyle w:val="Header"/>
      <w:jc w:val="center"/>
      <w:rPr>
        <w:rFonts w:ascii="Courier New" w:hAnsi="Courier New" w:cs="Courier New"/>
        <w:sz w:val="24"/>
        <w:szCs w:val="24"/>
      </w:rPr>
    </w:pPr>
    <w:r>
      <w:rPr>
        <w:rFonts w:ascii="Courier New" w:hAnsi="Courier New" w:cs="Courier New"/>
        <w:sz w:val="24"/>
        <w:szCs w:val="24"/>
      </w:rPr>
      <w:t xml:space="preserve">June 29 Grid Resilience Formula Grant for Tribal Entities </w:t>
    </w:r>
  </w:p>
  <w:p w:rsidR="00F02CA6" w:rsidRDefault="00F02CA6" w:rsidP="008417FF">
    <w:pPr>
      <w:pStyle w:val="Header"/>
      <w:jc w:val="center"/>
      <w:rPr>
        <w:rFonts w:ascii="Courier New" w:hAnsi="Courier New" w:cs="Courier New"/>
        <w:sz w:val="24"/>
        <w:szCs w:val="24"/>
      </w:rPr>
    </w:pPr>
    <w:r>
      <w:rPr>
        <w:rFonts w:ascii="Courier New" w:hAnsi="Courier New" w:cs="Courier New"/>
        <w:sz w:val="24"/>
        <w:szCs w:val="24"/>
      </w:rPr>
      <w:t>20230629 1726-1</w:t>
    </w:r>
  </w:p>
  <w:p w:rsidR="00F02CA6" w:rsidRPr="000B629F" w:rsidRDefault="00F02CA6" w:rsidP="008417FF">
    <w:pPr>
      <w:pStyle w:val="Header"/>
      <w:jc w:val="center"/>
      <w:rPr>
        <w:rFonts w:ascii="Courier New" w:hAnsi="Courier New" w:cs="Courier New"/>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1AF"/>
    <w:rsid w:val="00007537"/>
    <w:rsid w:val="00013F2E"/>
    <w:rsid w:val="00017C3A"/>
    <w:rsid w:val="00030194"/>
    <w:rsid w:val="000415EA"/>
    <w:rsid w:val="000547BD"/>
    <w:rsid w:val="00071E59"/>
    <w:rsid w:val="000927E5"/>
    <w:rsid w:val="000B629F"/>
    <w:rsid w:val="000C10A3"/>
    <w:rsid w:val="000D42A4"/>
    <w:rsid w:val="000D467C"/>
    <w:rsid w:val="00100AFD"/>
    <w:rsid w:val="00102EF8"/>
    <w:rsid w:val="00131FB9"/>
    <w:rsid w:val="001533B8"/>
    <w:rsid w:val="00190BCA"/>
    <w:rsid w:val="0019221A"/>
    <w:rsid w:val="001A1A6B"/>
    <w:rsid w:val="001A6080"/>
    <w:rsid w:val="001C6F2C"/>
    <w:rsid w:val="001D0F35"/>
    <w:rsid w:val="001F1A33"/>
    <w:rsid w:val="00231788"/>
    <w:rsid w:val="00272D23"/>
    <w:rsid w:val="0027339A"/>
    <w:rsid w:val="002742A8"/>
    <w:rsid w:val="002A3598"/>
    <w:rsid w:val="002C4D3A"/>
    <w:rsid w:val="002E3448"/>
    <w:rsid w:val="002F7B73"/>
    <w:rsid w:val="003059C2"/>
    <w:rsid w:val="00317B11"/>
    <w:rsid w:val="00335F5E"/>
    <w:rsid w:val="0034687C"/>
    <w:rsid w:val="00370EC0"/>
    <w:rsid w:val="00371581"/>
    <w:rsid w:val="003908D7"/>
    <w:rsid w:val="00393307"/>
    <w:rsid w:val="003F24FB"/>
    <w:rsid w:val="00403EB1"/>
    <w:rsid w:val="00404064"/>
    <w:rsid w:val="00404BC9"/>
    <w:rsid w:val="00422CA6"/>
    <w:rsid w:val="00423BB8"/>
    <w:rsid w:val="00435863"/>
    <w:rsid w:val="00436AE8"/>
    <w:rsid w:val="0044658C"/>
    <w:rsid w:val="004865AE"/>
    <w:rsid w:val="00486C1A"/>
    <w:rsid w:val="00491356"/>
    <w:rsid w:val="004C6568"/>
    <w:rsid w:val="00513C00"/>
    <w:rsid w:val="00516ED5"/>
    <w:rsid w:val="00523CDF"/>
    <w:rsid w:val="00560646"/>
    <w:rsid w:val="005607A1"/>
    <w:rsid w:val="00590DC5"/>
    <w:rsid w:val="005B08A3"/>
    <w:rsid w:val="005C614D"/>
    <w:rsid w:val="005D327E"/>
    <w:rsid w:val="005E5320"/>
    <w:rsid w:val="00610ED5"/>
    <w:rsid w:val="0061374C"/>
    <w:rsid w:val="006637EB"/>
    <w:rsid w:val="00671737"/>
    <w:rsid w:val="00675D27"/>
    <w:rsid w:val="006875B6"/>
    <w:rsid w:val="006975D6"/>
    <w:rsid w:val="006A1A86"/>
    <w:rsid w:val="006C0982"/>
    <w:rsid w:val="006D4961"/>
    <w:rsid w:val="007027D0"/>
    <w:rsid w:val="007057BF"/>
    <w:rsid w:val="0072009C"/>
    <w:rsid w:val="00721B2E"/>
    <w:rsid w:val="0072321D"/>
    <w:rsid w:val="00723387"/>
    <w:rsid w:val="00724D91"/>
    <w:rsid w:val="00725C2D"/>
    <w:rsid w:val="00737FF1"/>
    <w:rsid w:val="0075258C"/>
    <w:rsid w:val="0076575A"/>
    <w:rsid w:val="007A4019"/>
    <w:rsid w:val="007D54AE"/>
    <w:rsid w:val="007E2D0B"/>
    <w:rsid w:val="007E61AF"/>
    <w:rsid w:val="008237E7"/>
    <w:rsid w:val="00833D88"/>
    <w:rsid w:val="008417FF"/>
    <w:rsid w:val="00844703"/>
    <w:rsid w:val="00861286"/>
    <w:rsid w:val="00870F2C"/>
    <w:rsid w:val="00873615"/>
    <w:rsid w:val="008F6B67"/>
    <w:rsid w:val="009061AD"/>
    <w:rsid w:val="00912DE1"/>
    <w:rsid w:val="0091736D"/>
    <w:rsid w:val="0092764F"/>
    <w:rsid w:val="00946670"/>
    <w:rsid w:val="00963386"/>
    <w:rsid w:val="00963FBD"/>
    <w:rsid w:val="00973CC5"/>
    <w:rsid w:val="00993C99"/>
    <w:rsid w:val="009A3CA7"/>
    <w:rsid w:val="009A40D7"/>
    <w:rsid w:val="009B72DB"/>
    <w:rsid w:val="009D4226"/>
    <w:rsid w:val="009E6AB9"/>
    <w:rsid w:val="009E709C"/>
    <w:rsid w:val="009F41F3"/>
    <w:rsid w:val="00A10D73"/>
    <w:rsid w:val="00A76AB3"/>
    <w:rsid w:val="00A81C7A"/>
    <w:rsid w:val="00A858C0"/>
    <w:rsid w:val="00AB2897"/>
    <w:rsid w:val="00AB329C"/>
    <w:rsid w:val="00AC7688"/>
    <w:rsid w:val="00AD1E28"/>
    <w:rsid w:val="00B07A88"/>
    <w:rsid w:val="00B22A3B"/>
    <w:rsid w:val="00B26FAD"/>
    <w:rsid w:val="00B45A01"/>
    <w:rsid w:val="00B60E89"/>
    <w:rsid w:val="00B76776"/>
    <w:rsid w:val="00BA77DD"/>
    <w:rsid w:val="00BB62A3"/>
    <w:rsid w:val="00BB6EB0"/>
    <w:rsid w:val="00BC094D"/>
    <w:rsid w:val="00BE10C6"/>
    <w:rsid w:val="00BE44A2"/>
    <w:rsid w:val="00BE6D3B"/>
    <w:rsid w:val="00C12376"/>
    <w:rsid w:val="00C15F7C"/>
    <w:rsid w:val="00C1653B"/>
    <w:rsid w:val="00C531C9"/>
    <w:rsid w:val="00C53944"/>
    <w:rsid w:val="00C90FFC"/>
    <w:rsid w:val="00CA4064"/>
    <w:rsid w:val="00CA5922"/>
    <w:rsid w:val="00CB55BF"/>
    <w:rsid w:val="00D408E5"/>
    <w:rsid w:val="00D60929"/>
    <w:rsid w:val="00D61F30"/>
    <w:rsid w:val="00D710F1"/>
    <w:rsid w:val="00D87763"/>
    <w:rsid w:val="00D9432E"/>
    <w:rsid w:val="00DB7FC0"/>
    <w:rsid w:val="00DE32F0"/>
    <w:rsid w:val="00DF0F24"/>
    <w:rsid w:val="00E16A40"/>
    <w:rsid w:val="00E440D5"/>
    <w:rsid w:val="00E50786"/>
    <w:rsid w:val="00E627CE"/>
    <w:rsid w:val="00E76E90"/>
    <w:rsid w:val="00EA36CF"/>
    <w:rsid w:val="00EA67FE"/>
    <w:rsid w:val="00EB1E97"/>
    <w:rsid w:val="00EB78A7"/>
    <w:rsid w:val="00EF7729"/>
    <w:rsid w:val="00F022AB"/>
    <w:rsid w:val="00F02CA6"/>
    <w:rsid w:val="00F15009"/>
    <w:rsid w:val="00F36491"/>
    <w:rsid w:val="00F43A24"/>
    <w:rsid w:val="00F4729F"/>
    <w:rsid w:val="00F80ACD"/>
    <w:rsid w:val="00F83745"/>
    <w:rsid w:val="00F971DD"/>
    <w:rsid w:val="00FB0387"/>
    <w:rsid w:val="00FD0AF0"/>
    <w:rsid w:val="00FE2D67"/>
    <w:rsid w:val="00FF051E"/>
    <w:rsid w:val="00FF5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0FEA37-B8A3-4F8C-A66E-0B663E509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D8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E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ED5"/>
  </w:style>
  <w:style w:type="paragraph" w:styleId="Footer">
    <w:name w:val="footer"/>
    <w:basedOn w:val="Normal"/>
    <w:link w:val="FooterChar"/>
    <w:uiPriority w:val="99"/>
    <w:unhideWhenUsed/>
    <w:rsid w:val="00610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ED5"/>
  </w:style>
  <w:style w:type="character" w:styleId="LineNumber">
    <w:name w:val="line number"/>
    <w:basedOn w:val="DefaultParagraphFont"/>
    <w:uiPriority w:val="99"/>
    <w:semiHidden/>
    <w:unhideWhenUsed/>
    <w:rsid w:val="00610ED5"/>
  </w:style>
  <w:style w:type="character" w:styleId="Hyperlink">
    <w:name w:val="Hyperlink"/>
    <w:basedOn w:val="DefaultParagraphFont"/>
    <w:uiPriority w:val="99"/>
    <w:unhideWhenUsed/>
    <w:rsid w:val="00CA40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98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GDOTribalAssistance@hq.doe.gov"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udia\Downloads\Regular%20Transcript%20Format%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AA015C27563304BA9608B9C165B4A2D" ma:contentTypeVersion="21" ma:contentTypeDescription="Create a new document." ma:contentTypeScope="" ma:versionID="9f9d2cc772815b979ef87b49a331da28">
  <xsd:schema xmlns:xsd="http://www.w3.org/2001/XMLSchema" xmlns:xs="http://www.w3.org/2001/XMLSchema" xmlns:p="http://schemas.microsoft.com/office/2006/metadata/properties" xmlns:ns2="7305ee1e-2738-42a5-8a89-6e8963b55926" xmlns:ns3="1eec20a9-7098-4619-a204-478c53b72f4c" xmlns:ns4="fa6a9aea-fb0f-4ddd-aff8-712634b7d5fe" targetNamespace="http://schemas.microsoft.com/office/2006/metadata/properties" ma:root="true" ma:fieldsID="05f77cf4fb98346ae0381f94ab37a877" ns2:_="" ns3:_="" ns4:_="">
    <xsd:import namespace="7305ee1e-2738-42a5-8a89-6e8963b55926"/>
    <xsd:import namespace="1eec20a9-7098-4619-a204-478c53b72f4c"/>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LengthInSeconds" minOccurs="0"/>
                <xsd:element ref="ns2:MediaServiceLocation" minOccurs="0"/>
                <xsd:element ref="ns4:TaxCatchAll" minOccurs="0"/>
                <xsd:element ref="ns2:lcf76f155ced4ddcb4097134ff3c332f" minOccurs="0"/>
                <xsd:element ref="ns2:as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5ee1e-2738-42a5-8a89-6e8963b55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asd" ma:index="24" nillable="true" ma:displayName="Notes" ma:format="Dropdown" ma:internalName="as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ec20a9-7098-4619-a204-478c53b72f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77d5b10-e18c-439f-81e4-915368f13023}" ma:internalName="TaxCatchAll" ma:showField="CatchAllData" ma:web="1eec20a9-7098-4619-a204-478c53b72f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asd xmlns="7305ee1e-2738-42a5-8a89-6e8963b55926" xsi:nil="true"/>
    <lcf76f155ced4ddcb4097134ff3c332f xmlns="7305ee1e-2738-42a5-8a89-6e8963b559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518981-F06A-40C7-842B-986D463C8748}">
  <ds:schemaRefs>
    <ds:schemaRef ds:uri="http://schemas.openxmlformats.org/officeDocument/2006/bibliography"/>
  </ds:schemaRefs>
</ds:datastoreItem>
</file>

<file path=customXml/itemProps2.xml><?xml version="1.0" encoding="utf-8"?>
<ds:datastoreItem xmlns:ds="http://schemas.openxmlformats.org/officeDocument/2006/customXml" ds:itemID="{76CEB3AF-13DF-480A-A469-6B6DB53C5AF6}"/>
</file>

<file path=customXml/itemProps3.xml><?xml version="1.0" encoding="utf-8"?>
<ds:datastoreItem xmlns:ds="http://schemas.openxmlformats.org/officeDocument/2006/customXml" ds:itemID="{20C2482F-AA4D-4B25-897D-CE766FB3D05E}"/>
</file>

<file path=customXml/itemProps4.xml><?xml version="1.0" encoding="utf-8"?>
<ds:datastoreItem xmlns:ds="http://schemas.openxmlformats.org/officeDocument/2006/customXml" ds:itemID="{A85A27AC-B5FF-4E20-A3AF-0D0C336CE0D7}"/>
</file>

<file path=docProps/app.xml><?xml version="1.0" encoding="utf-8"?>
<Properties xmlns="http://schemas.openxmlformats.org/officeDocument/2006/extended-properties" xmlns:vt="http://schemas.openxmlformats.org/officeDocument/2006/docPropsVTypes">
  <Template>Regular Transcript Format (1).dot</Template>
  <TotalTime>0</TotalTime>
  <Pages>44</Pages>
  <Words>6790</Words>
  <Characters>38707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cp:lastModifiedBy>Claudia Cook</cp:lastModifiedBy>
  <cp:revision>2</cp:revision>
  <dcterms:created xsi:type="dcterms:W3CDTF">2023-07-10T17:15:00Z</dcterms:created>
  <dcterms:modified xsi:type="dcterms:W3CDTF">2023-07-10T17:15:00Z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0x0101005AA015C27563304BA9608B9C165B4A2D</vt:lpwstr>
  </property>
</Properties>
</file>