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9C0845" w14:textId="77777777" w:rsidR="00202820" w:rsidRPr="00202820" w:rsidRDefault="00202820" w:rsidP="00202820">
      <w:pPr>
        <w:jc w:val="center"/>
        <w:rPr>
          <w:rFonts w:ascii="Times New Roman" w:hAnsi="Times New Roman" w:cs="Times New Roman"/>
          <w:b/>
          <w:bCs/>
        </w:rPr>
      </w:pPr>
      <w:r w:rsidRPr="00202820">
        <w:rPr>
          <w:rFonts w:ascii="Times New Roman" w:hAnsi="Times New Roman" w:cs="Times New Roman"/>
          <w:b/>
          <w:bCs/>
        </w:rPr>
        <w:t>Sample Report</w:t>
      </w:r>
    </w:p>
    <w:p w14:paraId="17F611A4" w14:textId="77777777" w:rsidR="00202820" w:rsidRPr="00202820" w:rsidRDefault="00202820" w:rsidP="00202820">
      <w:pPr>
        <w:jc w:val="center"/>
        <w:rPr>
          <w:rFonts w:ascii="Times New Roman" w:hAnsi="Times New Roman" w:cs="Times New Roman"/>
          <w:b/>
          <w:i/>
        </w:rPr>
      </w:pPr>
      <w:r w:rsidRPr="00202820">
        <w:rPr>
          <w:rFonts w:ascii="Times New Roman" w:hAnsi="Times New Roman" w:cs="Times New Roman"/>
          <w:b/>
          <w:i/>
        </w:rPr>
        <w:t>Office Name</w:t>
      </w:r>
    </w:p>
    <w:p w14:paraId="560F7A7F" w14:textId="77777777" w:rsidR="00202820" w:rsidRPr="00202820" w:rsidRDefault="00202820" w:rsidP="00202820">
      <w:pPr>
        <w:rPr>
          <w:rFonts w:ascii="Times New Roman" w:hAnsi="Times New Roman" w:cs="Times New Roman"/>
          <w:b/>
          <w:i/>
        </w:rPr>
      </w:pPr>
    </w:p>
    <w:p w14:paraId="2ADB43A3" w14:textId="77777777" w:rsidR="00202820" w:rsidRPr="00202820" w:rsidRDefault="00202820" w:rsidP="00202820">
      <w:pPr>
        <w:rPr>
          <w:rFonts w:ascii="Times New Roman" w:hAnsi="Times New Roman" w:cs="Times New Roman"/>
          <w:b/>
        </w:rPr>
      </w:pPr>
      <w:r w:rsidRPr="00202820">
        <w:rPr>
          <w:rFonts w:ascii="Times New Roman" w:hAnsi="Times New Roman" w:cs="Times New Roman"/>
          <w:b/>
        </w:rPr>
        <w:t>Development and Analysis of Service Contract Inventories - Fiscal Year 20XX Report</w:t>
      </w:r>
    </w:p>
    <w:p w14:paraId="1631BC98" w14:textId="77777777" w:rsidR="00E73AC6" w:rsidRDefault="00E73AC6" w:rsidP="00202820">
      <w:pPr>
        <w:rPr>
          <w:rFonts w:ascii="Times New Roman" w:hAnsi="Times New Roman" w:cs="Times New Roman"/>
          <w:b/>
          <w:u w:val="thick"/>
        </w:rPr>
      </w:pPr>
    </w:p>
    <w:p w14:paraId="38BE9477" w14:textId="0F53A01A" w:rsidR="00202820" w:rsidRPr="00202820" w:rsidRDefault="00202820" w:rsidP="00202820">
      <w:pPr>
        <w:rPr>
          <w:rFonts w:ascii="Times New Roman" w:hAnsi="Times New Roman" w:cs="Times New Roman"/>
          <w:b/>
        </w:rPr>
      </w:pPr>
      <w:r w:rsidRPr="00202820">
        <w:rPr>
          <w:rFonts w:ascii="Times New Roman" w:hAnsi="Times New Roman" w:cs="Times New Roman"/>
          <w:b/>
          <w:u w:val="thick"/>
        </w:rPr>
        <w:t>Scope:</w:t>
      </w:r>
    </w:p>
    <w:p w14:paraId="2D6C09DD" w14:textId="77777777" w:rsidR="00202820" w:rsidRPr="00202820" w:rsidRDefault="00202820" w:rsidP="00202820">
      <w:pPr>
        <w:rPr>
          <w:rFonts w:ascii="Times New Roman" w:hAnsi="Times New Roman" w:cs="Times New Roman"/>
        </w:rPr>
      </w:pPr>
      <w:r w:rsidRPr="00202820">
        <w:rPr>
          <w:rFonts w:ascii="Times New Roman" w:hAnsi="Times New Roman" w:cs="Times New Roman"/>
        </w:rPr>
        <w:t>The special interest functions considered included Product and Service Codes (PSC) D302, D314, D399, R408, R423, R425, R499 and R699 totaling approximately $319 million or 80% of total Fiscal Year 2015 obligations.</w:t>
      </w:r>
      <w:r w:rsidRPr="00202820">
        <w:rPr>
          <w:rFonts w:ascii="Times New Roman" w:hAnsi="Times New Roman" w:cs="Times New Roman"/>
        </w:rPr>
        <w:tab/>
        <w:t>Seven contracts and eight delivery orders were reviewed based on the extent of services type efforts performed and the highest probability for an adverse finding, if any, should occur.</w:t>
      </w:r>
    </w:p>
    <w:p w14:paraId="24C327EC" w14:textId="77777777" w:rsidR="00202820" w:rsidRPr="00202820" w:rsidRDefault="00202820" w:rsidP="00202820">
      <w:pPr>
        <w:rPr>
          <w:rFonts w:ascii="Times New Roman" w:hAnsi="Times New Roman" w:cs="Times New Roman"/>
        </w:rPr>
      </w:pPr>
    </w:p>
    <w:tbl>
      <w:tblPr>
        <w:tblW w:w="0" w:type="auto"/>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377"/>
        <w:gridCol w:w="5173"/>
        <w:gridCol w:w="830"/>
        <w:gridCol w:w="1657"/>
      </w:tblGrid>
      <w:tr w:rsidR="00202820" w:rsidRPr="00202820" w14:paraId="4ADBC547" w14:textId="77777777" w:rsidTr="00202820">
        <w:trPr>
          <w:trHeight w:val="195"/>
        </w:trPr>
        <w:tc>
          <w:tcPr>
            <w:tcW w:w="1377" w:type="dxa"/>
            <w:shd w:val="clear" w:color="auto" w:fill="D2D2D2"/>
          </w:tcPr>
          <w:p w14:paraId="6DDF61E6" w14:textId="77777777" w:rsidR="00202820" w:rsidRPr="00202820" w:rsidRDefault="00202820" w:rsidP="00202820">
            <w:pPr>
              <w:rPr>
                <w:rFonts w:ascii="Times New Roman" w:hAnsi="Times New Roman" w:cs="Times New Roman"/>
                <w:b/>
              </w:rPr>
            </w:pPr>
            <w:r w:rsidRPr="00202820">
              <w:rPr>
                <w:rFonts w:ascii="Times New Roman" w:hAnsi="Times New Roman" w:cs="Times New Roman"/>
                <w:b/>
              </w:rPr>
              <w:t>Award Number</w:t>
            </w:r>
          </w:p>
        </w:tc>
        <w:tc>
          <w:tcPr>
            <w:tcW w:w="5173" w:type="dxa"/>
            <w:shd w:val="clear" w:color="auto" w:fill="D2D2D2"/>
          </w:tcPr>
          <w:p w14:paraId="2DBB943D" w14:textId="77777777" w:rsidR="00202820" w:rsidRPr="00202820" w:rsidRDefault="00202820" w:rsidP="00202820">
            <w:pPr>
              <w:rPr>
                <w:rFonts w:ascii="Times New Roman" w:hAnsi="Times New Roman" w:cs="Times New Roman"/>
                <w:b/>
              </w:rPr>
            </w:pPr>
            <w:r w:rsidRPr="00202820">
              <w:rPr>
                <w:rFonts w:ascii="Times New Roman" w:hAnsi="Times New Roman" w:cs="Times New Roman"/>
                <w:b/>
              </w:rPr>
              <w:t>Vendor Name</w:t>
            </w:r>
          </w:p>
        </w:tc>
        <w:tc>
          <w:tcPr>
            <w:tcW w:w="830" w:type="dxa"/>
            <w:shd w:val="clear" w:color="auto" w:fill="D2D2D2"/>
          </w:tcPr>
          <w:p w14:paraId="1032C05B" w14:textId="77777777" w:rsidR="00202820" w:rsidRPr="00202820" w:rsidRDefault="00202820" w:rsidP="00202820">
            <w:pPr>
              <w:rPr>
                <w:rFonts w:ascii="Times New Roman" w:hAnsi="Times New Roman" w:cs="Times New Roman"/>
                <w:b/>
              </w:rPr>
            </w:pPr>
            <w:r w:rsidRPr="00202820">
              <w:rPr>
                <w:rFonts w:ascii="Times New Roman" w:hAnsi="Times New Roman" w:cs="Times New Roman"/>
                <w:b/>
              </w:rPr>
              <w:t>PSC</w:t>
            </w:r>
          </w:p>
        </w:tc>
        <w:tc>
          <w:tcPr>
            <w:tcW w:w="1657" w:type="dxa"/>
            <w:shd w:val="clear" w:color="auto" w:fill="D2D2D2"/>
          </w:tcPr>
          <w:p w14:paraId="060A0E85" w14:textId="77777777" w:rsidR="00202820" w:rsidRPr="00202820" w:rsidRDefault="00202820" w:rsidP="00202820">
            <w:pPr>
              <w:rPr>
                <w:rFonts w:ascii="Times New Roman" w:hAnsi="Times New Roman" w:cs="Times New Roman"/>
                <w:b/>
              </w:rPr>
            </w:pPr>
            <w:r w:rsidRPr="00202820">
              <w:rPr>
                <w:rFonts w:ascii="Times New Roman" w:hAnsi="Times New Roman" w:cs="Times New Roman"/>
                <w:b/>
              </w:rPr>
              <w:t>Obligated Amount</w:t>
            </w:r>
          </w:p>
        </w:tc>
      </w:tr>
      <w:tr w:rsidR="00202820" w:rsidRPr="00202820" w14:paraId="52E884DC" w14:textId="77777777" w:rsidTr="00202820">
        <w:trPr>
          <w:trHeight w:val="195"/>
        </w:trPr>
        <w:tc>
          <w:tcPr>
            <w:tcW w:w="1377" w:type="dxa"/>
          </w:tcPr>
          <w:p w14:paraId="6C2C2123" w14:textId="77777777" w:rsidR="00202820" w:rsidRPr="00202820" w:rsidRDefault="00202820" w:rsidP="00202820">
            <w:pPr>
              <w:rPr>
                <w:rFonts w:ascii="Times New Roman" w:hAnsi="Times New Roman" w:cs="Times New Roman"/>
              </w:rPr>
            </w:pPr>
            <w:r w:rsidRPr="00202820">
              <w:rPr>
                <w:rFonts w:ascii="Times New Roman" w:hAnsi="Times New Roman" w:cs="Times New Roman"/>
              </w:rPr>
              <w:t>DT0003143</w:t>
            </w:r>
          </w:p>
        </w:tc>
        <w:tc>
          <w:tcPr>
            <w:tcW w:w="5173" w:type="dxa"/>
          </w:tcPr>
          <w:p w14:paraId="74002E94" w14:textId="77777777" w:rsidR="00202820" w:rsidRPr="00202820" w:rsidRDefault="00202820" w:rsidP="00202820">
            <w:pPr>
              <w:rPr>
                <w:rFonts w:ascii="Times New Roman" w:hAnsi="Times New Roman" w:cs="Times New Roman"/>
              </w:rPr>
            </w:pPr>
            <w:r w:rsidRPr="00202820">
              <w:rPr>
                <w:rFonts w:ascii="Times New Roman" w:hAnsi="Times New Roman" w:cs="Times New Roman"/>
              </w:rPr>
              <w:t>ACTIONET, INC.</w:t>
            </w:r>
          </w:p>
        </w:tc>
        <w:tc>
          <w:tcPr>
            <w:tcW w:w="830" w:type="dxa"/>
          </w:tcPr>
          <w:p w14:paraId="4607CF23" w14:textId="77777777" w:rsidR="00202820" w:rsidRPr="00202820" w:rsidRDefault="00202820" w:rsidP="00202820">
            <w:pPr>
              <w:rPr>
                <w:rFonts w:ascii="Times New Roman" w:hAnsi="Times New Roman" w:cs="Times New Roman"/>
              </w:rPr>
            </w:pPr>
            <w:r w:rsidRPr="00202820">
              <w:rPr>
                <w:rFonts w:ascii="Times New Roman" w:hAnsi="Times New Roman" w:cs="Times New Roman"/>
              </w:rPr>
              <w:t>R499</w:t>
            </w:r>
          </w:p>
        </w:tc>
        <w:tc>
          <w:tcPr>
            <w:tcW w:w="1657" w:type="dxa"/>
          </w:tcPr>
          <w:p w14:paraId="34A256CB" w14:textId="77777777" w:rsidR="00202820" w:rsidRPr="00202820" w:rsidRDefault="00202820" w:rsidP="00202820">
            <w:pPr>
              <w:rPr>
                <w:rFonts w:ascii="Times New Roman" w:hAnsi="Times New Roman" w:cs="Times New Roman"/>
              </w:rPr>
            </w:pPr>
            <w:r w:rsidRPr="00202820">
              <w:rPr>
                <w:rFonts w:ascii="Times New Roman" w:hAnsi="Times New Roman" w:cs="Times New Roman"/>
              </w:rPr>
              <w:t>$175,137,317.02</w:t>
            </w:r>
          </w:p>
        </w:tc>
      </w:tr>
      <w:tr w:rsidR="00202820" w:rsidRPr="00202820" w14:paraId="33FE6048" w14:textId="77777777" w:rsidTr="00202820">
        <w:trPr>
          <w:trHeight w:val="195"/>
        </w:trPr>
        <w:tc>
          <w:tcPr>
            <w:tcW w:w="1377" w:type="dxa"/>
          </w:tcPr>
          <w:p w14:paraId="3D3DC0F7" w14:textId="77777777" w:rsidR="00202820" w:rsidRPr="00202820" w:rsidRDefault="00202820" w:rsidP="00202820">
            <w:pPr>
              <w:rPr>
                <w:rFonts w:ascii="Times New Roman" w:hAnsi="Times New Roman" w:cs="Times New Roman"/>
              </w:rPr>
            </w:pPr>
            <w:r w:rsidRPr="00202820">
              <w:rPr>
                <w:rFonts w:ascii="Times New Roman" w:hAnsi="Times New Roman" w:cs="Times New Roman"/>
              </w:rPr>
              <w:t>AU0000014</w:t>
            </w:r>
          </w:p>
        </w:tc>
        <w:tc>
          <w:tcPr>
            <w:tcW w:w="5173" w:type="dxa"/>
          </w:tcPr>
          <w:p w14:paraId="0520A3CB" w14:textId="77777777" w:rsidR="00202820" w:rsidRPr="00202820" w:rsidRDefault="00202820" w:rsidP="00202820">
            <w:pPr>
              <w:rPr>
                <w:rFonts w:ascii="Times New Roman" w:hAnsi="Times New Roman" w:cs="Times New Roman"/>
              </w:rPr>
            </w:pPr>
            <w:r w:rsidRPr="00202820">
              <w:rPr>
                <w:rFonts w:ascii="Times New Roman" w:hAnsi="Times New Roman" w:cs="Times New Roman"/>
              </w:rPr>
              <w:t>GOLDEN SVCS, LL.C.</w:t>
            </w:r>
          </w:p>
        </w:tc>
        <w:tc>
          <w:tcPr>
            <w:tcW w:w="830" w:type="dxa"/>
          </w:tcPr>
          <w:p w14:paraId="503850FA" w14:textId="77777777" w:rsidR="00202820" w:rsidRPr="00202820" w:rsidRDefault="00202820" w:rsidP="00202820">
            <w:pPr>
              <w:rPr>
                <w:rFonts w:ascii="Times New Roman" w:hAnsi="Times New Roman" w:cs="Times New Roman"/>
              </w:rPr>
            </w:pPr>
            <w:r w:rsidRPr="00202820">
              <w:rPr>
                <w:rFonts w:ascii="Times New Roman" w:hAnsi="Times New Roman" w:cs="Times New Roman"/>
              </w:rPr>
              <w:t>R499</w:t>
            </w:r>
          </w:p>
        </w:tc>
        <w:tc>
          <w:tcPr>
            <w:tcW w:w="1657" w:type="dxa"/>
          </w:tcPr>
          <w:p w14:paraId="1B87636F" w14:textId="77777777" w:rsidR="00202820" w:rsidRPr="00202820" w:rsidRDefault="00202820" w:rsidP="00202820">
            <w:pPr>
              <w:rPr>
                <w:rFonts w:ascii="Times New Roman" w:hAnsi="Times New Roman" w:cs="Times New Roman"/>
              </w:rPr>
            </w:pPr>
            <w:r w:rsidRPr="00202820">
              <w:rPr>
                <w:rFonts w:ascii="Times New Roman" w:hAnsi="Times New Roman" w:cs="Times New Roman"/>
              </w:rPr>
              <w:t>$19,626,600.54</w:t>
            </w:r>
          </w:p>
        </w:tc>
      </w:tr>
      <w:tr w:rsidR="00202820" w:rsidRPr="00202820" w14:paraId="08618E78" w14:textId="77777777" w:rsidTr="00202820">
        <w:trPr>
          <w:trHeight w:val="195"/>
        </w:trPr>
        <w:tc>
          <w:tcPr>
            <w:tcW w:w="1377" w:type="dxa"/>
          </w:tcPr>
          <w:p w14:paraId="40C08485" w14:textId="77777777" w:rsidR="00202820" w:rsidRPr="00202820" w:rsidRDefault="00202820" w:rsidP="00202820">
            <w:pPr>
              <w:rPr>
                <w:rFonts w:ascii="Times New Roman" w:hAnsi="Times New Roman" w:cs="Times New Roman"/>
              </w:rPr>
            </w:pPr>
            <w:r w:rsidRPr="00202820">
              <w:rPr>
                <w:rFonts w:ascii="Times New Roman" w:hAnsi="Times New Roman" w:cs="Times New Roman"/>
              </w:rPr>
              <w:t>IN0000069</w:t>
            </w:r>
          </w:p>
        </w:tc>
        <w:tc>
          <w:tcPr>
            <w:tcW w:w="5173" w:type="dxa"/>
          </w:tcPr>
          <w:p w14:paraId="34A8BE67" w14:textId="77777777" w:rsidR="00202820" w:rsidRPr="00202820" w:rsidRDefault="00202820" w:rsidP="00202820">
            <w:pPr>
              <w:rPr>
                <w:rFonts w:ascii="Times New Roman" w:hAnsi="Times New Roman" w:cs="Times New Roman"/>
              </w:rPr>
            </w:pPr>
            <w:r w:rsidRPr="00202820">
              <w:rPr>
                <w:rFonts w:ascii="Times New Roman" w:hAnsi="Times New Roman" w:cs="Times New Roman"/>
              </w:rPr>
              <w:t>SYSTEMATIC MANAGEMENT SERVICES, INC.</w:t>
            </w:r>
          </w:p>
        </w:tc>
        <w:tc>
          <w:tcPr>
            <w:tcW w:w="830" w:type="dxa"/>
          </w:tcPr>
          <w:p w14:paraId="489D5853" w14:textId="77777777" w:rsidR="00202820" w:rsidRPr="00202820" w:rsidRDefault="00202820" w:rsidP="00202820">
            <w:pPr>
              <w:rPr>
                <w:rFonts w:ascii="Times New Roman" w:hAnsi="Times New Roman" w:cs="Times New Roman"/>
              </w:rPr>
            </w:pPr>
            <w:r w:rsidRPr="00202820">
              <w:rPr>
                <w:rFonts w:ascii="Times New Roman" w:hAnsi="Times New Roman" w:cs="Times New Roman"/>
              </w:rPr>
              <w:t>R423</w:t>
            </w:r>
          </w:p>
        </w:tc>
        <w:tc>
          <w:tcPr>
            <w:tcW w:w="1657" w:type="dxa"/>
          </w:tcPr>
          <w:p w14:paraId="57523900" w14:textId="77777777" w:rsidR="00202820" w:rsidRPr="00202820" w:rsidRDefault="00202820" w:rsidP="00202820">
            <w:pPr>
              <w:rPr>
                <w:rFonts w:ascii="Times New Roman" w:hAnsi="Times New Roman" w:cs="Times New Roman"/>
              </w:rPr>
            </w:pPr>
            <w:r w:rsidRPr="00202820">
              <w:rPr>
                <w:rFonts w:ascii="Times New Roman" w:hAnsi="Times New Roman" w:cs="Times New Roman"/>
              </w:rPr>
              <w:t>$17,124,852.96</w:t>
            </w:r>
          </w:p>
        </w:tc>
      </w:tr>
      <w:tr w:rsidR="00202820" w:rsidRPr="00202820" w14:paraId="07B5C7AB" w14:textId="77777777" w:rsidTr="00202820">
        <w:trPr>
          <w:trHeight w:val="195"/>
        </w:trPr>
        <w:tc>
          <w:tcPr>
            <w:tcW w:w="1377" w:type="dxa"/>
          </w:tcPr>
          <w:p w14:paraId="21A3406D" w14:textId="77777777" w:rsidR="00202820" w:rsidRPr="00202820" w:rsidRDefault="00202820" w:rsidP="00202820">
            <w:pPr>
              <w:rPr>
                <w:rFonts w:ascii="Times New Roman" w:hAnsi="Times New Roman" w:cs="Times New Roman"/>
              </w:rPr>
            </w:pPr>
            <w:r w:rsidRPr="00202820">
              <w:rPr>
                <w:rFonts w:ascii="Times New Roman" w:hAnsi="Times New Roman" w:cs="Times New Roman"/>
              </w:rPr>
              <w:t>DT0002463</w:t>
            </w:r>
          </w:p>
        </w:tc>
        <w:tc>
          <w:tcPr>
            <w:tcW w:w="5173" w:type="dxa"/>
          </w:tcPr>
          <w:p w14:paraId="0EEB5D3C" w14:textId="77777777" w:rsidR="00202820" w:rsidRPr="00202820" w:rsidRDefault="00202820" w:rsidP="00202820">
            <w:pPr>
              <w:rPr>
                <w:rFonts w:ascii="Times New Roman" w:hAnsi="Times New Roman" w:cs="Times New Roman"/>
              </w:rPr>
            </w:pPr>
            <w:r w:rsidRPr="00202820">
              <w:rPr>
                <w:rFonts w:ascii="Times New Roman" w:hAnsi="Times New Roman" w:cs="Times New Roman"/>
              </w:rPr>
              <w:t>VALUE RECOVERY HOLDING, LIMITED LIABILITY COMPANY</w:t>
            </w:r>
          </w:p>
        </w:tc>
        <w:tc>
          <w:tcPr>
            <w:tcW w:w="830" w:type="dxa"/>
          </w:tcPr>
          <w:p w14:paraId="76646CC8" w14:textId="77777777" w:rsidR="00202820" w:rsidRPr="00202820" w:rsidRDefault="00202820" w:rsidP="00202820">
            <w:pPr>
              <w:rPr>
                <w:rFonts w:ascii="Times New Roman" w:hAnsi="Times New Roman" w:cs="Times New Roman"/>
              </w:rPr>
            </w:pPr>
            <w:r w:rsidRPr="00202820">
              <w:rPr>
                <w:rFonts w:ascii="Times New Roman" w:hAnsi="Times New Roman" w:cs="Times New Roman"/>
              </w:rPr>
              <w:t>R408</w:t>
            </w:r>
          </w:p>
        </w:tc>
        <w:tc>
          <w:tcPr>
            <w:tcW w:w="1657" w:type="dxa"/>
          </w:tcPr>
          <w:p w14:paraId="05AE3862" w14:textId="77777777" w:rsidR="00202820" w:rsidRPr="00202820" w:rsidRDefault="00202820" w:rsidP="00202820">
            <w:pPr>
              <w:rPr>
                <w:rFonts w:ascii="Times New Roman" w:hAnsi="Times New Roman" w:cs="Times New Roman"/>
              </w:rPr>
            </w:pPr>
            <w:r w:rsidRPr="00202820">
              <w:rPr>
                <w:rFonts w:ascii="Times New Roman" w:hAnsi="Times New Roman" w:cs="Times New Roman"/>
              </w:rPr>
              <w:t>$16,999,531.65</w:t>
            </w:r>
          </w:p>
        </w:tc>
      </w:tr>
      <w:tr w:rsidR="00202820" w:rsidRPr="00202820" w14:paraId="34B0BECE" w14:textId="77777777" w:rsidTr="00202820">
        <w:trPr>
          <w:trHeight w:val="195"/>
        </w:trPr>
        <w:tc>
          <w:tcPr>
            <w:tcW w:w="1377" w:type="dxa"/>
          </w:tcPr>
          <w:p w14:paraId="63B9AA35" w14:textId="77777777" w:rsidR="00202820" w:rsidRPr="00202820" w:rsidRDefault="00202820" w:rsidP="00202820">
            <w:pPr>
              <w:rPr>
                <w:rFonts w:ascii="Times New Roman" w:hAnsi="Times New Roman" w:cs="Times New Roman"/>
              </w:rPr>
            </w:pPr>
            <w:r w:rsidRPr="00202820">
              <w:rPr>
                <w:rFonts w:ascii="Times New Roman" w:hAnsi="Times New Roman" w:cs="Times New Roman"/>
              </w:rPr>
              <w:t>DT0003246</w:t>
            </w:r>
          </w:p>
        </w:tc>
        <w:tc>
          <w:tcPr>
            <w:tcW w:w="5173" w:type="dxa"/>
          </w:tcPr>
          <w:p w14:paraId="64C3B135" w14:textId="77777777" w:rsidR="00202820" w:rsidRPr="00202820" w:rsidRDefault="00202820" w:rsidP="00202820">
            <w:pPr>
              <w:rPr>
                <w:rFonts w:ascii="Times New Roman" w:hAnsi="Times New Roman" w:cs="Times New Roman"/>
              </w:rPr>
            </w:pPr>
            <w:r w:rsidRPr="00202820">
              <w:rPr>
                <w:rFonts w:ascii="Times New Roman" w:hAnsi="Times New Roman" w:cs="Times New Roman"/>
              </w:rPr>
              <w:t>INSCOPE INTERNATIONAL, INC.</w:t>
            </w:r>
          </w:p>
        </w:tc>
        <w:tc>
          <w:tcPr>
            <w:tcW w:w="830" w:type="dxa"/>
          </w:tcPr>
          <w:p w14:paraId="4272250E" w14:textId="77777777" w:rsidR="00202820" w:rsidRPr="00202820" w:rsidRDefault="00202820" w:rsidP="00202820">
            <w:pPr>
              <w:rPr>
                <w:rFonts w:ascii="Times New Roman" w:hAnsi="Times New Roman" w:cs="Times New Roman"/>
              </w:rPr>
            </w:pPr>
            <w:r w:rsidRPr="00202820">
              <w:rPr>
                <w:rFonts w:ascii="Times New Roman" w:hAnsi="Times New Roman" w:cs="Times New Roman"/>
              </w:rPr>
              <w:t>D302</w:t>
            </w:r>
          </w:p>
        </w:tc>
        <w:tc>
          <w:tcPr>
            <w:tcW w:w="1657" w:type="dxa"/>
          </w:tcPr>
          <w:p w14:paraId="30046C05" w14:textId="77777777" w:rsidR="00202820" w:rsidRPr="00202820" w:rsidRDefault="00202820" w:rsidP="00202820">
            <w:pPr>
              <w:rPr>
                <w:rFonts w:ascii="Times New Roman" w:hAnsi="Times New Roman" w:cs="Times New Roman"/>
              </w:rPr>
            </w:pPr>
            <w:r w:rsidRPr="00202820">
              <w:rPr>
                <w:rFonts w:ascii="Times New Roman" w:hAnsi="Times New Roman" w:cs="Times New Roman"/>
              </w:rPr>
              <w:t>$12,092,545.00</w:t>
            </w:r>
          </w:p>
        </w:tc>
      </w:tr>
      <w:tr w:rsidR="00202820" w:rsidRPr="00202820" w14:paraId="20536B13" w14:textId="77777777" w:rsidTr="00202820">
        <w:trPr>
          <w:trHeight w:val="195"/>
        </w:trPr>
        <w:tc>
          <w:tcPr>
            <w:tcW w:w="1377" w:type="dxa"/>
          </w:tcPr>
          <w:p w14:paraId="7B94A725" w14:textId="77777777" w:rsidR="00202820" w:rsidRPr="00202820" w:rsidRDefault="00202820" w:rsidP="00202820">
            <w:pPr>
              <w:rPr>
                <w:rFonts w:ascii="Times New Roman" w:hAnsi="Times New Roman" w:cs="Times New Roman"/>
              </w:rPr>
            </w:pPr>
            <w:r w:rsidRPr="00202820">
              <w:rPr>
                <w:rFonts w:ascii="Times New Roman" w:hAnsi="Times New Roman" w:cs="Times New Roman"/>
              </w:rPr>
              <w:t>EE0000002</w:t>
            </w:r>
          </w:p>
        </w:tc>
        <w:tc>
          <w:tcPr>
            <w:tcW w:w="5173" w:type="dxa"/>
          </w:tcPr>
          <w:p w14:paraId="10DD2D22" w14:textId="77777777" w:rsidR="00202820" w:rsidRPr="00202820" w:rsidRDefault="00202820" w:rsidP="00202820">
            <w:pPr>
              <w:rPr>
                <w:rFonts w:ascii="Times New Roman" w:hAnsi="Times New Roman" w:cs="Times New Roman"/>
              </w:rPr>
            </w:pPr>
            <w:r w:rsidRPr="00202820">
              <w:rPr>
                <w:rFonts w:ascii="Times New Roman" w:hAnsi="Times New Roman" w:cs="Times New Roman"/>
              </w:rPr>
              <w:t>NEW WEST-ENERGETICS JOINT VENTURE, LLC</w:t>
            </w:r>
          </w:p>
        </w:tc>
        <w:tc>
          <w:tcPr>
            <w:tcW w:w="830" w:type="dxa"/>
          </w:tcPr>
          <w:p w14:paraId="10191A0A" w14:textId="77777777" w:rsidR="00202820" w:rsidRPr="00202820" w:rsidRDefault="00202820" w:rsidP="00202820">
            <w:pPr>
              <w:rPr>
                <w:rFonts w:ascii="Times New Roman" w:hAnsi="Times New Roman" w:cs="Times New Roman"/>
              </w:rPr>
            </w:pPr>
            <w:r w:rsidRPr="00202820">
              <w:rPr>
                <w:rFonts w:ascii="Times New Roman" w:hAnsi="Times New Roman" w:cs="Times New Roman"/>
              </w:rPr>
              <w:t>R425</w:t>
            </w:r>
          </w:p>
        </w:tc>
        <w:tc>
          <w:tcPr>
            <w:tcW w:w="1657" w:type="dxa"/>
          </w:tcPr>
          <w:p w14:paraId="2E08BD50" w14:textId="77777777" w:rsidR="00202820" w:rsidRPr="00202820" w:rsidRDefault="00202820" w:rsidP="00202820">
            <w:pPr>
              <w:rPr>
                <w:rFonts w:ascii="Times New Roman" w:hAnsi="Times New Roman" w:cs="Times New Roman"/>
              </w:rPr>
            </w:pPr>
            <w:r w:rsidRPr="00202820">
              <w:rPr>
                <w:rFonts w:ascii="Times New Roman" w:hAnsi="Times New Roman" w:cs="Times New Roman"/>
              </w:rPr>
              <w:t>$11,956,225.95</w:t>
            </w:r>
          </w:p>
        </w:tc>
      </w:tr>
      <w:tr w:rsidR="00202820" w:rsidRPr="00202820" w14:paraId="138C59DF" w14:textId="77777777" w:rsidTr="00202820">
        <w:trPr>
          <w:trHeight w:val="195"/>
        </w:trPr>
        <w:tc>
          <w:tcPr>
            <w:tcW w:w="1377" w:type="dxa"/>
          </w:tcPr>
          <w:p w14:paraId="3B3F768B" w14:textId="77777777" w:rsidR="00202820" w:rsidRPr="00202820" w:rsidRDefault="00202820" w:rsidP="00202820">
            <w:pPr>
              <w:rPr>
                <w:rFonts w:ascii="Times New Roman" w:hAnsi="Times New Roman" w:cs="Times New Roman"/>
              </w:rPr>
            </w:pPr>
            <w:r w:rsidRPr="00202820">
              <w:rPr>
                <w:rFonts w:ascii="Times New Roman" w:hAnsi="Times New Roman" w:cs="Times New Roman"/>
              </w:rPr>
              <w:t>DT0002457</w:t>
            </w:r>
          </w:p>
        </w:tc>
        <w:tc>
          <w:tcPr>
            <w:tcW w:w="5173" w:type="dxa"/>
          </w:tcPr>
          <w:p w14:paraId="0CB386A5" w14:textId="77777777" w:rsidR="00202820" w:rsidRPr="00202820" w:rsidRDefault="00202820" w:rsidP="00202820">
            <w:pPr>
              <w:rPr>
                <w:rFonts w:ascii="Times New Roman" w:hAnsi="Times New Roman" w:cs="Times New Roman"/>
              </w:rPr>
            </w:pPr>
            <w:r w:rsidRPr="00202820">
              <w:rPr>
                <w:rFonts w:ascii="Times New Roman" w:hAnsi="Times New Roman" w:cs="Times New Roman"/>
              </w:rPr>
              <w:t>CRI ADVANTAGE, INC.</w:t>
            </w:r>
          </w:p>
        </w:tc>
        <w:tc>
          <w:tcPr>
            <w:tcW w:w="830" w:type="dxa"/>
          </w:tcPr>
          <w:p w14:paraId="5E411ABE" w14:textId="77777777" w:rsidR="00202820" w:rsidRPr="00202820" w:rsidRDefault="00202820" w:rsidP="00202820">
            <w:pPr>
              <w:rPr>
                <w:rFonts w:ascii="Times New Roman" w:hAnsi="Times New Roman" w:cs="Times New Roman"/>
              </w:rPr>
            </w:pPr>
            <w:r w:rsidRPr="00202820">
              <w:rPr>
                <w:rFonts w:ascii="Times New Roman" w:hAnsi="Times New Roman" w:cs="Times New Roman"/>
              </w:rPr>
              <w:t>D314</w:t>
            </w:r>
          </w:p>
        </w:tc>
        <w:tc>
          <w:tcPr>
            <w:tcW w:w="1657" w:type="dxa"/>
          </w:tcPr>
          <w:p w14:paraId="02ABCAB6" w14:textId="77777777" w:rsidR="00202820" w:rsidRPr="00202820" w:rsidRDefault="00202820" w:rsidP="00202820">
            <w:pPr>
              <w:rPr>
                <w:rFonts w:ascii="Times New Roman" w:hAnsi="Times New Roman" w:cs="Times New Roman"/>
              </w:rPr>
            </w:pPr>
            <w:r w:rsidRPr="00202820">
              <w:rPr>
                <w:rFonts w:ascii="Times New Roman" w:hAnsi="Times New Roman" w:cs="Times New Roman"/>
              </w:rPr>
              <w:t>$10,911,351.56</w:t>
            </w:r>
          </w:p>
        </w:tc>
      </w:tr>
      <w:tr w:rsidR="00202820" w:rsidRPr="00202820" w14:paraId="56348C20" w14:textId="77777777" w:rsidTr="00202820">
        <w:trPr>
          <w:trHeight w:val="195"/>
        </w:trPr>
        <w:tc>
          <w:tcPr>
            <w:tcW w:w="1377" w:type="dxa"/>
          </w:tcPr>
          <w:p w14:paraId="0A608ADF" w14:textId="77777777" w:rsidR="00202820" w:rsidRPr="00202820" w:rsidRDefault="00202820" w:rsidP="00202820">
            <w:pPr>
              <w:rPr>
                <w:rFonts w:ascii="Times New Roman" w:hAnsi="Times New Roman" w:cs="Times New Roman"/>
              </w:rPr>
            </w:pPr>
            <w:r w:rsidRPr="00202820">
              <w:rPr>
                <w:rFonts w:ascii="Times New Roman" w:hAnsi="Times New Roman" w:cs="Times New Roman"/>
              </w:rPr>
              <w:t>EI0000515</w:t>
            </w:r>
          </w:p>
        </w:tc>
        <w:tc>
          <w:tcPr>
            <w:tcW w:w="5173" w:type="dxa"/>
          </w:tcPr>
          <w:p w14:paraId="34BC42BC" w14:textId="77777777" w:rsidR="00202820" w:rsidRPr="00202820" w:rsidRDefault="00202820" w:rsidP="00202820">
            <w:pPr>
              <w:rPr>
                <w:rFonts w:ascii="Times New Roman" w:hAnsi="Times New Roman" w:cs="Times New Roman"/>
              </w:rPr>
            </w:pPr>
            <w:r w:rsidRPr="00202820">
              <w:rPr>
                <w:rFonts w:ascii="Times New Roman" w:hAnsi="Times New Roman" w:cs="Times New Roman"/>
              </w:rPr>
              <w:t>IMG-CROWN ENERGY SERVICES JOINT VENTURE</w:t>
            </w:r>
          </w:p>
        </w:tc>
        <w:tc>
          <w:tcPr>
            <w:tcW w:w="830" w:type="dxa"/>
          </w:tcPr>
          <w:p w14:paraId="35590934" w14:textId="77777777" w:rsidR="00202820" w:rsidRPr="00202820" w:rsidRDefault="00202820" w:rsidP="00202820">
            <w:pPr>
              <w:rPr>
                <w:rFonts w:ascii="Times New Roman" w:hAnsi="Times New Roman" w:cs="Times New Roman"/>
              </w:rPr>
            </w:pPr>
            <w:r w:rsidRPr="00202820">
              <w:rPr>
                <w:rFonts w:ascii="Times New Roman" w:hAnsi="Times New Roman" w:cs="Times New Roman"/>
              </w:rPr>
              <w:t>R408</w:t>
            </w:r>
          </w:p>
        </w:tc>
        <w:tc>
          <w:tcPr>
            <w:tcW w:w="1657" w:type="dxa"/>
          </w:tcPr>
          <w:p w14:paraId="33C2E0BD" w14:textId="77777777" w:rsidR="00202820" w:rsidRPr="00202820" w:rsidRDefault="00202820" w:rsidP="00202820">
            <w:pPr>
              <w:rPr>
                <w:rFonts w:ascii="Times New Roman" w:hAnsi="Times New Roman" w:cs="Times New Roman"/>
              </w:rPr>
            </w:pPr>
            <w:r w:rsidRPr="00202820">
              <w:rPr>
                <w:rFonts w:ascii="Times New Roman" w:hAnsi="Times New Roman" w:cs="Times New Roman"/>
              </w:rPr>
              <w:t>$9,318,708.88</w:t>
            </w:r>
          </w:p>
        </w:tc>
      </w:tr>
      <w:tr w:rsidR="00202820" w:rsidRPr="00202820" w14:paraId="583398D8" w14:textId="77777777" w:rsidTr="00202820">
        <w:trPr>
          <w:trHeight w:val="195"/>
        </w:trPr>
        <w:tc>
          <w:tcPr>
            <w:tcW w:w="1377" w:type="dxa"/>
          </w:tcPr>
          <w:p w14:paraId="38F07CD2" w14:textId="77777777" w:rsidR="00202820" w:rsidRPr="00202820" w:rsidRDefault="00202820" w:rsidP="00202820">
            <w:pPr>
              <w:rPr>
                <w:rFonts w:ascii="Times New Roman" w:hAnsi="Times New Roman" w:cs="Times New Roman"/>
              </w:rPr>
            </w:pPr>
            <w:r w:rsidRPr="00202820">
              <w:rPr>
                <w:rFonts w:ascii="Times New Roman" w:hAnsi="Times New Roman" w:cs="Times New Roman"/>
              </w:rPr>
              <w:t>HS0000018</w:t>
            </w:r>
          </w:p>
        </w:tc>
        <w:tc>
          <w:tcPr>
            <w:tcW w:w="5173" w:type="dxa"/>
          </w:tcPr>
          <w:p w14:paraId="7CF14BEB" w14:textId="77777777" w:rsidR="00202820" w:rsidRPr="00202820" w:rsidRDefault="00202820" w:rsidP="00202820">
            <w:pPr>
              <w:rPr>
                <w:rFonts w:ascii="Times New Roman" w:hAnsi="Times New Roman" w:cs="Times New Roman"/>
              </w:rPr>
            </w:pPr>
            <w:r w:rsidRPr="00202820">
              <w:rPr>
                <w:rFonts w:ascii="Times New Roman" w:hAnsi="Times New Roman" w:cs="Times New Roman"/>
              </w:rPr>
              <w:t>PARAGON TECHNICAL SERVICES, INC.</w:t>
            </w:r>
          </w:p>
        </w:tc>
        <w:tc>
          <w:tcPr>
            <w:tcW w:w="830" w:type="dxa"/>
          </w:tcPr>
          <w:p w14:paraId="4FFA6916" w14:textId="77777777" w:rsidR="00202820" w:rsidRPr="00202820" w:rsidRDefault="00202820" w:rsidP="00202820">
            <w:pPr>
              <w:rPr>
                <w:rFonts w:ascii="Times New Roman" w:hAnsi="Times New Roman" w:cs="Times New Roman"/>
              </w:rPr>
            </w:pPr>
            <w:r w:rsidRPr="00202820">
              <w:rPr>
                <w:rFonts w:ascii="Times New Roman" w:hAnsi="Times New Roman" w:cs="Times New Roman"/>
              </w:rPr>
              <w:t>R499</w:t>
            </w:r>
          </w:p>
        </w:tc>
        <w:tc>
          <w:tcPr>
            <w:tcW w:w="1657" w:type="dxa"/>
          </w:tcPr>
          <w:p w14:paraId="549E4E6D" w14:textId="77777777" w:rsidR="00202820" w:rsidRPr="00202820" w:rsidRDefault="00202820" w:rsidP="00202820">
            <w:pPr>
              <w:rPr>
                <w:rFonts w:ascii="Times New Roman" w:hAnsi="Times New Roman" w:cs="Times New Roman"/>
              </w:rPr>
            </w:pPr>
            <w:r w:rsidRPr="00202820">
              <w:rPr>
                <w:rFonts w:ascii="Times New Roman" w:hAnsi="Times New Roman" w:cs="Times New Roman"/>
              </w:rPr>
              <w:t>$8,563,358.25</w:t>
            </w:r>
          </w:p>
        </w:tc>
      </w:tr>
      <w:tr w:rsidR="00202820" w:rsidRPr="00202820" w14:paraId="3CA54E55" w14:textId="77777777" w:rsidTr="00202820">
        <w:trPr>
          <w:trHeight w:val="195"/>
        </w:trPr>
        <w:tc>
          <w:tcPr>
            <w:tcW w:w="1377" w:type="dxa"/>
          </w:tcPr>
          <w:p w14:paraId="4E7B69DD" w14:textId="77777777" w:rsidR="00202820" w:rsidRPr="00202820" w:rsidRDefault="00202820" w:rsidP="00202820">
            <w:pPr>
              <w:rPr>
                <w:rFonts w:ascii="Times New Roman" w:hAnsi="Times New Roman" w:cs="Times New Roman"/>
              </w:rPr>
            </w:pPr>
            <w:r w:rsidRPr="00202820">
              <w:rPr>
                <w:rFonts w:ascii="Times New Roman" w:hAnsi="Times New Roman" w:cs="Times New Roman"/>
              </w:rPr>
              <w:t>HS0000088</w:t>
            </w:r>
          </w:p>
        </w:tc>
        <w:tc>
          <w:tcPr>
            <w:tcW w:w="5173" w:type="dxa"/>
          </w:tcPr>
          <w:p w14:paraId="6F99237E" w14:textId="77777777" w:rsidR="00202820" w:rsidRPr="00202820" w:rsidRDefault="00202820" w:rsidP="00202820">
            <w:pPr>
              <w:rPr>
                <w:rFonts w:ascii="Times New Roman" w:hAnsi="Times New Roman" w:cs="Times New Roman"/>
              </w:rPr>
            </w:pPr>
            <w:r w:rsidRPr="00202820">
              <w:rPr>
                <w:rFonts w:ascii="Times New Roman" w:hAnsi="Times New Roman" w:cs="Times New Roman"/>
              </w:rPr>
              <w:t>GET-NSA</w:t>
            </w:r>
          </w:p>
        </w:tc>
        <w:tc>
          <w:tcPr>
            <w:tcW w:w="830" w:type="dxa"/>
          </w:tcPr>
          <w:p w14:paraId="60F37B4D" w14:textId="77777777" w:rsidR="00202820" w:rsidRPr="00202820" w:rsidRDefault="00202820" w:rsidP="00202820">
            <w:pPr>
              <w:rPr>
                <w:rFonts w:ascii="Times New Roman" w:hAnsi="Times New Roman" w:cs="Times New Roman"/>
              </w:rPr>
            </w:pPr>
            <w:r w:rsidRPr="00202820">
              <w:rPr>
                <w:rFonts w:ascii="Times New Roman" w:hAnsi="Times New Roman" w:cs="Times New Roman"/>
              </w:rPr>
              <w:t>R699</w:t>
            </w:r>
          </w:p>
        </w:tc>
        <w:tc>
          <w:tcPr>
            <w:tcW w:w="1657" w:type="dxa"/>
          </w:tcPr>
          <w:p w14:paraId="77CE33C7" w14:textId="77777777" w:rsidR="00202820" w:rsidRPr="00202820" w:rsidRDefault="00202820" w:rsidP="00202820">
            <w:pPr>
              <w:rPr>
                <w:rFonts w:ascii="Times New Roman" w:hAnsi="Times New Roman" w:cs="Times New Roman"/>
              </w:rPr>
            </w:pPr>
            <w:r w:rsidRPr="00202820">
              <w:rPr>
                <w:rFonts w:ascii="Times New Roman" w:hAnsi="Times New Roman" w:cs="Times New Roman"/>
              </w:rPr>
              <w:t>$8,484,899.09</w:t>
            </w:r>
          </w:p>
        </w:tc>
      </w:tr>
      <w:tr w:rsidR="00202820" w:rsidRPr="00202820" w14:paraId="6D37D141" w14:textId="77777777" w:rsidTr="00202820">
        <w:trPr>
          <w:trHeight w:val="195"/>
        </w:trPr>
        <w:tc>
          <w:tcPr>
            <w:tcW w:w="1377" w:type="dxa"/>
          </w:tcPr>
          <w:p w14:paraId="2CBAE23B" w14:textId="77777777" w:rsidR="00202820" w:rsidRPr="00202820" w:rsidRDefault="00202820" w:rsidP="00202820">
            <w:pPr>
              <w:rPr>
                <w:rFonts w:ascii="Times New Roman" w:hAnsi="Times New Roman" w:cs="Times New Roman"/>
              </w:rPr>
            </w:pPr>
            <w:r w:rsidRPr="00202820">
              <w:rPr>
                <w:rFonts w:ascii="Times New Roman" w:hAnsi="Times New Roman" w:cs="Times New Roman"/>
              </w:rPr>
              <w:t>DT0002641</w:t>
            </w:r>
          </w:p>
        </w:tc>
        <w:tc>
          <w:tcPr>
            <w:tcW w:w="5173" w:type="dxa"/>
          </w:tcPr>
          <w:p w14:paraId="1885B2A0" w14:textId="77777777" w:rsidR="00202820" w:rsidRPr="00202820" w:rsidRDefault="00202820" w:rsidP="00202820">
            <w:pPr>
              <w:rPr>
                <w:rFonts w:ascii="Times New Roman" w:hAnsi="Times New Roman" w:cs="Times New Roman"/>
              </w:rPr>
            </w:pPr>
            <w:r w:rsidRPr="00202820">
              <w:rPr>
                <w:rFonts w:ascii="Times New Roman" w:hAnsi="Times New Roman" w:cs="Times New Roman"/>
              </w:rPr>
              <w:t>HIGHLAND TECHNOLOGY SERVICES INC.</w:t>
            </w:r>
          </w:p>
        </w:tc>
        <w:tc>
          <w:tcPr>
            <w:tcW w:w="830" w:type="dxa"/>
          </w:tcPr>
          <w:p w14:paraId="5C2258A6" w14:textId="77777777" w:rsidR="00202820" w:rsidRPr="00202820" w:rsidRDefault="00202820" w:rsidP="00202820">
            <w:pPr>
              <w:rPr>
                <w:rFonts w:ascii="Times New Roman" w:hAnsi="Times New Roman" w:cs="Times New Roman"/>
              </w:rPr>
            </w:pPr>
            <w:r w:rsidRPr="00202820">
              <w:rPr>
                <w:rFonts w:ascii="Times New Roman" w:hAnsi="Times New Roman" w:cs="Times New Roman"/>
              </w:rPr>
              <w:t>R499</w:t>
            </w:r>
          </w:p>
        </w:tc>
        <w:tc>
          <w:tcPr>
            <w:tcW w:w="1657" w:type="dxa"/>
          </w:tcPr>
          <w:p w14:paraId="2CAFBECF" w14:textId="77777777" w:rsidR="00202820" w:rsidRPr="00202820" w:rsidRDefault="00202820" w:rsidP="00202820">
            <w:pPr>
              <w:rPr>
                <w:rFonts w:ascii="Times New Roman" w:hAnsi="Times New Roman" w:cs="Times New Roman"/>
              </w:rPr>
            </w:pPr>
            <w:r w:rsidRPr="00202820">
              <w:rPr>
                <w:rFonts w:ascii="Times New Roman" w:hAnsi="Times New Roman" w:cs="Times New Roman"/>
              </w:rPr>
              <w:t>$7,435,000.19</w:t>
            </w:r>
          </w:p>
        </w:tc>
      </w:tr>
      <w:tr w:rsidR="00202820" w:rsidRPr="00202820" w14:paraId="1A3DF872" w14:textId="77777777" w:rsidTr="00202820">
        <w:trPr>
          <w:trHeight w:val="195"/>
        </w:trPr>
        <w:tc>
          <w:tcPr>
            <w:tcW w:w="1377" w:type="dxa"/>
          </w:tcPr>
          <w:p w14:paraId="1163A473" w14:textId="77777777" w:rsidR="00202820" w:rsidRPr="00202820" w:rsidRDefault="00202820" w:rsidP="00202820">
            <w:pPr>
              <w:rPr>
                <w:rFonts w:ascii="Times New Roman" w:hAnsi="Times New Roman" w:cs="Times New Roman"/>
              </w:rPr>
            </w:pPr>
            <w:r w:rsidRPr="00202820">
              <w:rPr>
                <w:rFonts w:ascii="Times New Roman" w:hAnsi="Times New Roman" w:cs="Times New Roman"/>
              </w:rPr>
              <w:t>EI0000567</w:t>
            </w:r>
          </w:p>
        </w:tc>
        <w:tc>
          <w:tcPr>
            <w:tcW w:w="5173" w:type="dxa"/>
          </w:tcPr>
          <w:p w14:paraId="36A890BE" w14:textId="77777777" w:rsidR="00202820" w:rsidRPr="00202820" w:rsidRDefault="00202820" w:rsidP="00202820">
            <w:pPr>
              <w:rPr>
                <w:rFonts w:ascii="Times New Roman" w:hAnsi="Times New Roman" w:cs="Times New Roman"/>
              </w:rPr>
            </w:pPr>
            <w:r w:rsidRPr="00202820">
              <w:rPr>
                <w:rFonts w:ascii="Times New Roman" w:hAnsi="Times New Roman" w:cs="Times New Roman"/>
              </w:rPr>
              <w:t>Z INC</w:t>
            </w:r>
          </w:p>
        </w:tc>
        <w:tc>
          <w:tcPr>
            <w:tcW w:w="830" w:type="dxa"/>
          </w:tcPr>
          <w:p w14:paraId="7BC58F01" w14:textId="77777777" w:rsidR="00202820" w:rsidRPr="00202820" w:rsidRDefault="00202820" w:rsidP="00202820">
            <w:pPr>
              <w:rPr>
                <w:rFonts w:ascii="Times New Roman" w:hAnsi="Times New Roman" w:cs="Times New Roman"/>
              </w:rPr>
            </w:pPr>
            <w:r w:rsidRPr="00202820">
              <w:rPr>
                <w:rFonts w:ascii="Times New Roman" w:hAnsi="Times New Roman" w:cs="Times New Roman"/>
              </w:rPr>
              <w:t>R408</w:t>
            </w:r>
          </w:p>
        </w:tc>
        <w:tc>
          <w:tcPr>
            <w:tcW w:w="1657" w:type="dxa"/>
          </w:tcPr>
          <w:p w14:paraId="650C0C3A" w14:textId="77777777" w:rsidR="00202820" w:rsidRPr="00202820" w:rsidRDefault="00202820" w:rsidP="00202820">
            <w:pPr>
              <w:rPr>
                <w:rFonts w:ascii="Times New Roman" w:hAnsi="Times New Roman" w:cs="Times New Roman"/>
              </w:rPr>
            </w:pPr>
            <w:r w:rsidRPr="00202820">
              <w:rPr>
                <w:rFonts w:ascii="Times New Roman" w:hAnsi="Times New Roman" w:cs="Times New Roman"/>
              </w:rPr>
              <w:t>$6,739,201.92</w:t>
            </w:r>
          </w:p>
        </w:tc>
      </w:tr>
      <w:tr w:rsidR="00202820" w:rsidRPr="00202820" w14:paraId="6714FEE4" w14:textId="77777777" w:rsidTr="00202820">
        <w:trPr>
          <w:trHeight w:val="195"/>
        </w:trPr>
        <w:tc>
          <w:tcPr>
            <w:tcW w:w="1377" w:type="dxa"/>
          </w:tcPr>
          <w:p w14:paraId="5670EC0E" w14:textId="77777777" w:rsidR="00202820" w:rsidRPr="00202820" w:rsidRDefault="00202820" w:rsidP="00202820">
            <w:pPr>
              <w:rPr>
                <w:rFonts w:ascii="Times New Roman" w:hAnsi="Times New Roman" w:cs="Times New Roman"/>
              </w:rPr>
            </w:pPr>
            <w:r w:rsidRPr="00202820">
              <w:rPr>
                <w:rFonts w:ascii="Times New Roman" w:hAnsi="Times New Roman" w:cs="Times New Roman"/>
              </w:rPr>
              <w:lastRenderedPageBreak/>
              <w:t>El0000664</w:t>
            </w:r>
          </w:p>
        </w:tc>
        <w:tc>
          <w:tcPr>
            <w:tcW w:w="5173" w:type="dxa"/>
          </w:tcPr>
          <w:p w14:paraId="451CA93B" w14:textId="77777777" w:rsidR="00202820" w:rsidRPr="00202820" w:rsidRDefault="00202820" w:rsidP="00202820">
            <w:pPr>
              <w:rPr>
                <w:rFonts w:ascii="Times New Roman" w:hAnsi="Times New Roman" w:cs="Times New Roman"/>
              </w:rPr>
            </w:pPr>
            <w:r w:rsidRPr="00202820">
              <w:rPr>
                <w:rFonts w:ascii="Times New Roman" w:hAnsi="Times New Roman" w:cs="Times New Roman"/>
              </w:rPr>
              <w:t>CHENEGA GOVERNMENT CONSULTING, LLC</w:t>
            </w:r>
          </w:p>
        </w:tc>
        <w:tc>
          <w:tcPr>
            <w:tcW w:w="830" w:type="dxa"/>
          </w:tcPr>
          <w:p w14:paraId="77951598" w14:textId="77777777" w:rsidR="00202820" w:rsidRPr="00202820" w:rsidRDefault="00202820" w:rsidP="00202820">
            <w:pPr>
              <w:rPr>
                <w:rFonts w:ascii="Times New Roman" w:hAnsi="Times New Roman" w:cs="Times New Roman"/>
              </w:rPr>
            </w:pPr>
            <w:r w:rsidRPr="00202820">
              <w:rPr>
                <w:rFonts w:ascii="Times New Roman" w:hAnsi="Times New Roman" w:cs="Times New Roman"/>
              </w:rPr>
              <w:t>D302</w:t>
            </w:r>
          </w:p>
        </w:tc>
        <w:tc>
          <w:tcPr>
            <w:tcW w:w="1657" w:type="dxa"/>
          </w:tcPr>
          <w:p w14:paraId="2D6A6E44" w14:textId="77777777" w:rsidR="00202820" w:rsidRPr="00202820" w:rsidRDefault="00202820" w:rsidP="00202820">
            <w:pPr>
              <w:rPr>
                <w:rFonts w:ascii="Times New Roman" w:hAnsi="Times New Roman" w:cs="Times New Roman"/>
              </w:rPr>
            </w:pPr>
            <w:r w:rsidRPr="00202820">
              <w:rPr>
                <w:rFonts w:ascii="Times New Roman" w:hAnsi="Times New Roman" w:cs="Times New Roman"/>
              </w:rPr>
              <w:t>$5,365,000.00</w:t>
            </w:r>
          </w:p>
        </w:tc>
      </w:tr>
      <w:tr w:rsidR="00202820" w:rsidRPr="00202820" w14:paraId="28E98991" w14:textId="77777777" w:rsidTr="00202820">
        <w:trPr>
          <w:trHeight w:val="195"/>
        </w:trPr>
        <w:tc>
          <w:tcPr>
            <w:tcW w:w="1377" w:type="dxa"/>
          </w:tcPr>
          <w:p w14:paraId="2B836904" w14:textId="77777777" w:rsidR="00202820" w:rsidRPr="00202820" w:rsidRDefault="00202820" w:rsidP="00202820">
            <w:pPr>
              <w:rPr>
                <w:rFonts w:ascii="Times New Roman" w:hAnsi="Times New Roman" w:cs="Times New Roman"/>
              </w:rPr>
            </w:pPr>
            <w:r w:rsidRPr="00202820">
              <w:rPr>
                <w:rFonts w:ascii="Times New Roman" w:hAnsi="Times New Roman" w:cs="Times New Roman"/>
              </w:rPr>
              <w:t>DT0001916</w:t>
            </w:r>
          </w:p>
        </w:tc>
        <w:tc>
          <w:tcPr>
            <w:tcW w:w="5173" w:type="dxa"/>
          </w:tcPr>
          <w:p w14:paraId="6B607F6A" w14:textId="77777777" w:rsidR="00202820" w:rsidRPr="00202820" w:rsidRDefault="00202820" w:rsidP="00202820">
            <w:pPr>
              <w:rPr>
                <w:rFonts w:ascii="Times New Roman" w:hAnsi="Times New Roman" w:cs="Times New Roman"/>
              </w:rPr>
            </w:pPr>
            <w:r w:rsidRPr="00202820">
              <w:rPr>
                <w:rFonts w:ascii="Times New Roman" w:hAnsi="Times New Roman" w:cs="Times New Roman"/>
              </w:rPr>
              <w:t>DELTA RESEARCH ASSOCIATES, INC</w:t>
            </w:r>
          </w:p>
        </w:tc>
        <w:tc>
          <w:tcPr>
            <w:tcW w:w="830" w:type="dxa"/>
          </w:tcPr>
          <w:p w14:paraId="7004F1DA" w14:textId="77777777" w:rsidR="00202820" w:rsidRPr="00202820" w:rsidRDefault="00202820" w:rsidP="00202820">
            <w:pPr>
              <w:rPr>
                <w:rFonts w:ascii="Times New Roman" w:hAnsi="Times New Roman" w:cs="Times New Roman"/>
              </w:rPr>
            </w:pPr>
            <w:r w:rsidRPr="00202820">
              <w:rPr>
                <w:rFonts w:ascii="Times New Roman" w:hAnsi="Times New Roman" w:cs="Times New Roman"/>
              </w:rPr>
              <w:t>R423</w:t>
            </w:r>
          </w:p>
        </w:tc>
        <w:tc>
          <w:tcPr>
            <w:tcW w:w="1657" w:type="dxa"/>
          </w:tcPr>
          <w:p w14:paraId="08BF2B37" w14:textId="77777777" w:rsidR="00202820" w:rsidRPr="00202820" w:rsidRDefault="00202820" w:rsidP="00202820">
            <w:pPr>
              <w:rPr>
                <w:rFonts w:ascii="Times New Roman" w:hAnsi="Times New Roman" w:cs="Times New Roman"/>
              </w:rPr>
            </w:pPr>
            <w:r w:rsidRPr="00202820">
              <w:rPr>
                <w:rFonts w:ascii="Times New Roman" w:hAnsi="Times New Roman" w:cs="Times New Roman"/>
              </w:rPr>
              <w:t>$5,258,783.82</w:t>
            </w:r>
          </w:p>
        </w:tc>
      </w:tr>
      <w:tr w:rsidR="00202820" w:rsidRPr="00202820" w14:paraId="23729201" w14:textId="77777777" w:rsidTr="00202820">
        <w:trPr>
          <w:trHeight w:val="195"/>
        </w:trPr>
        <w:tc>
          <w:tcPr>
            <w:tcW w:w="1377" w:type="dxa"/>
          </w:tcPr>
          <w:p w14:paraId="224F3613" w14:textId="77777777" w:rsidR="00202820" w:rsidRPr="00202820" w:rsidRDefault="00202820" w:rsidP="00202820">
            <w:pPr>
              <w:rPr>
                <w:rFonts w:ascii="Times New Roman" w:hAnsi="Times New Roman" w:cs="Times New Roman"/>
              </w:rPr>
            </w:pPr>
            <w:r w:rsidRPr="00202820">
              <w:rPr>
                <w:rFonts w:ascii="Times New Roman" w:hAnsi="Times New Roman" w:cs="Times New Roman"/>
              </w:rPr>
              <w:t>DT0000088</w:t>
            </w:r>
          </w:p>
        </w:tc>
        <w:tc>
          <w:tcPr>
            <w:tcW w:w="5173" w:type="dxa"/>
          </w:tcPr>
          <w:p w14:paraId="53DA4BCC" w14:textId="77777777" w:rsidR="00202820" w:rsidRPr="00202820" w:rsidRDefault="00202820" w:rsidP="00202820">
            <w:pPr>
              <w:rPr>
                <w:rFonts w:ascii="Times New Roman" w:hAnsi="Times New Roman" w:cs="Times New Roman"/>
              </w:rPr>
            </w:pPr>
            <w:r w:rsidRPr="00202820">
              <w:rPr>
                <w:rFonts w:ascii="Times New Roman" w:hAnsi="Times New Roman" w:cs="Times New Roman"/>
              </w:rPr>
              <w:t>PROJECT ENHANCEMENT CORPORATION</w:t>
            </w:r>
          </w:p>
        </w:tc>
        <w:tc>
          <w:tcPr>
            <w:tcW w:w="830" w:type="dxa"/>
          </w:tcPr>
          <w:p w14:paraId="789AA33A" w14:textId="77777777" w:rsidR="00202820" w:rsidRPr="00202820" w:rsidRDefault="00202820" w:rsidP="00202820">
            <w:pPr>
              <w:rPr>
                <w:rFonts w:ascii="Times New Roman" w:hAnsi="Times New Roman" w:cs="Times New Roman"/>
              </w:rPr>
            </w:pPr>
            <w:r w:rsidRPr="00202820">
              <w:rPr>
                <w:rFonts w:ascii="Times New Roman" w:hAnsi="Times New Roman" w:cs="Times New Roman"/>
              </w:rPr>
              <w:t>R499</w:t>
            </w:r>
          </w:p>
        </w:tc>
        <w:tc>
          <w:tcPr>
            <w:tcW w:w="1657" w:type="dxa"/>
          </w:tcPr>
          <w:p w14:paraId="5F74EB45" w14:textId="77777777" w:rsidR="00202820" w:rsidRPr="00202820" w:rsidRDefault="00202820" w:rsidP="00202820">
            <w:pPr>
              <w:rPr>
                <w:rFonts w:ascii="Times New Roman" w:hAnsi="Times New Roman" w:cs="Times New Roman"/>
              </w:rPr>
            </w:pPr>
            <w:r w:rsidRPr="00202820">
              <w:rPr>
                <w:rFonts w:ascii="Times New Roman" w:hAnsi="Times New Roman" w:cs="Times New Roman"/>
              </w:rPr>
              <w:t>$4,971,751.74</w:t>
            </w:r>
          </w:p>
        </w:tc>
      </w:tr>
      <w:tr w:rsidR="00202820" w:rsidRPr="00202820" w14:paraId="613F4A0E" w14:textId="77777777" w:rsidTr="00202820">
        <w:trPr>
          <w:trHeight w:val="195"/>
        </w:trPr>
        <w:tc>
          <w:tcPr>
            <w:tcW w:w="1377" w:type="dxa"/>
          </w:tcPr>
          <w:p w14:paraId="7D580554" w14:textId="77777777" w:rsidR="00202820" w:rsidRPr="00202820" w:rsidRDefault="00202820" w:rsidP="00202820">
            <w:pPr>
              <w:rPr>
                <w:rFonts w:ascii="Times New Roman" w:hAnsi="Times New Roman" w:cs="Times New Roman"/>
              </w:rPr>
            </w:pPr>
          </w:p>
        </w:tc>
        <w:tc>
          <w:tcPr>
            <w:tcW w:w="5173" w:type="dxa"/>
          </w:tcPr>
          <w:p w14:paraId="34D166F8" w14:textId="77777777" w:rsidR="00202820" w:rsidRPr="00202820" w:rsidRDefault="00202820" w:rsidP="00202820">
            <w:pPr>
              <w:rPr>
                <w:rFonts w:ascii="Times New Roman" w:hAnsi="Times New Roman" w:cs="Times New Roman"/>
              </w:rPr>
            </w:pPr>
          </w:p>
        </w:tc>
        <w:tc>
          <w:tcPr>
            <w:tcW w:w="830" w:type="dxa"/>
          </w:tcPr>
          <w:p w14:paraId="606810E2" w14:textId="77777777" w:rsidR="00202820" w:rsidRPr="00202820" w:rsidRDefault="00202820" w:rsidP="00202820">
            <w:pPr>
              <w:rPr>
                <w:rFonts w:ascii="Times New Roman" w:hAnsi="Times New Roman" w:cs="Times New Roman"/>
                <w:b/>
              </w:rPr>
            </w:pPr>
            <w:r w:rsidRPr="00202820">
              <w:rPr>
                <w:rFonts w:ascii="Times New Roman" w:hAnsi="Times New Roman" w:cs="Times New Roman"/>
                <w:b/>
              </w:rPr>
              <w:t>Total</w:t>
            </w:r>
          </w:p>
        </w:tc>
        <w:tc>
          <w:tcPr>
            <w:tcW w:w="1657" w:type="dxa"/>
          </w:tcPr>
          <w:p w14:paraId="135C914F" w14:textId="77777777" w:rsidR="00202820" w:rsidRPr="00202820" w:rsidRDefault="00202820" w:rsidP="00202820">
            <w:pPr>
              <w:rPr>
                <w:rFonts w:ascii="Times New Roman" w:hAnsi="Times New Roman" w:cs="Times New Roman"/>
                <w:b/>
              </w:rPr>
            </w:pPr>
            <w:r w:rsidRPr="00202820">
              <w:rPr>
                <w:rFonts w:ascii="Times New Roman" w:hAnsi="Times New Roman" w:cs="Times New Roman"/>
                <w:b/>
              </w:rPr>
              <w:t>$319,985,128.57</w:t>
            </w:r>
          </w:p>
        </w:tc>
      </w:tr>
    </w:tbl>
    <w:p w14:paraId="5408EA6E" w14:textId="77777777" w:rsidR="00202820" w:rsidRPr="00202820" w:rsidRDefault="00202820" w:rsidP="00202820">
      <w:pPr>
        <w:rPr>
          <w:rFonts w:ascii="Times New Roman" w:hAnsi="Times New Roman" w:cs="Times New Roman"/>
        </w:rPr>
      </w:pPr>
    </w:p>
    <w:p w14:paraId="751654A6" w14:textId="77777777" w:rsidR="00202820" w:rsidRPr="00202820" w:rsidRDefault="00202820" w:rsidP="00202820">
      <w:pPr>
        <w:rPr>
          <w:rFonts w:ascii="Times New Roman" w:hAnsi="Times New Roman" w:cs="Times New Roman"/>
          <w:b/>
        </w:rPr>
      </w:pPr>
      <w:r w:rsidRPr="00202820">
        <w:rPr>
          <w:rFonts w:ascii="Times New Roman" w:hAnsi="Times New Roman" w:cs="Times New Roman"/>
          <w:b/>
          <w:u w:val="thick"/>
        </w:rPr>
        <w:t>Methodology:</w:t>
      </w:r>
    </w:p>
    <w:p w14:paraId="2E97766D" w14:textId="77777777" w:rsidR="00202820" w:rsidRPr="00202820" w:rsidRDefault="00202820" w:rsidP="00202820">
      <w:pPr>
        <w:rPr>
          <w:rFonts w:ascii="Times New Roman" w:hAnsi="Times New Roman" w:cs="Times New Roman"/>
        </w:rPr>
      </w:pPr>
      <w:r w:rsidRPr="00202820">
        <w:rPr>
          <w:rFonts w:ascii="Times New Roman" w:hAnsi="Times New Roman" w:cs="Times New Roman"/>
          <w:b/>
          <w:i/>
        </w:rPr>
        <w:t xml:space="preserve">Office </w:t>
      </w:r>
      <w:r w:rsidRPr="00202820">
        <w:rPr>
          <w:rFonts w:ascii="Times New Roman" w:hAnsi="Times New Roman" w:cs="Times New Roman"/>
        </w:rPr>
        <w:t xml:space="preserve">conducted its analysis against the criteria required by Public Law 111-117, Section 743. An inventory of contracts was established based on the designated special interest functions identified in Attachment 2 of the DOE Memorandum for Heads of Contract Activity, Development and Analysis of Service Contract Inventories - 2015, dated November 9, 2015. Discussions were held with the cognizant </w:t>
      </w:r>
      <w:r w:rsidRPr="00202820">
        <w:rPr>
          <w:rFonts w:ascii="Times New Roman" w:hAnsi="Times New Roman" w:cs="Times New Roman"/>
          <w:b/>
          <w:i/>
        </w:rPr>
        <w:t xml:space="preserve">Office </w:t>
      </w:r>
      <w:r w:rsidRPr="00202820">
        <w:rPr>
          <w:rFonts w:ascii="Times New Roman" w:hAnsi="Times New Roman" w:cs="Times New Roman"/>
        </w:rPr>
        <w:t>contracting officer personnel regarding the management and oversight of the work performed under their respective contracts, as well as the current segregation of duties and responsibilities and direct interaction of participating Federal and contractor personnel.</w:t>
      </w:r>
    </w:p>
    <w:p w14:paraId="1899E71F" w14:textId="77777777" w:rsidR="00202820" w:rsidRPr="00202820" w:rsidRDefault="00202820" w:rsidP="00202820">
      <w:pPr>
        <w:rPr>
          <w:rFonts w:ascii="Times New Roman" w:hAnsi="Times New Roman" w:cs="Times New Roman"/>
          <w:b/>
        </w:rPr>
      </w:pPr>
      <w:r w:rsidRPr="00202820">
        <w:rPr>
          <w:rFonts w:ascii="Times New Roman" w:hAnsi="Times New Roman" w:cs="Times New Roman"/>
          <w:b/>
          <w:u w:val="thick"/>
        </w:rPr>
        <w:t>Findings:</w:t>
      </w:r>
    </w:p>
    <w:p w14:paraId="4CADFDEB" w14:textId="77777777" w:rsidR="00202820" w:rsidRPr="00202820" w:rsidRDefault="00202820" w:rsidP="00202820">
      <w:pPr>
        <w:rPr>
          <w:rFonts w:ascii="Times New Roman" w:hAnsi="Times New Roman" w:cs="Times New Roman"/>
        </w:rPr>
      </w:pPr>
      <w:r w:rsidRPr="00202820">
        <w:rPr>
          <w:rFonts w:ascii="Times New Roman" w:hAnsi="Times New Roman" w:cs="Times New Roman"/>
        </w:rPr>
        <w:t>The outcome of the service contract inventory analysis resulted in the following findings:</w:t>
      </w:r>
    </w:p>
    <w:p w14:paraId="0A3EF23D" w14:textId="77777777" w:rsidR="00202820" w:rsidRPr="00202820" w:rsidRDefault="00202820" w:rsidP="00202820">
      <w:pPr>
        <w:numPr>
          <w:ilvl w:val="2"/>
          <w:numId w:val="1"/>
        </w:numPr>
        <w:ind w:left="1080"/>
        <w:rPr>
          <w:rFonts w:ascii="Times New Roman" w:hAnsi="Times New Roman" w:cs="Times New Roman"/>
        </w:rPr>
      </w:pPr>
      <w:r w:rsidRPr="00202820">
        <w:rPr>
          <w:rFonts w:ascii="Times New Roman" w:hAnsi="Times New Roman" w:cs="Times New Roman"/>
        </w:rPr>
        <w:t>None of the contracts are characterized as "personal services" as defined by the Federal Acquisition Regulation (FAR);</w:t>
      </w:r>
    </w:p>
    <w:p w14:paraId="44C63CD9" w14:textId="77777777" w:rsidR="00202820" w:rsidRPr="00202820" w:rsidRDefault="00202820" w:rsidP="00202820">
      <w:pPr>
        <w:numPr>
          <w:ilvl w:val="2"/>
          <w:numId w:val="1"/>
        </w:numPr>
        <w:ind w:left="1080"/>
        <w:rPr>
          <w:rFonts w:ascii="Times New Roman" w:hAnsi="Times New Roman" w:cs="Times New Roman"/>
        </w:rPr>
      </w:pPr>
      <w:r w:rsidRPr="00202820">
        <w:rPr>
          <w:rFonts w:ascii="Times New Roman" w:hAnsi="Times New Roman" w:cs="Times New Roman"/>
        </w:rPr>
        <w:t>Contractor employees do not perform any inherently governmental functions;</w:t>
      </w:r>
    </w:p>
    <w:p w14:paraId="0419329E" w14:textId="77777777" w:rsidR="00202820" w:rsidRPr="00202820" w:rsidRDefault="00202820" w:rsidP="00202820">
      <w:pPr>
        <w:numPr>
          <w:ilvl w:val="2"/>
          <w:numId w:val="1"/>
        </w:numPr>
        <w:ind w:left="1080"/>
        <w:rPr>
          <w:rFonts w:ascii="Times New Roman" w:hAnsi="Times New Roman" w:cs="Times New Roman"/>
        </w:rPr>
      </w:pPr>
      <w:r w:rsidRPr="00202820">
        <w:rPr>
          <w:rFonts w:ascii="Times New Roman" w:hAnsi="Times New Roman" w:cs="Times New Roman"/>
        </w:rPr>
        <w:t>Ongoing comprehensive monitoring and evaluations are performed by Government personnel and the contractor performance requirements have not changed or been expanded to be classified as inherently governmental type functions;</w:t>
      </w:r>
    </w:p>
    <w:p w14:paraId="7D93E254" w14:textId="77777777" w:rsidR="00202820" w:rsidRPr="00202820" w:rsidRDefault="00202820" w:rsidP="00202820">
      <w:pPr>
        <w:numPr>
          <w:ilvl w:val="2"/>
          <w:numId w:val="1"/>
        </w:numPr>
        <w:ind w:left="1080"/>
        <w:rPr>
          <w:rFonts w:ascii="Times New Roman" w:hAnsi="Times New Roman" w:cs="Times New Roman"/>
        </w:rPr>
      </w:pPr>
      <w:r w:rsidRPr="00202820">
        <w:rPr>
          <w:rFonts w:ascii="Times New Roman" w:hAnsi="Times New Roman" w:cs="Times New Roman"/>
        </w:rPr>
        <w:t>Contractor employees are not performing critical functions that would affect the program's ability to maintain control of its missions and operations; and</w:t>
      </w:r>
    </w:p>
    <w:p w14:paraId="23248663" w14:textId="77777777" w:rsidR="00202820" w:rsidRPr="00202820" w:rsidRDefault="00202820" w:rsidP="00202820">
      <w:pPr>
        <w:numPr>
          <w:ilvl w:val="2"/>
          <w:numId w:val="1"/>
        </w:numPr>
        <w:ind w:left="1080"/>
        <w:rPr>
          <w:rFonts w:ascii="Times New Roman" w:hAnsi="Times New Roman" w:cs="Times New Roman"/>
        </w:rPr>
      </w:pPr>
      <w:r w:rsidRPr="00202820">
        <w:rPr>
          <w:rFonts w:ascii="Times New Roman" w:hAnsi="Times New Roman" w:cs="Times New Roman"/>
        </w:rPr>
        <w:t>Sufficient government personnel are available and assigned to manage and oversee contracts effectively without the need to rebalance the mix of Federal and contractor employees.</w:t>
      </w:r>
    </w:p>
    <w:p w14:paraId="4B443A10" w14:textId="77777777" w:rsidR="00202820" w:rsidRPr="00202820" w:rsidRDefault="00202820" w:rsidP="00202820">
      <w:pPr>
        <w:rPr>
          <w:rFonts w:ascii="Times New Roman" w:hAnsi="Times New Roman" w:cs="Times New Roman"/>
          <w:b/>
        </w:rPr>
      </w:pPr>
      <w:r w:rsidRPr="00202820">
        <w:rPr>
          <w:rFonts w:ascii="Times New Roman" w:hAnsi="Times New Roman" w:cs="Times New Roman"/>
          <w:b/>
          <w:u w:val="thick"/>
        </w:rPr>
        <w:t>Actions taken or planned:</w:t>
      </w:r>
    </w:p>
    <w:p w14:paraId="7141FBC4" w14:textId="77777777" w:rsidR="00202820" w:rsidRPr="00202820" w:rsidRDefault="00202820" w:rsidP="00202820">
      <w:pPr>
        <w:rPr>
          <w:rFonts w:ascii="Times New Roman" w:hAnsi="Times New Roman" w:cs="Times New Roman"/>
        </w:rPr>
      </w:pPr>
      <w:r w:rsidRPr="00202820">
        <w:rPr>
          <w:rFonts w:ascii="Times New Roman" w:hAnsi="Times New Roman" w:cs="Times New Roman"/>
          <w:b/>
          <w:i/>
        </w:rPr>
        <w:t xml:space="preserve">Office </w:t>
      </w:r>
      <w:r w:rsidRPr="00202820">
        <w:rPr>
          <w:rFonts w:ascii="Times New Roman" w:hAnsi="Times New Roman" w:cs="Times New Roman"/>
        </w:rPr>
        <w:t xml:space="preserve">does not believe any further action or a more in-depth review is needed at this time based on the above noted Findings. Also, no weaknesses were identified during the analysis review of </w:t>
      </w:r>
      <w:r w:rsidRPr="00202820">
        <w:rPr>
          <w:rFonts w:ascii="Times New Roman" w:hAnsi="Times New Roman" w:cs="Times New Roman"/>
          <w:b/>
          <w:i/>
        </w:rPr>
        <w:t>Office</w:t>
      </w:r>
      <w:r w:rsidRPr="00202820">
        <w:rPr>
          <w:rFonts w:ascii="Times New Roman" w:hAnsi="Times New Roman" w:cs="Times New Roman"/>
        </w:rPr>
        <w:t xml:space="preserve">'s service contract inventories. However, </w:t>
      </w:r>
      <w:r w:rsidRPr="00202820">
        <w:rPr>
          <w:rFonts w:ascii="Times New Roman" w:hAnsi="Times New Roman" w:cs="Times New Roman"/>
          <w:b/>
          <w:i/>
        </w:rPr>
        <w:t xml:space="preserve">Office </w:t>
      </w:r>
      <w:r w:rsidRPr="00202820">
        <w:rPr>
          <w:rFonts w:ascii="Times New Roman" w:hAnsi="Times New Roman" w:cs="Times New Roman"/>
        </w:rPr>
        <w:t>will continue to guard against any expansion of contractor work activities into inherently governmental and critical work functions.</w:t>
      </w:r>
    </w:p>
    <w:p w14:paraId="2BF17AF1" w14:textId="77777777" w:rsidR="00202820" w:rsidRPr="00202820" w:rsidRDefault="00202820" w:rsidP="00202820">
      <w:pPr>
        <w:rPr>
          <w:rFonts w:ascii="Times New Roman" w:hAnsi="Times New Roman" w:cs="Times New Roman"/>
          <w:b/>
        </w:rPr>
      </w:pPr>
      <w:r w:rsidRPr="00202820">
        <w:rPr>
          <w:rFonts w:ascii="Times New Roman" w:hAnsi="Times New Roman" w:cs="Times New Roman"/>
          <w:b/>
          <w:u w:val="thick"/>
        </w:rPr>
        <w:lastRenderedPageBreak/>
        <w:t>Certification:</w:t>
      </w:r>
    </w:p>
    <w:p w14:paraId="0E59F195" w14:textId="6745DAC6" w:rsidR="00202820" w:rsidRPr="00202820" w:rsidRDefault="00202820" w:rsidP="00202820">
      <w:pPr>
        <w:rPr>
          <w:rFonts w:ascii="Times New Roman" w:hAnsi="Times New Roman" w:cs="Times New Roman"/>
        </w:rPr>
      </w:pPr>
      <w:r w:rsidRPr="00202820">
        <w:rPr>
          <w:rFonts w:ascii="Times New Roman" w:hAnsi="Times New Roman" w:cs="Times New Roman"/>
        </w:rPr>
        <w:t>After considering the above, I hereby certify that the responsible Office Contracting Officers have taken the appropriate steps to ensure compliance with FAR 4.</w:t>
      </w:r>
      <w:r w:rsidR="007E6C6F">
        <w:rPr>
          <w:rFonts w:ascii="Times New Roman" w:hAnsi="Times New Roman" w:cs="Times New Roman"/>
        </w:rPr>
        <w:t>303</w:t>
      </w:r>
      <w:r w:rsidRPr="00202820">
        <w:rPr>
          <w:rFonts w:ascii="Times New Roman" w:hAnsi="Times New Roman" w:cs="Times New Roman"/>
        </w:rPr>
        <w:t>, as applicable.</w:t>
      </w:r>
    </w:p>
    <w:p w14:paraId="37B16889" w14:textId="77777777" w:rsidR="0006507C" w:rsidRDefault="0006507C"/>
    <w:sectPr w:rsidR="0006507C">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480EAB" w14:textId="77777777" w:rsidR="00202820" w:rsidRDefault="00202820" w:rsidP="00202820">
      <w:pPr>
        <w:spacing w:after="0" w:line="240" w:lineRule="auto"/>
      </w:pPr>
      <w:r>
        <w:separator/>
      </w:r>
    </w:p>
  </w:endnote>
  <w:endnote w:type="continuationSeparator" w:id="0">
    <w:p w14:paraId="0E448C5E" w14:textId="77777777" w:rsidR="00202820" w:rsidRDefault="00202820" w:rsidP="002028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782BAB" w14:textId="77777777" w:rsidR="00202820" w:rsidRDefault="00202820" w:rsidP="00202820">
      <w:pPr>
        <w:spacing w:after="0" w:line="240" w:lineRule="auto"/>
      </w:pPr>
      <w:r>
        <w:separator/>
      </w:r>
    </w:p>
  </w:footnote>
  <w:footnote w:type="continuationSeparator" w:id="0">
    <w:p w14:paraId="08B46534" w14:textId="77777777" w:rsidR="00202820" w:rsidRDefault="00202820" w:rsidP="002028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71B03" w14:textId="27948A99" w:rsidR="00202820" w:rsidRPr="00202820" w:rsidRDefault="00202820">
    <w:pPr>
      <w:pStyle w:val="Header"/>
      <w:rPr>
        <w:rFonts w:ascii="Times New Roman" w:hAnsi="Times New Roman" w:cs="Times New Roman"/>
      </w:rPr>
    </w:pPr>
    <w:r w:rsidRPr="00202820">
      <w:rPr>
        <w:rFonts w:ascii="Times New Roman" w:hAnsi="Times New Roman" w:cs="Times New Roman"/>
      </w:rPr>
      <w:t>AP 4.303</w:t>
    </w:r>
    <w:r w:rsidRPr="00202820">
      <w:rPr>
        <w:rFonts w:ascii="Times New Roman" w:hAnsi="Times New Roman" w:cs="Times New Roman"/>
      </w:rPr>
      <w:tab/>
    </w:r>
    <w:r w:rsidRPr="00202820">
      <w:rPr>
        <w:rFonts w:ascii="Times New Roman" w:hAnsi="Times New Roman" w:cs="Times New Roman"/>
      </w:rPr>
      <w:tab/>
      <w:t>Service Contract Report (Sample Report)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48A3E65"/>
    <w:multiLevelType w:val="multilevel"/>
    <w:tmpl w:val="CCB85968"/>
    <w:lvl w:ilvl="0">
      <w:start w:val="3"/>
      <w:numFmt w:val="decimal"/>
      <w:lvlText w:val="%1"/>
      <w:lvlJc w:val="left"/>
      <w:pPr>
        <w:ind w:left="1801" w:hanging="720"/>
        <w:jc w:val="left"/>
      </w:pPr>
      <w:rPr>
        <w:rFonts w:hint="default"/>
        <w:lang w:val="en-US" w:eastAsia="en-US" w:bidi="ar-SA"/>
      </w:rPr>
    </w:lvl>
    <w:lvl w:ilvl="1">
      <w:numFmt w:val="decimal"/>
      <w:lvlText w:val="%1.%2."/>
      <w:lvlJc w:val="left"/>
      <w:pPr>
        <w:ind w:left="1801" w:hanging="720"/>
        <w:jc w:val="left"/>
      </w:pPr>
      <w:rPr>
        <w:rFonts w:ascii="Times New Roman" w:eastAsia="Times New Roman" w:hAnsi="Times New Roman" w:cs="Times New Roman" w:hint="default"/>
        <w:b/>
        <w:bCs/>
        <w:i w:val="0"/>
        <w:iCs w:val="0"/>
        <w:spacing w:val="0"/>
        <w:w w:val="100"/>
        <w:sz w:val="24"/>
        <w:szCs w:val="24"/>
        <w:lang w:val="en-US" w:eastAsia="en-US" w:bidi="ar-SA"/>
      </w:rPr>
    </w:lvl>
    <w:lvl w:ilvl="2">
      <w:start w:val="1"/>
      <w:numFmt w:val="decimal"/>
      <w:lvlText w:val="%3."/>
      <w:lvlJc w:val="left"/>
      <w:pPr>
        <w:ind w:left="1911" w:hanging="361"/>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3">
      <w:numFmt w:val="bullet"/>
      <w:lvlText w:val="•"/>
      <w:lvlJc w:val="left"/>
      <w:pPr>
        <w:ind w:left="3893" w:hanging="361"/>
      </w:pPr>
      <w:rPr>
        <w:rFonts w:hint="default"/>
        <w:lang w:val="en-US" w:eastAsia="en-US" w:bidi="ar-SA"/>
      </w:rPr>
    </w:lvl>
    <w:lvl w:ilvl="4">
      <w:numFmt w:val="bullet"/>
      <w:lvlText w:val="•"/>
      <w:lvlJc w:val="left"/>
      <w:pPr>
        <w:ind w:left="4880" w:hanging="361"/>
      </w:pPr>
      <w:rPr>
        <w:rFonts w:hint="default"/>
        <w:lang w:val="en-US" w:eastAsia="en-US" w:bidi="ar-SA"/>
      </w:rPr>
    </w:lvl>
    <w:lvl w:ilvl="5">
      <w:numFmt w:val="bullet"/>
      <w:lvlText w:val="•"/>
      <w:lvlJc w:val="left"/>
      <w:pPr>
        <w:ind w:left="5866" w:hanging="361"/>
      </w:pPr>
      <w:rPr>
        <w:rFonts w:hint="default"/>
        <w:lang w:val="en-US" w:eastAsia="en-US" w:bidi="ar-SA"/>
      </w:rPr>
    </w:lvl>
    <w:lvl w:ilvl="6">
      <w:numFmt w:val="bullet"/>
      <w:lvlText w:val="•"/>
      <w:lvlJc w:val="left"/>
      <w:pPr>
        <w:ind w:left="6853" w:hanging="361"/>
      </w:pPr>
      <w:rPr>
        <w:rFonts w:hint="default"/>
        <w:lang w:val="en-US" w:eastAsia="en-US" w:bidi="ar-SA"/>
      </w:rPr>
    </w:lvl>
    <w:lvl w:ilvl="7">
      <w:numFmt w:val="bullet"/>
      <w:lvlText w:val="•"/>
      <w:lvlJc w:val="left"/>
      <w:pPr>
        <w:ind w:left="7840" w:hanging="361"/>
      </w:pPr>
      <w:rPr>
        <w:rFonts w:hint="default"/>
        <w:lang w:val="en-US" w:eastAsia="en-US" w:bidi="ar-SA"/>
      </w:rPr>
    </w:lvl>
    <w:lvl w:ilvl="8">
      <w:numFmt w:val="bullet"/>
      <w:lvlText w:val="•"/>
      <w:lvlJc w:val="left"/>
      <w:pPr>
        <w:ind w:left="8826" w:hanging="361"/>
      </w:pPr>
      <w:rPr>
        <w:rFonts w:hint="default"/>
        <w:lang w:val="en-US" w:eastAsia="en-US" w:bidi="ar-SA"/>
      </w:rPr>
    </w:lvl>
  </w:abstractNum>
  <w:num w:numId="1" w16cid:durableId="19147768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820"/>
    <w:rsid w:val="00051D61"/>
    <w:rsid w:val="0006507C"/>
    <w:rsid w:val="00075311"/>
    <w:rsid w:val="00202820"/>
    <w:rsid w:val="00267246"/>
    <w:rsid w:val="002F552E"/>
    <w:rsid w:val="00374DE9"/>
    <w:rsid w:val="004F012E"/>
    <w:rsid w:val="00694508"/>
    <w:rsid w:val="007E6C6F"/>
    <w:rsid w:val="00BF31DF"/>
    <w:rsid w:val="00C1634C"/>
    <w:rsid w:val="00C95F0F"/>
    <w:rsid w:val="00E73AC6"/>
    <w:rsid w:val="00F73B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E2EC68"/>
  <w15:chartTrackingRefBased/>
  <w15:docId w15:val="{2840E32A-C285-4490-821E-3E612B3037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0282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0282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0282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0282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0282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0282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0282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0282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0282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282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0282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0282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0282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0282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0282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0282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0282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02820"/>
    <w:rPr>
      <w:rFonts w:eastAsiaTheme="majorEastAsia" w:cstheme="majorBidi"/>
      <w:color w:val="272727" w:themeColor="text1" w:themeTint="D8"/>
    </w:rPr>
  </w:style>
  <w:style w:type="paragraph" w:styleId="Title">
    <w:name w:val="Title"/>
    <w:basedOn w:val="Normal"/>
    <w:next w:val="Normal"/>
    <w:link w:val="TitleChar"/>
    <w:uiPriority w:val="10"/>
    <w:qFormat/>
    <w:rsid w:val="0020282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0282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0282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0282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02820"/>
    <w:pPr>
      <w:spacing w:before="160"/>
      <w:jc w:val="center"/>
    </w:pPr>
    <w:rPr>
      <w:i/>
      <w:iCs/>
      <w:color w:val="404040" w:themeColor="text1" w:themeTint="BF"/>
    </w:rPr>
  </w:style>
  <w:style w:type="character" w:customStyle="1" w:styleId="QuoteChar">
    <w:name w:val="Quote Char"/>
    <w:basedOn w:val="DefaultParagraphFont"/>
    <w:link w:val="Quote"/>
    <w:uiPriority w:val="29"/>
    <w:rsid w:val="00202820"/>
    <w:rPr>
      <w:i/>
      <w:iCs/>
      <w:color w:val="404040" w:themeColor="text1" w:themeTint="BF"/>
    </w:rPr>
  </w:style>
  <w:style w:type="paragraph" w:styleId="ListParagraph">
    <w:name w:val="List Paragraph"/>
    <w:basedOn w:val="Normal"/>
    <w:uiPriority w:val="34"/>
    <w:qFormat/>
    <w:rsid w:val="00202820"/>
    <w:pPr>
      <w:ind w:left="720"/>
      <w:contextualSpacing/>
    </w:pPr>
  </w:style>
  <w:style w:type="character" w:styleId="IntenseEmphasis">
    <w:name w:val="Intense Emphasis"/>
    <w:basedOn w:val="DefaultParagraphFont"/>
    <w:uiPriority w:val="21"/>
    <w:qFormat/>
    <w:rsid w:val="00202820"/>
    <w:rPr>
      <w:i/>
      <w:iCs/>
      <w:color w:val="0F4761" w:themeColor="accent1" w:themeShade="BF"/>
    </w:rPr>
  </w:style>
  <w:style w:type="paragraph" w:styleId="IntenseQuote">
    <w:name w:val="Intense Quote"/>
    <w:basedOn w:val="Normal"/>
    <w:next w:val="Normal"/>
    <w:link w:val="IntenseQuoteChar"/>
    <w:uiPriority w:val="30"/>
    <w:qFormat/>
    <w:rsid w:val="002028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02820"/>
    <w:rPr>
      <w:i/>
      <w:iCs/>
      <w:color w:val="0F4761" w:themeColor="accent1" w:themeShade="BF"/>
    </w:rPr>
  </w:style>
  <w:style w:type="character" w:styleId="IntenseReference">
    <w:name w:val="Intense Reference"/>
    <w:basedOn w:val="DefaultParagraphFont"/>
    <w:uiPriority w:val="32"/>
    <w:qFormat/>
    <w:rsid w:val="00202820"/>
    <w:rPr>
      <w:b/>
      <w:bCs/>
      <w:smallCaps/>
      <w:color w:val="0F4761" w:themeColor="accent1" w:themeShade="BF"/>
      <w:spacing w:val="5"/>
    </w:rPr>
  </w:style>
  <w:style w:type="paragraph" w:styleId="Header">
    <w:name w:val="header"/>
    <w:basedOn w:val="Normal"/>
    <w:link w:val="HeaderChar"/>
    <w:uiPriority w:val="99"/>
    <w:unhideWhenUsed/>
    <w:rsid w:val="002028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2820"/>
  </w:style>
  <w:style w:type="paragraph" w:styleId="Footer">
    <w:name w:val="footer"/>
    <w:basedOn w:val="Normal"/>
    <w:link w:val="FooterChar"/>
    <w:uiPriority w:val="99"/>
    <w:unhideWhenUsed/>
    <w:rsid w:val="002028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28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491</Words>
  <Characters>3127</Characters>
  <Application>Microsoft Office Word</Application>
  <DocSecurity>0</DocSecurity>
  <Lines>120</Lines>
  <Paragraphs>95</Paragraphs>
  <ScaleCrop>false</ScaleCrop>
  <Company/>
  <LinksUpToDate>false</LinksUpToDate>
  <CharactersWithSpaces>3523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Csoma, Attila</dc:creator>
  <cp:keywords/>
  <dc:description/>
  <cp:lastModifiedBy>Csoma, Attila</cp:lastModifiedBy>
  <cp:revision>3</cp:revision>
  <dcterms:created xsi:type="dcterms:W3CDTF">2025-12-04T18:08:00Z</dcterms:created>
  <dcterms:modified xsi:type="dcterms:W3CDTF">2026-02-12T17:54:00Z</dcterms:modified>
</cp:coreProperties>
</file>