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AA31" w14:textId="77777777" w:rsidR="009635EC" w:rsidRDefault="009635EC" w:rsidP="009635EC"/>
    <w:p w14:paraId="3A0416B3" w14:textId="77777777" w:rsidR="00176B22" w:rsidRPr="00176B22" w:rsidRDefault="00176B22" w:rsidP="00073B92">
      <w:pPr>
        <w:widowControl w:val="0"/>
        <w:autoSpaceDE w:val="0"/>
        <w:autoSpaceDN w:val="0"/>
        <w:spacing w:before="272" w:after="0" w:line="240" w:lineRule="auto"/>
        <w:jc w:val="center"/>
        <w:rPr>
          <w:rFonts w:ascii="Times New Roman" w:eastAsia="Times New Roman" w:hAnsi="Times New Roman" w:cs="Times New Roman"/>
          <w:b/>
          <w:kern w:val="0"/>
          <w:szCs w:val="22"/>
          <w14:ligatures w14:val="none"/>
        </w:rPr>
      </w:pPr>
      <w:r w:rsidRPr="00176B22">
        <w:rPr>
          <w:rFonts w:ascii="Times New Roman" w:eastAsia="Times New Roman" w:hAnsi="Times New Roman" w:cs="Times New Roman"/>
          <w:b/>
          <w:kern w:val="0"/>
          <w:szCs w:val="22"/>
          <w14:ligatures w14:val="none"/>
        </w:rPr>
        <w:t>EXAMPLES</w:t>
      </w:r>
      <w:r w:rsidRPr="00176B22">
        <w:rPr>
          <w:rFonts w:ascii="Times New Roman" w:eastAsia="Times New Roman" w:hAnsi="Times New Roman" w:cs="Times New Roman"/>
          <w:b/>
          <w:spacing w:val="-5"/>
          <w:kern w:val="0"/>
          <w:szCs w:val="22"/>
          <w14:ligatures w14:val="none"/>
        </w:rPr>
        <w:t xml:space="preserve"> </w:t>
      </w:r>
      <w:r w:rsidRPr="00176B22">
        <w:rPr>
          <w:rFonts w:ascii="Times New Roman" w:eastAsia="Times New Roman" w:hAnsi="Times New Roman" w:cs="Times New Roman"/>
          <w:b/>
          <w:kern w:val="0"/>
          <w:szCs w:val="22"/>
          <w14:ligatures w14:val="none"/>
        </w:rPr>
        <w:t>OF</w:t>
      </w:r>
      <w:r w:rsidRPr="00176B22">
        <w:rPr>
          <w:rFonts w:ascii="Times New Roman" w:eastAsia="Times New Roman" w:hAnsi="Times New Roman" w:cs="Times New Roman"/>
          <w:b/>
          <w:spacing w:val="-6"/>
          <w:kern w:val="0"/>
          <w:szCs w:val="22"/>
          <w14:ligatures w14:val="none"/>
        </w:rPr>
        <w:t xml:space="preserve"> </w:t>
      </w:r>
      <w:r w:rsidRPr="00176B22">
        <w:rPr>
          <w:rFonts w:ascii="Times New Roman" w:eastAsia="Times New Roman" w:hAnsi="Times New Roman" w:cs="Times New Roman"/>
          <w:b/>
          <w:kern w:val="0"/>
          <w:szCs w:val="22"/>
          <w14:ligatures w14:val="none"/>
        </w:rPr>
        <w:t>INHERENTLY</w:t>
      </w:r>
      <w:r w:rsidRPr="00176B22">
        <w:rPr>
          <w:rFonts w:ascii="Times New Roman" w:eastAsia="Times New Roman" w:hAnsi="Times New Roman" w:cs="Times New Roman"/>
          <w:b/>
          <w:spacing w:val="-4"/>
          <w:kern w:val="0"/>
          <w:szCs w:val="22"/>
          <w14:ligatures w14:val="none"/>
        </w:rPr>
        <w:t xml:space="preserve"> </w:t>
      </w:r>
      <w:r w:rsidRPr="00176B22">
        <w:rPr>
          <w:rFonts w:ascii="Times New Roman" w:eastAsia="Times New Roman" w:hAnsi="Times New Roman" w:cs="Times New Roman"/>
          <w:b/>
          <w:kern w:val="0"/>
          <w:szCs w:val="22"/>
          <w14:ligatures w14:val="none"/>
        </w:rPr>
        <w:t>GOVERNMENTAL</w:t>
      </w:r>
      <w:r w:rsidRPr="00176B22">
        <w:rPr>
          <w:rFonts w:ascii="Times New Roman" w:eastAsia="Times New Roman" w:hAnsi="Times New Roman" w:cs="Times New Roman"/>
          <w:b/>
          <w:spacing w:val="-3"/>
          <w:kern w:val="0"/>
          <w:szCs w:val="22"/>
          <w14:ligatures w14:val="none"/>
        </w:rPr>
        <w:t xml:space="preserve"> </w:t>
      </w:r>
      <w:r w:rsidRPr="00176B22">
        <w:rPr>
          <w:rFonts w:ascii="Times New Roman" w:eastAsia="Times New Roman" w:hAnsi="Times New Roman" w:cs="Times New Roman"/>
          <w:b/>
          <w:spacing w:val="-2"/>
          <w:kern w:val="0"/>
          <w:szCs w:val="22"/>
          <w14:ligatures w14:val="none"/>
        </w:rPr>
        <w:t>FUNCTIONS</w:t>
      </w:r>
    </w:p>
    <w:p w14:paraId="49E7ACBD" w14:textId="34C409A1" w:rsidR="00176B22" w:rsidRPr="00176B22" w:rsidRDefault="00176B22" w:rsidP="00073B92">
      <w:pPr>
        <w:widowControl w:val="0"/>
        <w:autoSpaceDE w:val="0"/>
        <w:autoSpaceDN w:val="0"/>
        <w:spacing w:after="0" w:line="240" w:lineRule="auto"/>
        <w:jc w:val="center"/>
        <w:rPr>
          <w:rFonts w:ascii="Times New Roman" w:eastAsia="Times New Roman" w:hAnsi="Times New Roman" w:cs="Times New Roman"/>
          <w:b/>
          <w:kern w:val="0"/>
          <w:szCs w:val="22"/>
          <w14:ligatures w14:val="none"/>
        </w:rPr>
      </w:pPr>
      <w:r w:rsidRPr="00176B22">
        <w:rPr>
          <w:rFonts w:ascii="Times New Roman" w:eastAsia="Times New Roman" w:hAnsi="Times New Roman" w:cs="Times New Roman"/>
          <w:b/>
          <w:kern w:val="0"/>
          <w:szCs w:val="22"/>
          <w14:ligatures w14:val="none"/>
        </w:rPr>
        <w:t>(</w:t>
      </w:r>
      <w:r w:rsidR="00781C60">
        <w:rPr>
          <w:rFonts w:ascii="Times New Roman" w:eastAsia="Times New Roman" w:hAnsi="Times New Roman" w:cs="Times New Roman"/>
          <w:b/>
          <w:kern w:val="0"/>
          <w:szCs w:val="22"/>
          <w14:ligatures w14:val="none"/>
        </w:rPr>
        <w:t xml:space="preserve">see </w:t>
      </w:r>
      <w:r w:rsidRPr="00176B22">
        <w:rPr>
          <w:rFonts w:ascii="Times New Roman" w:eastAsia="Times New Roman" w:hAnsi="Times New Roman" w:cs="Times New Roman"/>
          <w:b/>
          <w:kern w:val="0"/>
          <w:szCs w:val="22"/>
          <w14:ligatures w14:val="none"/>
        </w:rPr>
        <w:t>list</w:t>
      </w:r>
      <w:r w:rsidRPr="00176B22">
        <w:rPr>
          <w:rFonts w:ascii="Times New Roman" w:eastAsia="Times New Roman" w:hAnsi="Times New Roman" w:cs="Times New Roman"/>
          <w:b/>
          <w:spacing w:val="-2"/>
          <w:kern w:val="0"/>
          <w:szCs w:val="22"/>
          <w14:ligatures w14:val="none"/>
        </w:rPr>
        <w:t xml:space="preserve"> </w:t>
      </w:r>
      <w:r w:rsidRPr="00176B22">
        <w:rPr>
          <w:rFonts w:ascii="Times New Roman" w:eastAsia="Times New Roman" w:hAnsi="Times New Roman" w:cs="Times New Roman"/>
          <w:b/>
          <w:kern w:val="0"/>
          <w:szCs w:val="22"/>
          <w14:ligatures w14:val="none"/>
        </w:rPr>
        <w:t>at</w:t>
      </w:r>
      <w:r w:rsidRPr="00176B22">
        <w:rPr>
          <w:rFonts w:ascii="Times New Roman" w:eastAsia="Times New Roman" w:hAnsi="Times New Roman" w:cs="Times New Roman"/>
          <w:b/>
          <w:spacing w:val="-2"/>
          <w:kern w:val="0"/>
          <w:szCs w:val="22"/>
          <w14:ligatures w14:val="none"/>
        </w:rPr>
        <w:t xml:space="preserve"> </w:t>
      </w:r>
      <w:hyperlink r:id="rId7" w:anchor="FAR_Subpart_7_5" w:history="1">
        <w:r w:rsidRPr="00781C60">
          <w:rPr>
            <w:rStyle w:val="Hyperlink"/>
            <w:rFonts w:ascii="Times New Roman" w:eastAsia="Times New Roman" w:hAnsi="Times New Roman" w:cs="Times New Roman"/>
            <w:b/>
            <w:bCs/>
            <w:kern w:val="0"/>
            <w:szCs w:val="22"/>
            <w14:ligatures w14:val="none"/>
          </w:rPr>
          <w:t>FAR</w:t>
        </w:r>
        <w:r w:rsidRPr="00781C60">
          <w:rPr>
            <w:rStyle w:val="Hyperlink"/>
            <w:rFonts w:ascii="Times New Roman" w:eastAsia="Times New Roman" w:hAnsi="Times New Roman" w:cs="Times New Roman"/>
            <w:b/>
            <w:bCs/>
            <w:spacing w:val="-2"/>
            <w:kern w:val="0"/>
            <w:szCs w:val="22"/>
            <w14:ligatures w14:val="none"/>
          </w:rPr>
          <w:t xml:space="preserve"> 7.503</w:t>
        </w:r>
        <w:r w:rsidR="00781C60" w:rsidRPr="00781C60">
          <w:rPr>
            <w:rStyle w:val="Hyperlink"/>
            <w:rFonts w:ascii="Times New Roman" w:hAnsi="Times New Roman" w:cs="Times New Roman"/>
            <w:b/>
            <w:bCs/>
          </w:rPr>
          <w:t>(c)</w:t>
        </w:r>
      </w:hyperlink>
      <w:r w:rsidRPr="00781C60">
        <w:rPr>
          <w:rFonts w:ascii="Times New Roman" w:eastAsia="Times New Roman" w:hAnsi="Times New Roman" w:cs="Times New Roman"/>
          <w:b/>
          <w:bCs/>
          <w:spacing w:val="-2"/>
          <w:kern w:val="0"/>
          <w:szCs w:val="22"/>
          <w14:ligatures w14:val="none"/>
        </w:rPr>
        <w:t>)</w:t>
      </w:r>
    </w:p>
    <w:p w14:paraId="5DA1F333" w14:textId="77777777" w:rsidR="009635EC" w:rsidRPr="009635EC" w:rsidRDefault="009635EC" w:rsidP="00073B92">
      <w:pPr>
        <w:widowControl w:val="0"/>
        <w:autoSpaceDE w:val="0"/>
        <w:autoSpaceDN w:val="0"/>
        <w:spacing w:after="0" w:line="240" w:lineRule="auto"/>
        <w:jc w:val="center"/>
        <w:rPr>
          <w:rFonts w:ascii="Times New Roman" w:eastAsia="Times New Roman" w:hAnsi="Times New Roman" w:cs="Times New Roman"/>
          <w:b/>
          <w:kern w:val="0"/>
          <w:sz w:val="28"/>
          <w14:ligatures w14:val="none"/>
        </w:rPr>
      </w:pPr>
    </w:p>
    <w:p w14:paraId="7977B2D2" w14:textId="3A49AEF5" w:rsidR="00176B22" w:rsidRDefault="00176B22" w:rsidP="00176B22">
      <w:pPr>
        <w:pStyle w:val="BodyText"/>
        <w:spacing w:before="272"/>
      </w:pPr>
      <w:r>
        <w:t>The following is an illustrative list of functions considered to be inherently governmental.</w:t>
      </w:r>
      <w:r>
        <w:rPr>
          <w:spacing w:val="80"/>
        </w:rPr>
        <w:t xml:space="preserve"> </w:t>
      </w:r>
      <w:r>
        <w:t>This list</w:t>
      </w:r>
      <w:r>
        <w:rPr>
          <w:spacing w:val="-5"/>
        </w:rPr>
        <w:t xml:space="preserve"> </w:t>
      </w:r>
      <w:r>
        <w:t>should</w:t>
      </w:r>
      <w:r>
        <w:rPr>
          <w:spacing w:val="-5"/>
        </w:rPr>
        <w:t xml:space="preserve"> </w:t>
      </w:r>
      <w:r>
        <w:t>be</w:t>
      </w:r>
      <w:r>
        <w:rPr>
          <w:spacing w:val="-5"/>
        </w:rPr>
        <w:t xml:space="preserve"> </w:t>
      </w:r>
      <w:r>
        <w:t>reviewed</w:t>
      </w:r>
      <w:r>
        <w:rPr>
          <w:spacing w:val="-5"/>
        </w:rPr>
        <w:t xml:space="preserve"> </w:t>
      </w:r>
      <w:r>
        <w:t>in</w:t>
      </w:r>
      <w:r>
        <w:rPr>
          <w:spacing w:val="-5"/>
        </w:rPr>
        <w:t xml:space="preserve"> </w:t>
      </w:r>
      <w:r>
        <w:t>conjunction</w:t>
      </w:r>
      <w:r>
        <w:rPr>
          <w:spacing w:val="-5"/>
        </w:rPr>
        <w:t xml:space="preserve"> </w:t>
      </w:r>
      <w:r>
        <w:t>with</w:t>
      </w:r>
      <w:r>
        <w:rPr>
          <w:spacing w:val="-5"/>
        </w:rPr>
        <w:t xml:space="preserve"> </w:t>
      </w:r>
      <w:r>
        <w:t>the</w:t>
      </w:r>
      <w:r>
        <w:rPr>
          <w:spacing w:val="-5"/>
        </w:rPr>
        <w:t xml:space="preserve"> </w:t>
      </w:r>
      <w:r>
        <w:t>list</w:t>
      </w:r>
      <w:r>
        <w:rPr>
          <w:spacing w:val="-5"/>
        </w:rPr>
        <w:t xml:space="preserve"> </w:t>
      </w:r>
      <w:r>
        <w:t>of</w:t>
      </w:r>
      <w:r>
        <w:rPr>
          <w:spacing w:val="-5"/>
        </w:rPr>
        <w:t xml:space="preserve"> </w:t>
      </w:r>
      <w:r>
        <w:t>functions</w:t>
      </w:r>
      <w:r>
        <w:rPr>
          <w:spacing w:val="-7"/>
        </w:rPr>
        <w:t xml:space="preserve"> </w:t>
      </w:r>
      <w:r>
        <w:t>closely</w:t>
      </w:r>
      <w:r>
        <w:rPr>
          <w:spacing w:val="-12"/>
        </w:rPr>
        <w:t xml:space="preserve"> </w:t>
      </w:r>
      <w:r>
        <w:t>associated</w:t>
      </w:r>
      <w:r>
        <w:rPr>
          <w:spacing w:val="22"/>
        </w:rPr>
        <w:t xml:space="preserve"> </w:t>
      </w:r>
      <w:r>
        <w:t>with</w:t>
      </w:r>
      <w:r>
        <w:rPr>
          <w:spacing w:val="-7"/>
        </w:rPr>
        <w:t xml:space="preserve"> </w:t>
      </w:r>
      <w:r>
        <w:t xml:space="preserve">inherently governmental functions found in </w:t>
      </w:r>
      <w:r w:rsidR="004407B0" w:rsidRPr="004407B0">
        <w:t xml:space="preserve">AP 37.000 </w:t>
      </w:r>
      <w:r w:rsidR="004407B0" w:rsidRPr="004407B0">
        <w:rPr>
          <w:i/>
          <w:iCs/>
        </w:rPr>
        <w:t>Checklist for Functions Closely Associated with Inherently Governmental Functions</w:t>
      </w:r>
      <w:r w:rsidRPr="004407B0">
        <w:rPr>
          <w:i/>
          <w:iCs/>
        </w:rPr>
        <w:t xml:space="preserve"> </w:t>
      </w:r>
      <w:r>
        <w:t>to better understand the</w:t>
      </w:r>
      <w:r>
        <w:rPr>
          <w:spacing w:val="40"/>
        </w:rPr>
        <w:t xml:space="preserve"> </w:t>
      </w:r>
      <w:r>
        <w:t xml:space="preserve">differences between the actions identified on each list. </w:t>
      </w:r>
    </w:p>
    <w:p w14:paraId="00141575" w14:textId="77777777" w:rsidR="00176B22" w:rsidRDefault="00176B22" w:rsidP="00176B22">
      <w:pPr>
        <w:pStyle w:val="BodyText"/>
      </w:pPr>
    </w:p>
    <w:p w14:paraId="1D87E406" w14:textId="77777777" w:rsidR="00176B22" w:rsidRDefault="00176B22" w:rsidP="00176B22">
      <w:pPr>
        <w:pStyle w:val="BodyText"/>
      </w:pPr>
      <w:r>
        <w:rPr>
          <w:i/>
        </w:rPr>
        <w:t>Note</w:t>
      </w:r>
      <w:r>
        <w:t>:</w:t>
      </w:r>
      <w:r>
        <w:rPr>
          <w:spacing w:val="40"/>
        </w:rPr>
        <w:t xml:space="preserve"> </w:t>
      </w:r>
      <w:r>
        <w:t>For most functions, the list also identifies activities performed in connection with</w:t>
      </w:r>
      <w:r>
        <w:rPr>
          <w:spacing w:val="40"/>
        </w:rPr>
        <w:t xml:space="preserve"> </w:t>
      </w:r>
      <w:r>
        <w:t>the stated</w:t>
      </w:r>
      <w:r>
        <w:rPr>
          <w:spacing w:val="-4"/>
        </w:rPr>
        <w:t xml:space="preserve"> </w:t>
      </w:r>
      <w:r>
        <w:t>function.</w:t>
      </w:r>
      <w:r>
        <w:rPr>
          <w:spacing w:val="40"/>
        </w:rPr>
        <w:t xml:space="preserve"> </w:t>
      </w:r>
      <w:r>
        <w:t>In</w:t>
      </w:r>
      <w:r>
        <w:rPr>
          <w:spacing w:val="-4"/>
        </w:rPr>
        <w:t xml:space="preserve"> </w:t>
      </w:r>
      <w:r>
        <w:t>many</w:t>
      </w:r>
      <w:r>
        <w:rPr>
          <w:spacing w:val="-7"/>
        </w:rPr>
        <w:t xml:space="preserve"> </w:t>
      </w:r>
      <w:r>
        <w:t>cases,</w:t>
      </w:r>
      <w:r>
        <w:rPr>
          <w:spacing w:val="-4"/>
        </w:rPr>
        <w:t xml:space="preserve"> </w:t>
      </w:r>
      <w:r>
        <w:t>a</w:t>
      </w:r>
      <w:r>
        <w:rPr>
          <w:spacing w:val="-5"/>
        </w:rPr>
        <w:t xml:space="preserve"> </w:t>
      </w:r>
      <w:r>
        <w:t>function</w:t>
      </w:r>
      <w:r>
        <w:rPr>
          <w:spacing w:val="-4"/>
        </w:rPr>
        <w:t xml:space="preserve"> </w:t>
      </w:r>
      <w:r>
        <w:t>will</w:t>
      </w:r>
      <w:r>
        <w:rPr>
          <w:spacing w:val="-4"/>
        </w:rPr>
        <w:t xml:space="preserve"> </w:t>
      </w:r>
      <w:r>
        <w:t>include</w:t>
      </w:r>
      <w:r>
        <w:rPr>
          <w:spacing w:val="-5"/>
        </w:rPr>
        <w:t xml:space="preserve"> </w:t>
      </w:r>
      <w:r>
        <w:t>multiple</w:t>
      </w:r>
      <w:r>
        <w:rPr>
          <w:spacing w:val="-5"/>
        </w:rPr>
        <w:t xml:space="preserve"> </w:t>
      </w:r>
      <w:r>
        <w:t>activities,</w:t>
      </w:r>
      <w:r>
        <w:rPr>
          <w:spacing w:val="-7"/>
        </w:rPr>
        <w:t xml:space="preserve"> </w:t>
      </w:r>
      <w:r>
        <w:t>some</w:t>
      </w:r>
      <w:r>
        <w:rPr>
          <w:spacing w:val="-5"/>
        </w:rPr>
        <w:t xml:space="preserve"> </w:t>
      </w:r>
      <w:r>
        <w:t>of</w:t>
      </w:r>
      <w:r>
        <w:rPr>
          <w:spacing w:val="40"/>
        </w:rPr>
        <w:t xml:space="preserve"> </w:t>
      </w:r>
      <w:r>
        <w:t>which</w:t>
      </w:r>
      <w:r>
        <w:rPr>
          <w:spacing w:val="-4"/>
        </w:rPr>
        <w:t xml:space="preserve"> </w:t>
      </w:r>
      <w:r>
        <w:t>may not be inherently governmental.</w:t>
      </w:r>
    </w:p>
    <w:p w14:paraId="76CB67E8" w14:textId="52C25872" w:rsidR="00E34D93" w:rsidRDefault="00E34D93" w:rsidP="00176B22">
      <w:pPr>
        <w:widowControl w:val="0"/>
        <w:autoSpaceDE w:val="0"/>
        <w:autoSpaceDN w:val="0"/>
        <w:spacing w:after="0" w:line="240" w:lineRule="auto"/>
      </w:pPr>
    </w:p>
    <w:p w14:paraId="053FE2A9" w14:textId="5A2E9F92" w:rsidR="00781C60" w:rsidRPr="00781C60" w:rsidRDefault="00781C60" w:rsidP="00781C60">
      <w:pPr>
        <w:widowControl w:val="0"/>
        <w:numPr>
          <w:ilvl w:val="0"/>
          <w:numId w:val="5"/>
        </w:numPr>
        <w:tabs>
          <w:tab w:val="left" w:pos="1440"/>
        </w:tabs>
        <w:autoSpaceDE w:val="0"/>
        <w:autoSpaceDN w:val="0"/>
        <w:spacing w:after="0" w:line="240" w:lineRule="auto"/>
        <w:ind w:left="720" w:hanging="361"/>
        <w:jc w:val="both"/>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Directly conducting criminal investigations.</w:t>
      </w:r>
    </w:p>
    <w:p w14:paraId="7EE72896" w14:textId="716E69AD"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Controlling prosecutions and performance of adjudicatory functions other than those relating to arbitration or other methods of alternative dispute resolution.</w:t>
      </w:r>
    </w:p>
    <w:p w14:paraId="050CEF5E" w14:textId="7E843E1C"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Commanding military forces, especially the leadership of military personnel who are members of the combat, combat support, or combat service support role.</w:t>
      </w:r>
    </w:p>
    <w:p w14:paraId="5C4799C7" w14:textId="05963C64"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Conducting foreign relations and determining foreign policy.</w:t>
      </w:r>
    </w:p>
    <w:p w14:paraId="41E33CB6" w14:textId="464E2176"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Determining agency policy, such as deciding the application of regulations.</w:t>
      </w:r>
    </w:p>
    <w:p w14:paraId="459CEEA7" w14:textId="73B5A176"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Determining Federal program priorities for budget requests.</w:t>
      </w:r>
    </w:p>
    <w:p w14:paraId="307C6305" w14:textId="015A591C"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Directing and controlling Federal employees.</w:t>
      </w:r>
    </w:p>
    <w:p w14:paraId="2EEF954D" w14:textId="2BE2D591"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Directing and controlling intelligence and counter-intelligence operations.</w:t>
      </w:r>
    </w:p>
    <w:p w14:paraId="383F86B0" w14:textId="2CEE3029"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Selecting or not selecting individuals for Federal Government employment, including interviewing individuals for employment.</w:t>
      </w:r>
    </w:p>
    <w:p w14:paraId="781ECE00" w14:textId="7D45D695"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Approving position descriptions and performance standards for Federal employees.</w:t>
      </w:r>
    </w:p>
    <w:p w14:paraId="50D1BB74" w14:textId="7B69929A"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Determining what Government property is to be disposed of and on what terms (although an agency may give contractors authority to dispose of property at prices within specified ranges and subject to other reasonable conditions deemed appropriate by the agency).</w:t>
      </w:r>
    </w:p>
    <w:p w14:paraId="191128E2" w14:textId="4DE18EB7"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In Federal procurement activities with respect to prime contracts—</w:t>
      </w:r>
    </w:p>
    <w:p w14:paraId="34B9E387" w14:textId="77777777" w:rsidR="00781C60" w:rsidRDefault="00781C60" w:rsidP="004407B0">
      <w:pPr>
        <w:pStyle w:val="ListParagraph"/>
        <w:widowControl w:val="0"/>
        <w:numPr>
          <w:ilvl w:val="0"/>
          <w:numId w:val="6"/>
        </w:numPr>
        <w:tabs>
          <w:tab w:val="left" w:pos="1440"/>
        </w:tabs>
        <w:autoSpaceDE w:val="0"/>
        <w:autoSpaceDN w:val="0"/>
        <w:spacing w:after="0" w:line="240" w:lineRule="auto"/>
        <w:ind w:hanging="360"/>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Determining what supplies or services are to be acquired by the Government (although an agency may give contractors authority to acquire supplies at prices within specified ranges and subject to other reasonable conditions deemed appropriate by the agency</w:t>
      </w:r>
      <w:proofErr w:type="gramStart"/>
      <w:r w:rsidRPr="00781C60">
        <w:rPr>
          <w:rFonts w:ascii="Times New Roman" w:eastAsia="Times New Roman" w:hAnsi="Times New Roman" w:cs="Times New Roman"/>
          <w:kern w:val="0"/>
          <w:szCs w:val="22"/>
          <w14:ligatures w14:val="none"/>
        </w:rPr>
        <w:t>);</w:t>
      </w:r>
      <w:proofErr w:type="gramEnd"/>
    </w:p>
    <w:p w14:paraId="2B1BAF4D" w14:textId="77777777" w:rsidR="00781C60" w:rsidRDefault="00781C60" w:rsidP="004407B0">
      <w:pPr>
        <w:pStyle w:val="ListParagraph"/>
        <w:widowControl w:val="0"/>
        <w:numPr>
          <w:ilvl w:val="0"/>
          <w:numId w:val="6"/>
        </w:numPr>
        <w:tabs>
          <w:tab w:val="left" w:pos="1440"/>
        </w:tabs>
        <w:autoSpaceDE w:val="0"/>
        <w:autoSpaceDN w:val="0"/>
        <w:spacing w:after="0" w:line="240" w:lineRule="auto"/>
        <w:ind w:hanging="360"/>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 xml:space="preserve">Participating as a voting member on any source selection </w:t>
      </w:r>
      <w:proofErr w:type="gramStart"/>
      <w:r w:rsidRPr="00781C60">
        <w:rPr>
          <w:rFonts w:ascii="Times New Roman" w:eastAsia="Times New Roman" w:hAnsi="Times New Roman" w:cs="Times New Roman"/>
          <w:kern w:val="0"/>
          <w:szCs w:val="22"/>
          <w14:ligatures w14:val="none"/>
        </w:rPr>
        <w:t>boards;</w:t>
      </w:r>
      <w:proofErr w:type="gramEnd"/>
    </w:p>
    <w:p w14:paraId="6882630E" w14:textId="77777777" w:rsidR="00781C60" w:rsidRDefault="00781C60" w:rsidP="004407B0">
      <w:pPr>
        <w:pStyle w:val="ListParagraph"/>
        <w:widowControl w:val="0"/>
        <w:numPr>
          <w:ilvl w:val="0"/>
          <w:numId w:val="6"/>
        </w:numPr>
        <w:tabs>
          <w:tab w:val="left" w:pos="1440"/>
        </w:tabs>
        <w:autoSpaceDE w:val="0"/>
        <w:autoSpaceDN w:val="0"/>
        <w:spacing w:after="0" w:line="240" w:lineRule="auto"/>
        <w:ind w:hanging="360"/>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 xml:space="preserve">Approving any contractual documents, to include documents defining requirements, incentive plans, and evaluation </w:t>
      </w:r>
      <w:proofErr w:type="gramStart"/>
      <w:r w:rsidRPr="00781C60">
        <w:rPr>
          <w:rFonts w:ascii="Times New Roman" w:eastAsia="Times New Roman" w:hAnsi="Times New Roman" w:cs="Times New Roman"/>
          <w:kern w:val="0"/>
          <w:szCs w:val="22"/>
          <w14:ligatures w14:val="none"/>
        </w:rPr>
        <w:t>criteria;</w:t>
      </w:r>
      <w:proofErr w:type="gramEnd"/>
    </w:p>
    <w:p w14:paraId="69EFBEF0" w14:textId="77777777" w:rsidR="00781C60" w:rsidRDefault="00781C60" w:rsidP="004407B0">
      <w:pPr>
        <w:pStyle w:val="ListParagraph"/>
        <w:widowControl w:val="0"/>
        <w:numPr>
          <w:ilvl w:val="0"/>
          <w:numId w:val="6"/>
        </w:numPr>
        <w:tabs>
          <w:tab w:val="left" w:pos="1440"/>
        </w:tabs>
        <w:autoSpaceDE w:val="0"/>
        <w:autoSpaceDN w:val="0"/>
        <w:spacing w:after="0" w:line="240" w:lineRule="auto"/>
        <w:ind w:hanging="360"/>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 xml:space="preserve">Awarding </w:t>
      </w:r>
      <w:proofErr w:type="gramStart"/>
      <w:r w:rsidRPr="00781C60">
        <w:rPr>
          <w:rFonts w:ascii="Times New Roman" w:eastAsia="Times New Roman" w:hAnsi="Times New Roman" w:cs="Times New Roman"/>
          <w:kern w:val="0"/>
          <w:szCs w:val="22"/>
          <w14:ligatures w14:val="none"/>
        </w:rPr>
        <w:t>contracts;</w:t>
      </w:r>
      <w:proofErr w:type="gramEnd"/>
    </w:p>
    <w:p w14:paraId="363DF33D" w14:textId="77777777" w:rsidR="00781C60" w:rsidRDefault="00781C60" w:rsidP="004407B0">
      <w:pPr>
        <w:pStyle w:val="ListParagraph"/>
        <w:widowControl w:val="0"/>
        <w:numPr>
          <w:ilvl w:val="0"/>
          <w:numId w:val="6"/>
        </w:numPr>
        <w:tabs>
          <w:tab w:val="left" w:pos="1440"/>
        </w:tabs>
        <w:autoSpaceDE w:val="0"/>
        <w:autoSpaceDN w:val="0"/>
        <w:spacing w:after="0" w:line="240" w:lineRule="auto"/>
        <w:ind w:hanging="360"/>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 xml:space="preserve">Administering contracts (including ordering changes in contract performance or contract quantities, </w:t>
      </w:r>
      <w:proofErr w:type="gramStart"/>
      <w:r w:rsidRPr="00781C60">
        <w:rPr>
          <w:rFonts w:ascii="Times New Roman" w:eastAsia="Times New Roman" w:hAnsi="Times New Roman" w:cs="Times New Roman"/>
          <w:kern w:val="0"/>
          <w:szCs w:val="22"/>
          <w14:ligatures w14:val="none"/>
        </w:rPr>
        <w:t>taking action</w:t>
      </w:r>
      <w:proofErr w:type="gramEnd"/>
      <w:r w:rsidRPr="00781C60">
        <w:rPr>
          <w:rFonts w:ascii="Times New Roman" w:eastAsia="Times New Roman" w:hAnsi="Times New Roman" w:cs="Times New Roman"/>
          <w:kern w:val="0"/>
          <w:szCs w:val="22"/>
          <w14:ligatures w14:val="none"/>
        </w:rPr>
        <w:t xml:space="preserve"> based on evaluations of contractor performance, and accepting or rejecting contractor products or services</w:t>
      </w:r>
      <w:proofErr w:type="gramStart"/>
      <w:r w:rsidRPr="00781C60">
        <w:rPr>
          <w:rFonts w:ascii="Times New Roman" w:eastAsia="Times New Roman" w:hAnsi="Times New Roman" w:cs="Times New Roman"/>
          <w:kern w:val="0"/>
          <w:szCs w:val="22"/>
          <w14:ligatures w14:val="none"/>
        </w:rPr>
        <w:t>);</w:t>
      </w:r>
      <w:proofErr w:type="gramEnd"/>
    </w:p>
    <w:p w14:paraId="6183B310" w14:textId="77777777" w:rsidR="00781C60" w:rsidRDefault="00781C60" w:rsidP="004407B0">
      <w:pPr>
        <w:pStyle w:val="ListParagraph"/>
        <w:widowControl w:val="0"/>
        <w:numPr>
          <w:ilvl w:val="0"/>
          <w:numId w:val="6"/>
        </w:numPr>
        <w:tabs>
          <w:tab w:val="left" w:pos="1440"/>
        </w:tabs>
        <w:autoSpaceDE w:val="0"/>
        <w:autoSpaceDN w:val="0"/>
        <w:spacing w:after="0" w:line="240" w:lineRule="auto"/>
        <w:ind w:hanging="360"/>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 xml:space="preserve">Terminating </w:t>
      </w:r>
      <w:proofErr w:type="gramStart"/>
      <w:r w:rsidRPr="00781C60">
        <w:rPr>
          <w:rFonts w:ascii="Times New Roman" w:eastAsia="Times New Roman" w:hAnsi="Times New Roman" w:cs="Times New Roman"/>
          <w:kern w:val="0"/>
          <w:szCs w:val="22"/>
          <w14:ligatures w14:val="none"/>
        </w:rPr>
        <w:t>contracts;</w:t>
      </w:r>
      <w:proofErr w:type="gramEnd"/>
    </w:p>
    <w:p w14:paraId="58D995F7" w14:textId="77777777" w:rsidR="00781C60" w:rsidRDefault="00781C60" w:rsidP="004407B0">
      <w:pPr>
        <w:pStyle w:val="ListParagraph"/>
        <w:widowControl w:val="0"/>
        <w:numPr>
          <w:ilvl w:val="0"/>
          <w:numId w:val="6"/>
        </w:numPr>
        <w:tabs>
          <w:tab w:val="left" w:pos="1440"/>
        </w:tabs>
        <w:autoSpaceDE w:val="0"/>
        <w:autoSpaceDN w:val="0"/>
        <w:spacing w:after="0" w:line="240" w:lineRule="auto"/>
        <w:ind w:hanging="360"/>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Determining whether contract costs are reasonable, allocable, and allowable; and</w:t>
      </w:r>
    </w:p>
    <w:p w14:paraId="5A3471F0" w14:textId="3E2CD44E" w:rsidR="00781C60" w:rsidRPr="00781C60" w:rsidRDefault="00781C60" w:rsidP="004407B0">
      <w:pPr>
        <w:pStyle w:val="ListParagraph"/>
        <w:widowControl w:val="0"/>
        <w:numPr>
          <w:ilvl w:val="0"/>
          <w:numId w:val="6"/>
        </w:numPr>
        <w:tabs>
          <w:tab w:val="left" w:pos="1440"/>
          <w:tab w:val="left" w:pos="1530"/>
        </w:tabs>
        <w:autoSpaceDE w:val="0"/>
        <w:autoSpaceDN w:val="0"/>
        <w:spacing w:after="0" w:line="240" w:lineRule="auto"/>
        <w:ind w:hanging="360"/>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lastRenderedPageBreak/>
        <w:t>Participating as a voting member on performance evaluation boards.</w:t>
      </w:r>
    </w:p>
    <w:p w14:paraId="2903FBED" w14:textId="74A2C395"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Approving agency responses to Freedom of Information Act requests (other than routine responses that, because of statute, regulation, or agency policy, do not require the exercise of judgment in determining whether documents are to be released or withheld), and approving agency responses to the administrative appeals of denials of Freedom of Information Act requests.</w:t>
      </w:r>
    </w:p>
    <w:p w14:paraId="18E4709E" w14:textId="23361EE5"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 xml:space="preserve">Conducting administrative hearings to determine the eligibility of any person for </w:t>
      </w:r>
      <w:proofErr w:type="gramStart"/>
      <w:r w:rsidRPr="00781C60">
        <w:rPr>
          <w:rFonts w:ascii="Times New Roman" w:eastAsia="Times New Roman" w:hAnsi="Times New Roman" w:cs="Times New Roman"/>
          <w:kern w:val="0"/>
          <w:szCs w:val="22"/>
          <w14:ligatures w14:val="none"/>
        </w:rPr>
        <w:t>a security</w:t>
      </w:r>
      <w:proofErr w:type="gramEnd"/>
      <w:r w:rsidRPr="00781C60">
        <w:rPr>
          <w:rFonts w:ascii="Times New Roman" w:eastAsia="Times New Roman" w:hAnsi="Times New Roman" w:cs="Times New Roman"/>
          <w:kern w:val="0"/>
          <w:szCs w:val="22"/>
          <w14:ligatures w14:val="none"/>
        </w:rPr>
        <w:t xml:space="preserve"> clearance, or involving actions that affect matters of personal reputation or eligibility to participate in Government programs.</w:t>
      </w:r>
    </w:p>
    <w:p w14:paraId="0EC115BF" w14:textId="5B6ED377"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Approving Federal licensing actions and inspections.</w:t>
      </w:r>
    </w:p>
    <w:p w14:paraId="206C0AA5" w14:textId="775B440C"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Determining budget policy, guidance, and strategy.</w:t>
      </w:r>
    </w:p>
    <w:p w14:paraId="6BE10FA4" w14:textId="61C575C5"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Collecting, controlling, and disbursing fees, royalties, duties, fines, taxes, or other public funds, unless authorized by statute, such as 31 U.S.C. 3718 (relating to private collection contractors and private attorney collection services), but not including—</w:t>
      </w:r>
    </w:p>
    <w:p w14:paraId="5FC1233B" w14:textId="77777777" w:rsidR="004407B0" w:rsidRDefault="00781C60" w:rsidP="004407B0">
      <w:pPr>
        <w:pStyle w:val="ListParagraph"/>
        <w:widowControl w:val="0"/>
        <w:numPr>
          <w:ilvl w:val="0"/>
          <w:numId w:val="7"/>
        </w:numPr>
        <w:tabs>
          <w:tab w:val="left" w:pos="1440"/>
        </w:tabs>
        <w:autoSpaceDE w:val="0"/>
        <w:autoSpaceDN w:val="0"/>
        <w:spacing w:after="0" w:line="240" w:lineRule="auto"/>
        <w:ind w:hanging="360"/>
        <w:rPr>
          <w:rFonts w:ascii="Times New Roman" w:eastAsia="Times New Roman" w:hAnsi="Times New Roman" w:cs="Times New Roman"/>
          <w:kern w:val="0"/>
          <w:szCs w:val="22"/>
          <w14:ligatures w14:val="none"/>
        </w:rPr>
      </w:pPr>
      <w:r w:rsidRPr="004407B0">
        <w:rPr>
          <w:rFonts w:ascii="Times New Roman" w:eastAsia="Times New Roman" w:hAnsi="Times New Roman" w:cs="Times New Roman"/>
          <w:kern w:val="0"/>
          <w:szCs w:val="22"/>
          <w14:ligatures w14:val="none"/>
        </w:rPr>
        <w:t xml:space="preserve"> Collecting fees, fines, penalties, costs, or other charges from visitors to or patrons of mess halls, post or base exchange concessions, national parks, and similar entities or activities, or from other </w:t>
      </w:r>
      <w:proofErr w:type="gramStart"/>
      <w:r w:rsidRPr="004407B0">
        <w:rPr>
          <w:rFonts w:ascii="Times New Roman" w:eastAsia="Times New Roman" w:hAnsi="Times New Roman" w:cs="Times New Roman"/>
          <w:kern w:val="0"/>
          <w:szCs w:val="22"/>
          <w14:ligatures w14:val="none"/>
        </w:rPr>
        <w:t>persons</w:t>
      </w:r>
      <w:proofErr w:type="gramEnd"/>
      <w:r w:rsidRPr="004407B0">
        <w:rPr>
          <w:rFonts w:ascii="Times New Roman" w:eastAsia="Times New Roman" w:hAnsi="Times New Roman" w:cs="Times New Roman"/>
          <w:kern w:val="0"/>
          <w:szCs w:val="22"/>
          <w14:ligatures w14:val="none"/>
        </w:rPr>
        <w:t>, where the amount to be collected is easily calculated or predetermined and the funds collected can be easily controlled using standard case management techniques; and</w:t>
      </w:r>
    </w:p>
    <w:p w14:paraId="1493E4A3" w14:textId="1F28152D" w:rsidR="00781C60" w:rsidRPr="004407B0" w:rsidRDefault="00781C60" w:rsidP="004407B0">
      <w:pPr>
        <w:pStyle w:val="ListParagraph"/>
        <w:widowControl w:val="0"/>
        <w:numPr>
          <w:ilvl w:val="0"/>
          <w:numId w:val="7"/>
        </w:numPr>
        <w:tabs>
          <w:tab w:val="left" w:pos="1440"/>
        </w:tabs>
        <w:autoSpaceDE w:val="0"/>
        <w:autoSpaceDN w:val="0"/>
        <w:spacing w:after="0" w:line="240" w:lineRule="auto"/>
        <w:ind w:hanging="360"/>
        <w:rPr>
          <w:rFonts w:ascii="Times New Roman" w:eastAsia="Times New Roman" w:hAnsi="Times New Roman" w:cs="Times New Roman"/>
          <w:kern w:val="0"/>
          <w:szCs w:val="22"/>
          <w14:ligatures w14:val="none"/>
        </w:rPr>
      </w:pPr>
      <w:r w:rsidRPr="004407B0">
        <w:rPr>
          <w:rFonts w:ascii="Times New Roman" w:eastAsia="Times New Roman" w:hAnsi="Times New Roman" w:cs="Times New Roman"/>
          <w:kern w:val="0"/>
          <w:szCs w:val="22"/>
          <w14:ligatures w14:val="none"/>
        </w:rPr>
        <w:t>Examining routine vouchers and invoices.</w:t>
      </w:r>
    </w:p>
    <w:p w14:paraId="08B6F12C" w14:textId="1AD292DC"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Controlling treasury accounts.</w:t>
      </w:r>
    </w:p>
    <w:p w14:paraId="6D4EE20C" w14:textId="72E770CC"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Administering public trusts.</w:t>
      </w:r>
    </w:p>
    <w:p w14:paraId="0642E7FD" w14:textId="37546870" w:rsidR="00781C60" w:rsidRPr="00781C60" w:rsidRDefault="00781C60" w:rsidP="004407B0">
      <w:pPr>
        <w:widowControl w:val="0"/>
        <w:numPr>
          <w:ilvl w:val="0"/>
          <w:numId w:val="5"/>
        </w:numPr>
        <w:tabs>
          <w:tab w:val="left" w:pos="1440"/>
        </w:tabs>
        <w:autoSpaceDE w:val="0"/>
        <w:autoSpaceDN w:val="0"/>
        <w:spacing w:after="0" w:line="240" w:lineRule="auto"/>
        <w:ind w:left="720" w:hanging="361"/>
        <w:jc w:val="left"/>
        <w:rPr>
          <w:rFonts w:ascii="Times New Roman" w:eastAsia="Times New Roman" w:hAnsi="Times New Roman" w:cs="Times New Roman"/>
          <w:kern w:val="0"/>
          <w:szCs w:val="22"/>
          <w14:ligatures w14:val="none"/>
        </w:rPr>
      </w:pPr>
      <w:r w:rsidRPr="00781C60">
        <w:rPr>
          <w:rFonts w:ascii="Times New Roman" w:eastAsia="Times New Roman" w:hAnsi="Times New Roman" w:cs="Times New Roman"/>
          <w:kern w:val="0"/>
          <w:szCs w:val="22"/>
          <w14:ligatures w14:val="none"/>
        </w:rPr>
        <w:t xml:space="preserve">Drafting Congressional testimony, responses to Congressional correspondence, or agency responses to audit reports from the Inspector General, the Government Accountability Office, or other Federal audit </w:t>
      </w:r>
      <w:proofErr w:type="gramStart"/>
      <w:r w:rsidRPr="00781C60">
        <w:rPr>
          <w:rFonts w:ascii="Times New Roman" w:eastAsia="Times New Roman" w:hAnsi="Times New Roman" w:cs="Times New Roman"/>
          <w:kern w:val="0"/>
          <w:szCs w:val="22"/>
          <w14:ligatures w14:val="none"/>
        </w:rPr>
        <w:t>entity</w:t>
      </w:r>
      <w:proofErr w:type="gramEnd"/>
      <w:r w:rsidRPr="00781C60">
        <w:rPr>
          <w:rFonts w:ascii="Times New Roman" w:eastAsia="Times New Roman" w:hAnsi="Times New Roman" w:cs="Times New Roman"/>
          <w:kern w:val="0"/>
          <w:szCs w:val="22"/>
          <w14:ligatures w14:val="none"/>
        </w:rPr>
        <w:t>.</w:t>
      </w:r>
    </w:p>
    <w:p w14:paraId="3A66C3DC" w14:textId="52E062EC" w:rsidR="00176B22" w:rsidRPr="00176B22" w:rsidRDefault="00176B22" w:rsidP="004407B0">
      <w:pPr>
        <w:widowControl w:val="0"/>
        <w:tabs>
          <w:tab w:val="left" w:pos="1440"/>
        </w:tabs>
        <w:autoSpaceDE w:val="0"/>
        <w:autoSpaceDN w:val="0"/>
        <w:spacing w:after="0" w:line="240" w:lineRule="auto"/>
        <w:ind w:left="720"/>
        <w:jc w:val="both"/>
        <w:rPr>
          <w:rFonts w:ascii="Times New Roman" w:hAnsi="Times New Roman" w:cs="Times New Roman"/>
        </w:rPr>
      </w:pPr>
    </w:p>
    <w:sectPr w:rsidR="00176B22" w:rsidRPr="00176B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053" w14:textId="77777777" w:rsidR="008F7173" w:rsidRDefault="008F7173" w:rsidP="008F7173">
      <w:pPr>
        <w:spacing w:after="0" w:line="240" w:lineRule="auto"/>
      </w:pPr>
      <w:r>
        <w:separator/>
      </w:r>
    </w:p>
  </w:endnote>
  <w:endnote w:type="continuationSeparator" w:id="0">
    <w:p w14:paraId="2D4CDCA9" w14:textId="77777777" w:rsidR="008F7173" w:rsidRDefault="008F7173" w:rsidP="008F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91A9" w14:textId="77777777" w:rsidR="008F7173" w:rsidRDefault="008F7173" w:rsidP="008F7173">
      <w:pPr>
        <w:spacing w:after="0" w:line="240" w:lineRule="auto"/>
      </w:pPr>
      <w:r>
        <w:separator/>
      </w:r>
    </w:p>
  </w:footnote>
  <w:footnote w:type="continuationSeparator" w:id="0">
    <w:p w14:paraId="04D5FCB1" w14:textId="77777777" w:rsidR="008F7173" w:rsidRDefault="008F7173" w:rsidP="008F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BCCB" w14:textId="0A4238CF" w:rsidR="008F7173" w:rsidRPr="008F7173" w:rsidRDefault="008F7173" w:rsidP="009635EC">
    <w:pPr>
      <w:pStyle w:val="Header"/>
      <w:tabs>
        <w:tab w:val="clear" w:pos="4680"/>
        <w:tab w:val="center" w:pos="2520"/>
      </w:tabs>
      <w:rPr>
        <w:rFonts w:ascii="Times New Roman" w:hAnsi="Times New Roman" w:cs="Times New Roman"/>
      </w:rPr>
    </w:pPr>
    <w:r w:rsidRPr="008F7173">
      <w:rPr>
        <w:rFonts w:ascii="Times New Roman" w:hAnsi="Times New Roman" w:cs="Times New Roman"/>
      </w:rPr>
      <w:t xml:space="preserve">AP </w:t>
    </w:r>
    <w:r w:rsidR="00176B22">
      <w:rPr>
        <w:rFonts w:ascii="Times New Roman" w:hAnsi="Times New Roman" w:cs="Times New Roman"/>
      </w:rPr>
      <w:t>37.000</w:t>
    </w:r>
    <w:r w:rsidRPr="008F7173">
      <w:rPr>
        <w:rFonts w:ascii="Times New Roman" w:hAnsi="Times New Roman" w:cs="Times New Roman"/>
      </w:rPr>
      <w:tab/>
    </w:r>
    <w:r w:rsidRPr="008F7173">
      <w:rPr>
        <w:rFonts w:ascii="Times New Roman" w:hAnsi="Times New Roman" w:cs="Times New Roman"/>
      </w:rPr>
      <w:tab/>
    </w:r>
    <w:r w:rsidR="00176B22" w:rsidRPr="00176B22">
      <w:rPr>
        <w:rFonts w:ascii="Times New Roman" w:hAnsi="Times New Roman" w:cs="Times New Roman"/>
      </w:rPr>
      <w:t>Examples of Inherently Governmental Functions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558"/>
    <w:multiLevelType w:val="hybridMultilevel"/>
    <w:tmpl w:val="A7A621E6"/>
    <w:lvl w:ilvl="0" w:tplc="FF2AB97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C2A358">
      <w:numFmt w:val="bullet"/>
      <w:lvlText w:val="•"/>
      <w:lvlJc w:val="left"/>
      <w:pPr>
        <w:ind w:left="1656" w:hanging="360"/>
      </w:pPr>
      <w:rPr>
        <w:rFonts w:hint="default"/>
        <w:lang w:val="en-US" w:eastAsia="en-US" w:bidi="ar-SA"/>
      </w:rPr>
    </w:lvl>
    <w:lvl w:ilvl="2" w:tplc="FCAA99A6">
      <w:numFmt w:val="bullet"/>
      <w:lvlText w:val="•"/>
      <w:lvlJc w:val="left"/>
      <w:pPr>
        <w:ind w:left="2592" w:hanging="360"/>
      </w:pPr>
      <w:rPr>
        <w:rFonts w:hint="default"/>
        <w:lang w:val="en-US" w:eastAsia="en-US" w:bidi="ar-SA"/>
      </w:rPr>
    </w:lvl>
    <w:lvl w:ilvl="3" w:tplc="09543BF4">
      <w:numFmt w:val="bullet"/>
      <w:lvlText w:val="•"/>
      <w:lvlJc w:val="left"/>
      <w:pPr>
        <w:ind w:left="3528" w:hanging="360"/>
      </w:pPr>
      <w:rPr>
        <w:rFonts w:hint="default"/>
        <w:lang w:val="en-US" w:eastAsia="en-US" w:bidi="ar-SA"/>
      </w:rPr>
    </w:lvl>
    <w:lvl w:ilvl="4" w:tplc="48847E08">
      <w:numFmt w:val="bullet"/>
      <w:lvlText w:val="•"/>
      <w:lvlJc w:val="left"/>
      <w:pPr>
        <w:ind w:left="4464" w:hanging="360"/>
      </w:pPr>
      <w:rPr>
        <w:rFonts w:hint="default"/>
        <w:lang w:val="en-US" w:eastAsia="en-US" w:bidi="ar-SA"/>
      </w:rPr>
    </w:lvl>
    <w:lvl w:ilvl="5" w:tplc="940AB5B4">
      <w:numFmt w:val="bullet"/>
      <w:lvlText w:val="•"/>
      <w:lvlJc w:val="left"/>
      <w:pPr>
        <w:ind w:left="5400" w:hanging="360"/>
      </w:pPr>
      <w:rPr>
        <w:rFonts w:hint="default"/>
        <w:lang w:val="en-US" w:eastAsia="en-US" w:bidi="ar-SA"/>
      </w:rPr>
    </w:lvl>
    <w:lvl w:ilvl="6" w:tplc="7252162C">
      <w:numFmt w:val="bullet"/>
      <w:lvlText w:val="•"/>
      <w:lvlJc w:val="left"/>
      <w:pPr>
        <w:ind w:left="6336" w:hanging="360"/>
      </w:pPr>
      <w:rPr>
        <w:rFonts w:hint="default"/>
        <w:lang w:val="en-US" w:eastAsia="en-US" w:bidi="ar-SA"/>
      </w:rPr>
    </w:lvl>
    <w:lvl w:ilvl="7" w:tplc="07A82452">
      <w:numFmt w:val="bullet"/>
      <w:lvlText w:val="•"/>
      <w:lvlJc w:val="left"/>
      <w:pPr>
        <w:ind w:left="7272" w:hanging="360"/>
      </w:pPr>
      <w:rPr>
        <w:rFonts w:hint="default"/>
        <w:lang w:val="en-US" w:eastAsia="en-US" w:bidi="ar-SA"/>
      </w:rPr>
    </w:lvl>
    <w:lvl w:ilvl="8" w:tplc="A1AA73C6">
      <w:numFmt w:val="bullet"/>
      <w:lvlText w:val="•"/>
      <w:lvlJc w:val="left"/>
      <w:pPr>
        <w:ind w:left="8208" w:hanging="360"/>
      </w:pPr>
      <w:rPr>
        <w:rFonts w:hint="default"/>
        <w:lang w:val="en-US" w:eastAsia="en-US" w:bidi="ar-SA"/>
      </w:rPr>
    </w:lvl>
  </w:abstractNum>
  <w:abstractNum w:abstractNumId="1" w15:restartNumberingAfterBreak="0">
    <w:nsid w:val="1D562ABD"/>
    <w:multiLevelType w:val="hybridMultilevel"/>
    <w:tmpl w:val="9B9AE21E"/>
    <w:lvl w:ilvl="0" w:tplc="2578CD88">
      <w:start w:val="1"/>
      <w:numFmt w:val="decimal"/>
      <w:lvlText w:val="%1."/>
      <w:lvlJc w:val="left"/>
      <w:pPr>
        <w:ind w:left="631"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89F871C4">
      <w:numFmt w:val="bullet"/>
      <w:lvlText w:val="•"/>
      <w:lvlJc w:val="left"/>
      <w:pPr>
        <w:ind w:left="1584" w:hanging="272"/>
      </w:pPr>
      <w:rPr>
        <w:rFonts w:hint="default"/>
        <w:lang w:val="en-US" w:eastAsia="en-US" w:bidi="ar-SA"/>
      </w:rPr>
    </w:lvl>
    <w:lvl w:ilvl="2" w:tplc="FF981602">
      <w:numFmt w:val="bullet"/>
      <w:lvlText w:val="•"/>
      <w:lvlJc w:val="left"/>
      <w:pPr>
        <w:ind w:left="2528" w:hanging="272"/>
      </w:pPr>
      <w:rPr>
        <w:rFonts w:hint="default"/>
        <w:lang w:val="en-US" w:eastAsia="en-US" w:bidi="ar-SA"/>
      </w:rPr>
    </w:lvl>
    <w:lvl w:ilvl="3" w:tplc="CC06C0AE">
      <w:numFmt w:val="bullet"/>
      <w:lvlText w:val="•"/>
      <w:lvlJc w:val="left"/>
      <w:pPr>
        <w:ind w:left="3472" w:hanging="272"/>
      </w:pPr>
      <w:rPr>
        <w:rFonts w:hint="default"/>
        <w:lang w:val="en-US" w:eastAsia="en-US" w:bidi="ar-SA"/>
      </w:rPr>
    </w:lvl>
    <w:lvl w:ilvl="4" w:tplc="8340B82A">
      <w:numFmt w:val="bullet"/>
      <w:lvlText w:val="•"/>
      <w:lvlJc w:val="left"/>
      <w:pPr>
        <w:ind w:left="4416" w:hanging="272"/>
      </w:pPr>
      <w:rPr>
        <w:rFonts w:hint="default"/>
        <w:lang w:val="en-US" w:eastAsia="en-US" w:bidi="ar-SA"/>
      </w:rPr>
    </w:lvl>
    <w:lvl w:ilvl="5" w:tplc="9DD43B56">
      <w:numFmt w:val="bullet"/>
      <w:lvlText w:val="•"/>
      <w:lvlJc w:val="left"/>
      <w:pPr>
        <w:ind w:left="5360" w:hanging="272"/>
      </w:pPr>
      <w:rPr>
        <w:rFonts w:hint="default"/>
        <w:lang w:val="en-US" w:eastAsia="en-US" w:bidi="ar-SA"/>
      </w:rPr>
    </w:lvl>
    <w:lvl w:ilvl="6" w:tplc="D4E03948">
      <w:numFmt w:val="bullet"/>
      <w:lvlText w:val="•"/>
      <w:lvlJc w:val="left"/>
      <w:pPr>
        <w:ind w:left="6304" w:hanging="272"/>
      </w:pPr>
      <w:rPr>
        <w:rFonts w:hint="default"/>
        <w:lang w:val="en-US" w:eastAsia="en-US" w:bidi="ar-SA"/>
      </w:rPr>
    </w:lvl>
    <w:lvl w:ilvl="7" w:tplc="CBB43122">
      <w:numFmt w:val="bullet"/>
      <w:lvlText w:val="•"/>
      <w:lvlJc w:val="left"/>
      <w:pPr>
        <w:ind w:left="7248" w:hanging="272"/>
      </w:pPr>
      <w:rPr>
        <w:rFonts w:hint="default"/>
        <w:lang w:val="en-US" w:eastAsia="en-US" w:bidi="ar-SA"/>
      </w:rPr>
    </w:lvl>
    <w:lvl w:ilvl="8" w:tplc="6E3C9430">
      <w:numFmt w:val="bullet"/>
      <w:lvlText w:val="•"/>
      <w:lvlJc w:val="left"/>
      <w:pPr>
        <w:ind w:left="8192" w:hanging="272"/>
      </w:pPr>
      <w:rPr>
        <w:rFonts w:hint="default"/>
        <w:lang w:val="en-US" w:eastAsia="en-US" w:bidi="ar-SA"/>
      </w:rPr>
    </w:lvl>
  </w:abstractNum>
  <w:abstractNum w:abstractNumId="2" w15:restartNumberingAfterBreak="0">
    <w:nsid w:val="1F9F5D1E"/>
    <w:multiLevelType w:val="hybridMultilevel"/>
    <w:tmpl w:val="5448E65C"/>
    <w:lvl w:ilvl="0" w:tplc="451A46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E44B5E"/>
    <w:multiLevelType w:val="hybridMultilevel"/>
    <w:tmpl w:val="0E7E3562"/>
    <w:lvl w:ilvl="0" w:tplc="65BA0AD6">
      <w:start w:val="1"/>
      <w:numFmt w:val="decimal"/>
      <w:lvlText w:val="%1."/>
      <w:lvlJc w:val="left"/>
      <w:pPr>
        <w:ind w:left="18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4A88056">
      <w:start w:val="1"/>
      <w:numFmt w:val="lowerLetter"/>
      <w:lvlText w:val="%2)"/>
      <w:lvlJc w:val="left"/>
      <w:pPr>
        <w:ind w:left="338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830633A">
      <w:numFmt w:val="bullet"/>
      <w:lvlText w:val="•"/>
      <w:lvlJc w:val="left"/>
      <w:pPr>
        <w:ind w:left="3360" w:hanging="360"/>
      </w:pPr>
      <w:rPr>
        <w:rFonts w:hint="default"/>
        <w:lang w:val="en-US" w:eastAsia="en-US" w:bidi="ar-SA"/>
      </w:rPr>
    </w:lvl>
    <w:lvl w:ilvl="3" w:tplc="17962D34">
      <w:numFmt w:val="bullet"/>
      <w:lvlText w:val="•"/>
      <w:lvlJc w:val="left"/>
      <w:pPr>
        <w:ind w:left="3380" w:hanging="360"/>
      </w:pPr>
      <w:rPr>
        <w:rFonts w:hint="default"/>
        <w:lang w:val="en-US" w:eastAsia="en-US" w:bidi="ar-SA"/>
      </w:rPr>
    </w:lvl>
    <w:lvl w:ilvl="4" w:tplc="6E7C247E">
      <w:numFmt w:val="bullet"/>
      <w:lvlText w:val="•"/>
      <w:lvlJc w:val="left"/>
      <w:pPr>
        <w:ind w:left="4594" w:hanging="360"/>
      </w:pPr>
      <w:rPr>
        <w:rFonts w:hint="default"/>
        <w:lang w:val="en-US" w:eastAsia="en-US" w:bidi="ar-SA"/>
      </w:rPr>
    </w:lvl>
    <w:lvl w:ilvl="5" w:tplc="5950D1BE">
      <w:numFmt w:val="bullet"/>
      <w:lvlText w:val="•"/>
      <w:lvlJc w:val="left"/>
      <w:pPr>
        <w:ind w:left="5808" w:hanging="360"/>
      </w:pPr>
      <w:rPr>
        <w:rFonts w:hint="default"/>
        <w:lang w:val="en-US" w:eastAsia="en-US" w:bidi="ar-SA"/>
      </w:rPr>
    </w:lvl>
    <w:lvl w:ilvl="6" w:tplc="27A8D518">
      <w:numFmt w:val="bullet"/>
      <w:lvlText w:val="•"/>
      <w:lvlJc w:val="left"/>
      <w:pPr>
        <w:ind w:left="7022" w:hanging="360"/>
      </w:pPr>
      <w:rPr>
        <w:rFonts w:hint="default"/>
        <w:lang w:val="en-US" w:eastAsia="en-US" w:bidi="ar-SA"/>
      </w:rPr>
    </w:lvl>
    <w:lvl w:ilvl="7" w:tplc="B550425E">
      <w:numFmt w:val="bullet"/>
      <w:lvlText w:val="•"/>
      <w:lvlJc w:val="left"/>
      <w:pPr>
        <w:ind w:left="8237" w:hanging="360"/>
      </w:pPr>
      <w:rPr>
        <w:rFonts w:hint="default"/>
        <w:lang w:val="en-US" w:eastAsia="en-US" w:bidi="ar-SA"/>
      </w:rPr>
    </w:lvl>
    <w:lvl w:ilvl="8" w:tplc="6E449FE4">
      <w:numFmt w:val="bullet"/>
      <w:lvlText w:val="•"/>
      <w:lvlJc w:val="left"/>
      <w:pPr>
        <w:ind w:left="9451" w:hanging="360"/>
      </w:pPr>
      <w:rPr>
        <w:rFonts w:hint="default"/>
        <w:lang w:val="en-US" w:eastAsia="en-US" w:bidi="ar-SA"/>
      </w:rPr>
    </w:lvl>
  </w:abstractNum>
  <w:abstractNum w:abstractNumId="4" w15:restartNumberingAfterBreak="0">
    <w:nsid w:val="3E5503ED"/>
    <w:multiLevelType w:val="hybridMultilevel"/>
    <w:tmpl w:val="B9AEB720"/>
    <w:lvl w:ilvl="0" w:tplc="D1321FD2">
      <w:start w:val="1"/>
      <w:numFmt w:val="decimal"/>
      <w:lvlText w:val="%1."/>
      <w:lvlJc w:val="left"/>
      <w:pPr>
        <w:ind w:left="360"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2F1CC440">
      <w:start w:val="1"/>
      <w:numFmt w:val="lowerLetter"/>
      <w:lvlText w:val="%2."/>
      <w:lvlJc w:val="left"/>
      <w:pPr>
        <w:ind w:left="3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4330E3B4">
      <w:numFmt w:val="bullet"/>
      <w:lvlText w:val="•"/>
      <w:lvlJc w:val="left"/>
      <w:pPr>
        <w:ind w:left="2304" w:hanging="720"/>
      </w:pPr>
      <w:rPr>
        <w:rFonts w:hint="default"/>
        <w:lang w:val="en-US" w:eastAsia="en-US" w:bidi="ar-SA"/>
      </w:rPr>
    </w:lvl>
    <w:lvl w:ilvl="3" w:tplc="31ACF38E">
      <w:numFmt w:val="bullet"/>
      <w:lvlText w:val="•"/>
      <w:lvlJc w:val="left"/>
      <w:pPr>
        <w:ind w:left="3276" w:hanging="720"/>
      </w:pPr>
      <w:rPr>
        <w:rFonts w:hint="default"/>
        <w:lang w:val="en-US" w:eastAsia="en-US" w:bidi="ar-SA"/>
      </w:rPr>
    </w:lvl>
    <w:lvl w:ilvl="4" w:tplc="4FBAFD76">
      <w:numFmt w:val="bullet"/>
      <w:lvlText w:val="•"/>
      <w:lvlJc w:val="left"/>
      <w:pPr>
        <w:ind w:left="4248" w:hanging="720"/>
      </w:pPr>
      <w:rPr>
        <w:rFonts w:hint="default"/>
        <w:lang w:val="en-US" w:eastAsia="en-US" w:bidi="ar-SA"/>
      </w:rPr>
    </w:lvl>
    <w:lvl w:ilvl="5" w:tplc="551C97B4">
      <w:numFmt w:val="bullet"/>
      <w:lvlText w:val="•"/>
      <w:lvlJc w:val="left"/>
      <w:pPr>
        <w:ind w:left="5220" w:hanging="720"/>
      </w:pPr>
      <w:rPr>
        <w:rFonts w:hint="default"/>
        <w:lang w:val="en-US" w:eastAsia="en-US" w:bidi="ar-SA"/>
      </w:rPr>
    </w:lvl>
    <w:lvl w:ilvl="6" w:tplc="67187454">
      <w:numFmt w:val="bullet"/>
      <w:lvlText w:val="•"/>
      <w:lvlJc w:val="left"/>
      <w:pPr>
        <w:ind w:left="6192" w:hanging="720"/>
      </w:pPr>
      <w:rPr>
        <w:rFonts w:hint="default"/>
        <w:lang w:val="en-US" w:eastAsia="en-US" w:bidi="ar-SA"/>
      </w:rPr>
    </w:lvl>
    <w:lvl w:ilvl="7" w:tplc="4C9C7142">
      <w:numFmt w:val="bullet"/>
      <w:lvlText w:val="•"/>
      <w:lvlJc w:val="left"/>
      <w:pPr>
        <w:ind w:left="7164" w:hanging="720"/>
      </w:pPr>
      <w:rPr>
        <w:rFonts w:hint="default"/>
        <w:lang w:val="en-US" w:eastAsia="en-US" w:bidi="ar-SA"/>
      </w:rPr>
    </w:lvl>
    <w:lvl w:ilvl="8" w:tplc="4C76E1BA">
      <w:numFmt w:val="bullet"/>
      <w:lvlText w:val="•"/>
      <w:lvlJc w:val="left"/>
      <w:pPr>
        <w:ind w:left="8136" w:hanging="720"/>
      </w:pPr>
      <w:rPr>
        <w:rFonts w:hint="default"/>
        <w:lang w:val="en-US" w:eastAsia="en-US" w:bidi="ar-SA"/>
      </w:rPr>
    </w:lvl>
  </w:abstractNum>
  <w:abstractNum w:abstractNumId="5" w15:restartNumberingAfterBreak="0">
    <w:nsid w:val="41BC07AB"/>
    <w:multiLevelType w:val="hybridMultilevel"/>
    <w:tmpl w:val="3B5EDB06"/>
    <w:lvl w:ilvl="0" w:tplc="1D7224D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2B6A844">
      <w:start w:val="1"/>
      <w:numFmt w:val="decimal"/>
      <w:lvlText w:val="(%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tplc="E5F22062">
      <w:numFmt w:val="bullet"/>
      <w:lvlText w:val="•"/>
      <w:lvlJc w:val="left"/>
      <w:pPr>
        <w:ind w:left="2080" w:hanging="721"/>
      </w:pPr>
      <w:rPr>
        <w:rFonts w:hint="default"/>
        <w:lang w:val="en-US" w:eastAsia="en-US" w:bidi="ar-SA"/>
      </w:rPr>
    </w:lvl>
    <w:lvl w:ilvl="3" w:tplc="92AA28A0">
      <w:numFmt w:val="bullet"/>
      <w:lvlText w:val="•"/>
      <w:lvlJc w:val="left"/>
      <w:pPr>
        <w:ind w:left="3080" w:hanging="721"/>
      </w:pPr>
      <w:rPr>
        <w:rFonts w:hint="default"/>
        <w:lang w:val="en-US" w:eastAsia="en-US" w:bidi="ar-SA"/>
      </w:rPr>
    </w:lvl>
    <w:lvl w:ilvl="4" w:tplc="00B6B194">
      <w:numFmt w:val="bullet"/>
      <w:lvlText w:val="•"/>
      <w:lvlJc w:val="left"/>
      <w:pPr>
        <w:ind w:left="4080" w:hanging="721"/>
      </w:pPr>
      <w:rPr>
        <w:rFonts w:hint="default"/>
        <w:lang w:val="en-US" w:eastAsia="en-US" w:bidi="ar-SA"/>
      </w:rPr>
    </w:lvl>
    <w:lvl w:ilvl="5" w:tplc="2DC09866">
      <w:numFmt w:val="bullet"/>
      <w:lvlText w:val="•"/>
      <w:lvlJc w:val="left"/>
      <w:pPr>
        <w:ind w:left="5080" w:hanging="721"/>
      </w:pPr>
      <w:rPr>
        <w:rFonts w:hint="default"/>
        <w:lang w:val="en-US" w:eastAsia="en-US" w:bidi="ar-SA"/>
      </w:rPr>
    </w:lvl>
    <w:lvl w:ilvl="6" w:tplc="F976D02A">
      <w:numFmt w:val="bullet"/>
      <w:lvlText w:val="•"/>
      <w:lvlJc w:val="left"/>
      <w:pPr>
        <w:ind w:left="6080" w:hanging="721"/>
      </w:pPr>
      <w:rPr>
        <w:rFonts w:hint="default"/>
        <w:lang w:val="en-US" w:eastAsia="en-US" w:bidi="ar-SA"/>
      </w:rPr>
    </w:lvl>
    <w:lvl w:ilvl="7" w:tplc="58D669D6">
      <w:numFmt w:val="bullet"/>
      <w:lvlText w:val="•"/>
      <w:lvlJc w:val="left"/>
      <w:pPr>
        <w:ind w:left="7080" w:hanging="721"/>
      </w:pPr>
      <w:rPr>
        <w:rFonts w:hint="default"/>
        <w:lang w:val="en-US" w:eastAsia="en-US" w:bidi="ar-SA"/>
      </w:rPr>
    </w:lvl>
    <w:lvl w:ilvl="8" w:tplc="960A8710">
      <w:numFmt w:val="bullet"/>
      <w:lvlText w:val="•"/>
      <w:lvlJc w:val="left"/>
      <w:pPr>
        <w:ind w:left="8080" w:hanging="721"/>
      </w:pPr>
      <w:rPr>
        <w:rFonts w:hint="default"/>
        <w:lang w:val="en-US" w:eastAsia="en-US" w:bidi="ar-SA"/>
      </w:rPr>
    </w:lvl>
  </w:abstractNum>
  <w:abstractNum w:abstractNumId="6" w15:restartNumberingAfterBreak="0">
    <w:nsid w:val="6A8B29B3"/>
    <w:multiLevelType w:val="hybridMultilevel"/>
    <w:tmpl w:val="8070E556"/>
    <w:lvl w:ilvl="0" w:tplc="7CB46E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1693471">
    <w:abstractNumId w:val="4"/>
  </w:num>
  <w:num w:numId="2" w16cid:durableId="1459881896">
    <w:abstractNumId w:val="5"/>
  </w:num>
  <w:num w:numId="3" w16cid:durableId="1208831512">
    <w:abstractNumId w:val="1"/>
  </w:num>
  <w:num w:numId="4" w16cid:durableId="1840584695">
    <w:abstractNumId w:val="0"/>
  </w:num>
  <w:num w:numId="5" w16cid:durableId="472064124">
    <w:abstractNumId w:val="3"/>
  </w:num>
  <w:num w:numId="6" w16cid:durableId="1878934222">
    <w:abstractNumId w:val="2"/>
  </w:num>
  <w:num w:numId="7" w16cid:durableId="445538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C"/>
    <w:rsid w:val="00051D61"/>
    <w:rsid w:val="0006507C"/>
    <w:rsid w:val="00073B92"/>
    <w:rsid w:val="00075311"/>
    <w:rsid w:val="00120EAC"/>
    <w:rsid w:val="00176B22"/>
    <w:rsid w:val="00267246"/>
    <w:rsid w:val="002F552E"/>
    <w:rsid w:val="004407B0"/>
    <w:rsid w:val="004946C3"/>
    <w:rsid w:val="004F012E"/>
    <w:rsid w:val="00694508"/>
    <w:rsid w:val="00781C60"/>
    <w:rsid w:val="008F7173"/>
    <w:rsid w:val="008F77F6"/>
    <w:rsid w:val="00941597"/>
    <w:rsid w:val="009635EC"/>
    <w:rsid w:val="00BF31DF"/>
    <w:rsid w:val="00C1634C"/>
    <w:rsid w:val="00C95F0F"/>
    <w:rsid w:val="00E34D93"/>
    <w:rsid w:val="00E4479F"/>
    <w:rsid w:val="00E50A43"/>
    <w:rsid w:val="00F7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5EBEC9"/>
  <w15:chartTrackingRefBased/>
  <w15:docId w15:val="{D72AB7A0-C86A-470D-A500-A1CE8EA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AC"/>
    <w:rPr>
      <w:rFonts w:eastAsiaTheme="majorEastAsia" w:cstheme="majorBidi"/>
      <w:color w:val="272727" w:themeColor="text1" w:themeTint="D8"/>
    </w:rPr>
  </w:style>
  <w:style w:type="paragraph" w:styleId="Title">
    <w:name w:val="Title"/>
    <w:basedOn w:val="Normal"/>
    <w:next w:val="Normal"/>
    <w:link w:val="TitleChar"/>
    <w:uiPriority w:val="10"/>
    <w:qFormat/>
    <w:rsid w:val="00120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AC"/>
    <w:pPr>
      <w:spacing w:before="160"/>
      <w:jc w:val="center"/>
    </w:pPr>
    <w:rPr>
      <w:i/>
      <w:iCs/>
      <w:color w:val="404040" w:themeColor="text1" w:themeTint="BF"/>
    </w:rPr>
  </w:style>
  <w:style w:type="character" w:customStyle="1" w:styleId="QuoteChar">
    <w:name w:val="Quote Char"/>
    <w:basedOn w:val="DefaultParagraphFont"/>
    <w:link w:val="Quote"/>
    <w:uiPriority w:val="29"/>
    <w:rsid w:val="00120EAC"/>
    <w:rPr>
      <w:i/>
      <w:iCs/>
      <w:color w:val="404040" w:themeColor="text1" w:themeTint="BF"/>
    </w:rPr>
  </w:style>
  <w:style w:type="paragraph" w:styleId="ListParagraph">
    <w:name w:val="List Paragraph"/>
    <w:basedOn w:val="Normal"/>
    <w:uiPriority w:val="34"/>
    <w:qFormat/>
    <w:rsid w:val="00120EAC"/>
    <w:pPr>
      <w:ind w:left="720"/>
      <w:contextualSpacing/>
    </w:pPr>
  </w:style>
  <w:style w:type="character" w:styleId="IntenseEmphasis">
    <w:name w:val="Intense Emphasis"/>
    <w:basedOn w:val="DefaultParagraphFont"/>
    <w:uiPriority w:val="21"/>
    <w:qFormat/>
    <w:rsid w:val="00120EAC"/>
    <w:rPr>
      <w:i/>
      <w:iCs/>
      <w:color w:val="0F4761" w:themeColor="accent1" w:themeShade="BF"/>
    </w:rPr>
  </w:style>
  <w:style w:type="paragraph" w:styleId="IntenseQuote">
    <w:name w:val="Intense Quote"/>
    <w:basedOn w:val="Normal"/>
    <w:next w:val="Normal"/>
    <w:link w:val="IntenseQuoteChar"/>
    <w:uiPriority w:val="30"/>
    <w:qFormat/>
    <w:rsid w:val="0012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AC"/>
    <w:rPr>
      <w:i/>
      <w:iCs/>
      <w:color w:val="0F4761" w:themeColor="accent1" w:themeShade="BF"/>
    </w:rPr>
  </w:style>
  <w:style w:type="character" w:styleId="IntenseReference">
    <w:name w:val="Intense Reference"/>
    <w:basedOn w:val="DefaultParagraphFont"/>
    <w:uiPriority w:val="32"/>
    <w:qFormat/>
    <w:rsid w:val="00120EAC"/>
    <w:rPr>
      <w:b/>
      <w:bCs/>
      <w:smallCaps/>
      <w:color w:val="0F4761" w:themeColor="accent1" w:themeShade="BF"/>
      <w:spacing w:val="5"/>
    </w:rPr>
  </w:style>
  <w:style w:type="paragraph" w:styleId="Header">
    <w:name w:val="header"/>
    <w:basedOn w:val="Normal"/>
    <w:link w:val="HeaderChar"/>
    <w:uiPriority w:val="99"/>
    <w:unhideWhenUsed/>
    <w:rsid w:val="008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73"/>
  </w:style>
  <w:style w:type="paragraph" w:styleId="Footer">
    <w:name w:val="footer"/>
    <w:basedOn w:val="Normal"/>
    <w:link w:val="FooterChar"/>
    <w:uiPriority w:val="99"/>
    <w:unhideWhenUsed/>
    <w:rsid w:val="008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73"/>
  </w:style>
  <w:style w:type="paragraph" w:styleId="BodyText">
    <w:name w:val="Body Text"/>
    <w:basedOn w:val="Normal"/>
    <w:link w:val="BodyTextChar"/>
    <w:uiPriority w:val="1"/>
    <w:qFormat/>
    <w:rsid w:val="00176B2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76B22"/>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81C60"/>
    <w:rPr>
      <w:color w:val="467886" w:themeColor="hyperlink"/>
      <w:u w:val="single"/>
    </w:rPr>
  </w:style>
  <w:style w:type="character" w:styleId="UnresolvedMention">
    <w:name w:val="Unresolved Mention"/>
    <w:basedOn w:val="DefaultParagraphFont"/>
    <w:uiPriority w:val="99"/>
    <w:semiHidden/>
    <w:unhideWhenUsed/>
    <w:rsid w:val="00781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quisition.gov/far-overhaul/far-part-deviation-guide/far-overhaul-part-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654</Words>
  <Characters>3896</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Csoma, Attila</dc:creator>
  <cp:keywords/>
  <dc:description/>
  <cp:lastModifiedBy>Csoma, Attila</cp:lastModifiedBy>
  <cp:revision>8</cp:revision>
  <dcterms:created xsi:type="dcterms:W3CDTF">2025-12-04T20:14:00Z</dcterms:created>
  <dcterms:modified xsi:type="dcterms:W3CDTF">2026-02-13T18:12:00Z</dcterms:modified>
</cp:coreProperties>
</file>